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0E8C" w:rsidRDefault="00725E57">
      <w:pPr>
        <w:jc w:val="center"/>
        <w:rPr>
          <w:sz w:val="18"/>
        </w:rPr>
      </w:pPr>
      <w:bookmarkStart w:id="0" w:name="_GoBack"/>
      <w:bookmarkEnd w:id="0"/>
      <w:r>
        <w:rPr>
          <w:noProof/>
          <w:lang w:eastAsia="ru-RU"/>
        </w:rPr>
        <mc:AlternateContent>
          <mc:Choice Requires="wps">
            <w:drawing>
              <wp:anchor distT="0" distB="0" distL="114935" distR="114935" simplePos="0" relativeHeight="251657728" behindDoc="0" locked="0" layoutInCell="1" allowOverlap="1">
                <wp:simplePos x="0" y="0"/>
                <wp:positionH relativeFrom="column">
                  <wp:posOffset>-49530</wp:posOffset>
                </wp:positionH>
                <wp:positionV relativeFrom="paragraph">
                  <wp:posOffset>-10795</wp:posOffset>
                </wp:positionV>
                <wp:extent cx="2847340" cy="953135"/>
                <wp:effectExtent l="17145" t="17780" r="21590" b="196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953135"/>
                        </a:xfrm>
                        <a:prstGeom prst="rect">
                          <a:avLst/>
                        </a:prstGeom>
                        <a:solidFill>
                          <a:srgbClr val="FFFFFF"/>
                        </a:solidFill>
                        <a:ln w="25400">
                          <a:solidFill>
                            <a:srgbClr val="FFFFFF"/>
                          </a:solidFill>
                          <a:miter lim="800000"/>
                          <a:headEnd/>
                          <a:tailEnd/>
                        </a:ln>
                      </wps:spPr>
                      <wps:txbx>
                        <w:txbxContent>
                          <w:p w:rsidR="005A0E8C" w:rsidRDefault="005A0E8C">
                            <w:pPr>
                              <w:jc w:val="center"/>
                              <w:rPr>
                                <w:rFonts w:ascii="Bookman Old Style" w:hAnsi="Bookman Old Style" w:cs="Bookman Old Style"/>
                                <w:b/>
                                <w:i/>
                                <w:sz w:val="6"/>
                              </w:rPr>
                            </w:pPr>
                          </w:p>
                          <w:p w:rsidR="005A0E8C" w:rsidRDefault="005A0E8C">
                            <w:pPr>
                              <w:jc w:val="center"/>
                            </w:pPr>
                            <w:r>
                              <w:rPr>
                                <w:b/>
                                <w:sz w:val="23"/>
                                <w:szCs w:val="23"/>
                              </w:rPr>
                              <w:t>РОССИЙСКАЯ  ФЕДЕРАЦИЯ</w:t>
                            </w:r>
                          </w:p>
                          <w:p w:rsidR="005A0E8C" w:rsidRDefault="005A0E8C">
                            <w:pPr>
                              <w:jc w:val="center"/>
                            </w:pPr>
                            <w:r>
                              <w:rPr>
                                <w:b/>
                                <w:sz w:val="23"/>
                                <w:szCs w:val="23"/>
                              </w:rPr>
                              <w:t>РЕСПУБЛИКА  АДЫГЕЯ</w:t>
                            </w:r>
                          </w:p>
                          <w:p w:rsidR="005A0E8C" w:rsidRDefault="005A0E8C">
                            <w:pPr>
                              <w:jc w:val="center"/>
                            </w:pPr>
                            <w:r>
                              <w:rPr>
                                <w:b/>
                                <w:sz w:val="23"/>
                                <w:szCs w:val="23"/>
                              </w:rPr>
                              <w:t>АДМИНИСТРАЦИЯ</w:t>
                            </w:r>
                          </w:p>
                          <w:p w:rsidR="005A0E8C" w:rsidRDefault="005A0E8C">
                            <w:pPr>
                              <w:jc w:val="center"/>
                            </w:pPr>
                            <w:r>
                              <w:rPr>
                                <w:b/>
                                <w:sz w:val="23"/>
                                <w:szCs w:val="23"/>
                              </w:rPr>
                              <w:t>МУНИЦИПАЛЬНОГО  ОБРАЗОВАНИЯ</w:t>
                            </w:r>
                            <w:r>
                              <w:rPr>
                                <w:b/>
                              </w:rPr>
                              <w:t xml:space="preserve">  </w:t>
                            </w:r>
                            <w:r>
                              <w:rPr>
                                <w:b/>
                                <w:sz w:val="23"/>
                                <w:szCs w:val="23"/>
                              </w:rPr>
                              <w:t>«КРАСНОГВАРДЕЙСКИЙ  РАЙОН»</w:t>
                            </w:r>
                          </w:p>
                          <w:p w:rsidR="005A0E8C" w:rsidRDefault="005A0E8C">
                            <w:pPr>
                              <w:jc w:val="center"/>
                              <w:rPr>
                                <w:b/>
                                <w:i/>
                                <w:sz w:val="23"/>
                                <w:szCs w:val="2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pt;margin-top:-.85pt;width:224.2pt;height:75.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" strokecolor="white" strokeweight="2pt">
                <v:textbox inset="1pt,1pt,1pt,1pt">
                  <w:txbxContent>
                    <w:p w:rsidR="005A0E8C" w:rsidRDefault="005A0E8C">
                      <w:pPr>
                        <w:jc w:val="center"/>
                        <w:rPr>
                          <w:rFonts w:ascii="Bookman Old Style" w:hAnsi="Bookman Old Style" w:cs="Bookman Old Style"/>
                          <w:b/>
                          <w:i/>
                          <w:sz w:val="6"/>
                        </w:rPr>
                      </w:pPr>
                    </w:p>
                    <w:p w:rsidR="005A0E8C" w:rsidRDefault="005A0E8C">
                      <w:pPr>
                        <w:jc w:val="center"/>
                      </w:pPr>
                      <w:r>
                        <w:rPr>
                          <w:b/>
                          <w:sz w:val="23"/>
                          <w:szCs w:val="23"/>
                        </w:rPr>
                        <w:t>РОССИЙСКАЯ  ФЕДЕРАЦИЯ</w:t>
                      </w:r>
                    </w:p>
                    <w:p w:rsidR="005A0E8C" w:rsidRDefault="005A0E8C">
                      <w:pPr>
                        <w:jc w:val="center"/>
                      </w:pPr>
                      <w:r>
                        <w:rPr>
                          <w:b/>
                          <w:sz w:val="23"/>
                          <w:szCs w:val="23"/>
                        </w:rPr>
                        <w:t>РЕСПУБЛИКА  АДЫГЕЯ</w:t>
                      </w:r>
                    </w:p>
                    <w:p w:rsidR="005A0E8C" w:rsidRDefault="005A0E8C">
                      <w:pPr>
                        <w:jc w:val="center"/>
                      </w:pPr>
                      <w:r>
                        <w:rPr>
                          <w:b/>
                          <w:sz w:val="23"/>
                          <w:szCs w:val="23"/>
                        </w:rPr>
                        <w:t>АДМИНИСТРАЦИЯ</w:t>
                      </w:r>
                    </w:p>
                    <w:p w:rsidR="005A0E8C" w:rsidRDefault="005A0E8C">
                      <w:pPr>
                        <w:jc w:val="center"/>
                      </w:pPr>
                      <w:r>
                        <w:rPr>
                          <w:b/>
                          <w:sz w:val="23"/>
                          <w:szCs w:val="23"/>
                        </w:rPr>
                        <w:t>МУНИЦИПАЛЬНОГО  ОБРАЗОВАНИЯ</w:t>
                      </w:r>
                      <w:r>
                        <w:rPr>
                          <w:b/>
                        </w:rPr>
                        <w:t xml:space="preserve">  </w:t>
                      </w:r>
                      <w:r>
                        <w:rPr>
                          <w:b/>
                          <w:sz w:val="23"/>
                          <w:szCs w:val="23"/>
                        </w:rPr>
                        <w:t>«КРАСНОГВАРДЕЙСКИЙ  РАЙОН»</w:t>
                      </w:r>
                    </w:p>
                    <w:p w:rsidR="005A0E8C" w:rsidRDefault="005A0E8C">
                      <w:pPr>
                        <w:jc w:val="center"/>
                        <w:rPr>
                          <w:b/>
                          <w:i/>
                          <w:sz w:val="23"/>
                          <w:szCs w:val="23"/>
                        </w:rPr>
                      </w:pPr>
                    </w:p>
                  </w:txbxContent>
                </v:textbox>
              </v:shape>
            </w:pict>
          </mc:Fallback>
        </mc:AlternateContent>
      </w:r>
      <w:r>
        <w:rPr>
          <w:noProof/>
          <w:lang w:eastAsia="ru-RU"/>
        </w:rPr>
        <mc:AlternateContent>
          <mc:Choice Requires="wps">
            <w:drawing>
              <wp:anchor distT="0" distB="0" distL="114935" distR="114935" simplePos="0" relativeHeight="251658752" behindDoc="0" locked="0" layoutInCell="1" allowOverlap="1">
                <wp:simplePos x="0" y="0"/>
                <wp:positionH relativeFrom="column">
                  <wp:posOffset>3734435</wp:posOffset>
                </wp:positionH>
                <wp:positionV relativeFrom="paragraph">
                  <wp:posOffset>-15240</wp:posOffset>
                </wp:positionV>
                <wp:extent cx="2865755" cy="957580"/>
                <wp:effectExtent l="19685" t="13335" r="19685" b="196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957580"/>
                        </a:xfrm>
                        <a:prstGeom prst="rect">
                          <a:avLst/>
                        </a:prstGeom>
                        <a:solidFill>
                          <a:srgbClr val="FFFFFF"/>
                        </a:solidFill>
                        <a:ln w="25400">
                          <a:solidFill>
                            <a:srgbClr val="FFFFFF"/>
                          </a:solidFill>
                          <a:miter lim="800000"/>
                          <a:headEnd/>
                          <a:tailEnd/>
                        </a:ln>
                      </wps:spPr>
                      <wps:txbx>
                        <w:txbxContent>
                          <w:p w:rsidR="005A0E8C" w:rsidRDefault="005A0E8C">
                            <w:pPr>
                              <w:pStyle w:val="ad"/>
                              <w:jc w:val="center"/>
                            </w:pPr>
                            <w:r>
                              <w:rPr>
                                <w:b/>
                                <w:sz w:val="23"/>
                                <w:szCs w:val="23"/>
                              </w:rPr>
                              <w:t>УРЫСЫЕ ФЕДЕРАЦИЕ</w:t>
                            </w:r>
                          </w:p>
                          <w:p w:rsidR="005A0E8C" w:rsidRDefault="005A0E8C">
                            <w:pPr>
                              <w:pStyle w:val="ad"/>
                              <w:jc w:val="center"/>
                            </w:pPr>
                            <w:r>
                              <w:rPr>
                                <w:b/>
                                <w:sz w:val="23"/>
                                <w:szCs w:val="23"/>
                              </w:rPr>
                              <w:t>АДЫГЭ РЕСПУБЛИК</w:t>
                            </w:r>
                          </w:p>
                          <w:p w:rsidR="005A0E8C" w:rsidRDefault="005A0E8C">
                            <w:pPr>
                              <w:pStyle w:val="ad"/>
                              <w:jc w:val="center"/>
                            </w:pPr>
                            <w:r>
                              <w:rPr>
                                <w:b/>
                                <w:sz w:val="23"/>
                                <w:szCs w:val="23"/>
                              </w:rPr>
                              <w:t>МУНИЦИПАЛЬНЭ ОБРАЗОВАНИЕУ</w:t>
                            </w:r>
                          </w:p>
                          <w:p w:rsidR="005A0E8C" w:rsidRDefault="005A0E8C">
                            <w:pPr>
                              <w:pStyle w:val="ad"/>
                              <w:jc w:val="center"/>
                            </w:pPr>
                            <w:r>
                              <w:rPr>
                                <w:b/>
                                <w:sz w:val="23"/>
                                <w:szCs w:val="23"/>
                              </w:rPr>
                              <w:t>«КРАСНОГВАРДЕЙСКЭ РАЙОНЫМ»</w:t>
                            </w:r>
                          </w:p>
                          <w:p w:rsidR="005A0E8C" w:rsidRDefault="005A0E8C">
                            <w:pPr>
                              <w:jc w:val="center"/>
                            </w:pPr>
                            <w:r>
                              <w:rPr>
                                <w:b/>
                                <w:sz w:val="23"/>
                                <w:szCs w:val="23"/>
                              </w:rPr>
                              <w:t>И АДМИНИСТРАЦИЙ</w:t>
                            </w:r>
                          </w:p>
                          <w:p w:rsidR="005A0E8C" w:rsidRDefault="005A0E8C">
                            <w:pPr>
                              <w:jc w:val="center"/>
                              <w:rPr>
                                <w:sz w:val="23"/>
                                <w:szCs w:val="23"/>
                              </w:rPr>
                            </w:pPr>
                          </w:p>
                          <w:p w:rsidR="005A0E8C" w:rsidRDefault="005A0E8C">
                            <w:pPr>
                              <w:jc w:val="center"/>
                              <w:rPr>
                                <w:rFonts w:ascii="Bookman Old Style" w:hAnsi="Bookman Old Style" w:cs="Bookman Old Style"/>
                                <w:b/>
                                <w:color w:val="800080"/>
                                <w:sz w:val="23"/>
                                <w:szCs w:val="23"/>
                              </w:rPr>
                            </w:pPr>
                          </w:p>
                          <w:p w:rsidR="005A0E8C" w:rsidRDefault="005A0E8C">
                            <w:pPr>
                              <w:jc w:val="center"/>
                              <w:rPr>
                                <w:rFonts w:ascii="Bookman Old Style" w:hAnsi="Bookman Old Style" w:cs="Bookman Old Style"/>
                                <w:b/>
                                <w:color w:val="800080"/>
                                <w:sz w:val="23"/>
                                <w:szCs w:val="2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4.05pt;margin-top:-1.2pt;width:225.65pt;height:75.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" strokecolor="white" strokeweight="2pt">
                <v:textbox inset="1pt,1pt,1pt,1pt">
                  <w:txbxContent>
                    <w:p w:rsidR="005A0E8C" w:rsidRDefault="005A0E8C">
                      <w:pPr>
                        <w:pStyle w:val="ad"/>
                        <w:jc w:val="center"/>
                      </w:pPr>
                      <w:r>
                        <w:rPr>
                          <w:b/>
                          <w:sz w:val="23"/>
                          <w:szCs w:val="23"/>
                        </w:rPr>
                        <w:t>УРЫСЫЕ ФЕДЕРАЦИЕ</w:t>
                      </w:r>
                    </w:p>
                    <w:p w:rsidR="005A0E8C" w:rsidRDefault="005A0E8C">
                      <w:pPr>
                        <w:pStyle w:val="ad"/>
                        <w:jc w:val="center"/>
                      </w:pPr>
                      <w:r>
                        <w:rPr>
                          <w:b/>
                          <w:sz w:val="23"/>
                          <w:szCs w:val="23"/>
                        </w:rPr>
                        <w:t>АДЫГЭ РЕСПУБЛИК</w:t>
                      </w:r>
                    </w:p>
                    <w:p w:rsidR="005A0E8C" w:rsidRDefault="005A0E8C">
                      <w:pPr>
                        <w:pStyle w:val="ad"/>
                        <w:jc w:val="center"/>
                      </w:pPr>
                      <w:r>
                        <w:rPr>
                          <w:b/>
                          <w:sz w:val="23"/>
                          <w:szCs w:val="23"/>
                        </w:rPr>
                        <w:t>МУНИЦИПАЛЬНЭ ОБРАЗОВАНИЕУ</w:t>
                      </w:r>
                    </w:p>
                    <w:p w:rsidR="005A0E8C" w:rsidRDefault="005A0E8C">
                      <w:pPr>
                        <w:pStyle w:val="ad"/>
                        <w:jc w:val="center"/>
                      </w:pPr>
                      <w:r>
                        <w:rPr>
                          <w:b/>
                          <w:sz w:val="23"/>
                          <w:szCs w:val="23"/>
                        </w:rPr>
                        <w:t>«КРАСНОГВАРДЕЙСКЭ РАЙОНЫМ»</w:t>
                      </w:r>
                    </w:p>
                    <w:p w:rsidR="005A0E8C" w:rsidRDefault="005A0E8C">
                      <w:pPr>
                        <w:jc w:val="center"/>
                      </w:pPr>
                      <w:r>
                        <w:rPr>
                          <w:b/>
                          <w:sz w:val="23"/>
                          <w:szCs w:val="23"/>
                        </w:rPr>
                        <w:t>И АДМИНИСТРАЦИЙ</w:t>
                      </w:r>
                    </w:p>
                    <w:p w:rsidR="005A0E8C" w:rsidRDefault="005A0E8C">
                      <w:pPr>
                        <w:jc w:val="center"/>
                        <w:rPr>
                          <w:sz w:val="23"/>
                          <w:szCs w:val="23"/>
                        </w:rPr>
                      </w:pPr>
                    </w:p>
                    <w:p w:rsidR="005A0E8C" w:rsidRDefault="005A0E8C">
                      <w:pPr>
                        <w:jc w:val="center"/>
                        <w:rPr>
                          <w:rFonts w:ascii="Bookman Old Style" w:hAnsi="Bookman Old Style" w:cs="Bookman Old Style"/>
                          <w:b/>
                          <w:color w:val="800080"/>
                          <w:sz w:val="23"/>
                          <w:szCs w:val="23"/>
                        </w:rPr>
                      </w:pPr>
                    </w:p>
                    <w:p w:rsidR="005A0E8C" w:rsidRDefault="005A0E8C">
                      <w:pPr>
                        <w:jc w:val="center"/>
                        <w:rPr>
                          <w:rFonts w:ascii="Bookman Old Style" w:hAnsi="Bookman Old Style" w:cs="Bookman Old Style"/>
                          <w:b/>
                          <w:color w:val="800080"/>
                          <w:sz w:val="23"/>
                          <w:szCs w:val="23"/>
                        </w:rPr>
                      </w:pPr>
                    </w:p>
                  </w:txbxContent>
                </v:textbox>
              </v:shape>
            </w:pict>
          </mc:Fallback>
        </mc:AlternateContent>
      </w:r>
      <w:r>
        <w:rPr>
          <w:b/>
          <w:noProof/>
          <w:sz w:val="22"/>
          <w:szCs w:val="22"/>
          <w:lang w:eastAsia="ru-RU"/>
        </w:rPr>
        <w:drawing>
          <wp:inline distT="0" distB="0" distL="0" distR="0">
            <wp:extent cx="77152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l="-166" t="-143" r="-166" b="-143"/>
                    <a:stretch>
                      <a:fillRect/>
                    </a:stretch>
                  </pic:blipFill>
                  <pic:spPr bwMode="auto">
                    <a:xfrm>
                      <a:off x="0" y="0"/>
                      <a:ext cx="771525" cy="904875"/>
                    </a:xfrm>
                    <a:prstGeom prst="rect">
                      <a:avLst/>
                    </a:prstGeom>
                    <a:solidFill>
                      <a:srgbClr val="FFFFFF"/>
                    </a:solidFill>
                    <a:ln>
                      <a:noFill/>
                    </a:ln>
                  </pic:spPr>
                </pic:pic>
              </a:graphicData>
            </a:graphic>
          </wp:inline>
        </w:drawing>
      </w:r>
    </w:p>
    <w:p w:rsidR="005A0E8C" w:rsidRDefault="005A0E8C">
      <w:pPr>
        <w:jc w:val="center"/>
        <w:rPr>
          <w:sz w:val="18"/>
        </w:rPr>
      </w:pPr>
    </w:p>
    <w:p w:rsidR="005A0E8C" w:rsidRDefault="005A0E8C">
      <w:pPr>
        <w:pStyle w:val="9"/>
      </w:pPr>
      <w:r w:rsidRPr="00725E57">
        <w:rPr>
          <w:i/>
          <w:sz w:val="26"/>
          <w:szCs w:val="26"/>
          <w14:shadow w14:blurRad="50800" w14:dist="38100" w14:dir="2700000" w14:sx="100000" w14:sy="100000" w14:kx="0" w14:ky="0" w14:algn="tl">
            <w14:srgbClr w14:val="000000">
              <w14:alpha w14:val="60000"/>
            </w14:srgbClr>
          </w14:shadow>
        </w:rPr>
        <w:t xml:space="preserve">П О С Т А Н О В Л Е Н И Е     </w:t>
      </w:r>
    </w:p>
    <w:p w:rsidR="005A0E8C" w:rsidRDefault="005A0E8C">
      <w:pPr>
        <w:pStyle w:val="1"/>
        <w:jc w:val="center"/>
      </w:pPr>
      <w:r w:rsidRPr="00725E57">
        <w:rPr>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5A0E8C" w:rsidRDefault="005A0E8C">
      <w:pPr>
        <w:pStyle w:val="1"/>
        <w:jc w:val="center"/>
      </w:pPr>
      <w:r w:rsidRPr="00725E57">
        <w:rPr>
          <w:rFonts w:eastAsia="Arial"/>
          <w:b/>
          <w:i/>
          <w:color w:val="000000"/>
          <w14:shadow w14:blurRad="50800" w14:dist="38100" w14:dir="2700000" w14:sx="100000" w14:sy="100000" w14:kx="0" w14:ky="0" w14:algn="tl">
            <w14:srgbClr w14:val="000000">
              <w14:alpha w14:val="60000"/>
            </w14:srgbClr>
          </w14:shadow>
        </w:rPr>
        <w:t xml:space="preserve"> </w:t>
      </w:r>
      <w:r w:rsidRPr="00725E57">
        <w:rPr>
          <w:b/>
          <w:i/>
          <w:color w:val="000000"/>
          <w14:shadow w14:blurRad="50800" w14:dist="38100" w14:dir="2700000" w14:sx="100000" w14:sy="100000" w14:kx="0" w14:ky="0" w14:algn="tl">
            <w14:srgbClr w14:val="000000">
              <w14:alpha w14:val="60000"/>
            </w14:srgbClr>
          </w14:shadow>
        </w:rPr>
        <w:t>«КРАСНОГВАРДЕЙСКИЙ  РАЙОН»</w:t>
      </w:r>
    </w:p>
    <w:p w:rsidR="005A0E8C" w:rsidRPr="00725E57" w:rsidRDefault="00725E57">
      <w:pPr>
        <w:jc w:val="center"/>
        <w:rPr>
          <w:rFonts w:cs="Arial"/>
          <w:b/>
          <w:i/>
          <w:color w:val="FF0000"/>
          <w:lang w:val="ru-RU" w:eastAsia="ru-RU"/>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73660</wp:posOffset>
                </wp:positionV>
                <wp:extent cx="6515100" cy="0"/>
                <wp:effectExtent l="15240" t="16510" r="1333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8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2velwIAAHg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" strokeweight=".51mm">
                <v:stroke joinstyle="miter" endcap="square"/>
              </v:line>
            </w:pict>
          </mc:Fallback>
        </mc:AlternateContent>
      </w:r>
    </w:p>
    <w:p w:rsidR="005A0E8C" w:rsidRPr="00725E57" w:rsidRDefault="005A0E8C">
      <w:pPr>
        <w:pStyle w:val="7"/>
        <w:rPr>
          <w:rFonts w:ascii="Book Antiqua" w:hAnsi="Book Antiqua" w:cs="Book Antiqua"/>
          <w:i/>
          <w:color w:val="FF0000"/>
          <w:sz w:val="8"/>
          <w:u w:val="single"/>
          <w:lang w:val="ru-RU" w:eastAsia="ru-RU"/>
          <w14:shadow w14:blurRad="50800" w14:dist="38100" w14:dir="2700000" w14:sx="100000" w14:sy="100000" w14:kx="0" w14:ky="0" w14:algn="tl">
            <w14:srgbClr w14:val="000000">
              <w14:alpha w14:val="60000"/>
            </w14:srgbClr>
          </w14:shadow>
        </w:rPr>
      </w:pPr>
    </w:p>
    <w:p w:rsidR="005A0E8C" w:rsidRPr="00C6006C" w:rsidRDefault="005A0E8C">
      <w:pPr>
        <w:pStyle w:val="7"/>
        <w:rPr>
          <w:u w:val="single"/>
        </w:rPr>
      </w:pPr>
      <w:r w:rsidRPr="00C6006C">
        <w:rPr>
          <w:i/>
          <w:sz w:val="24"/>
          <w:szCs w:val="24"/>
          <w:u w:val="single"/>
        </w:rPr>
        <w:t>От</w:t>
      </w:r>
      <w:r w:rsidR="00C6006C" w:rsidRPr="00C6006C">
        <w:rPr>
          <w:i/>
          <w:sz w:val="24"/>
          <w:szCs w:val="24"/>
          <w:u w:val="single"/>
        </w:rPr>
        <w:t xml:space="preserve"> 17.04.2019г. </w:t>
      </w:r>
      <w:r w:rsidRPr="00C6006C">
        <w:rPr>
          <w:i/>
          <w:sz w:val="24"/>
          <w:szCs w:val="24"/>
          <w:u w:val="single"/>
        </w:rPr>
        <w:t xml:space="preserve"> № </w:t>
      </w:r>
      <w:r w:rsidR="00C6006C" w:rsidRPr="00C6006C">
        <w:rPr>
          <w:i/>
          <w:sz w:val="24"/>
          <w:szCs w:val="24"/>
          <w:u w:val="single"/>
        </w:rPr>
        <w:t>234</w:t>
      </w:r>
    </w:p>
    <w:p w:rsidR="005A0E8C" w:rsidRDefault="005A0E8C">
      <w:pPr>
        <w:pStyle w:val="8"/>
      </w:pPr>
      <w:r>
        <w:rPr>
          <w:rFonts w:ascii="Times New Roman" w:hAnsi="Times New Roman" w:cs="Times New Roman"/>
          <w:b/>
          <w:sz w:val="24"/>
          <w:szCs w:val="24"/>
        </w:rPr>
        <w:t>с. Красногвардейское</w:t>
      </w:r>
    </w:p>
    <w:p w:rsidR="005A0E8C" w:rsidRDefault="005A0E8C">
      <w:pPr>
        <w:pStyle w:val="ad"/>
        <w:jc w:val="both"/>
        <w:rPr>
          <w:b/>
          <w:sz w:val="28"/>
        </w:rPr>
      </w:pPr>
    </w:p>
    <w:p w:rsidR="005A0E8C" w:rsidRDefault="005A0E8C">
      <w:pPr>
        <w:pStyle w:val="ad"/>
        <w:jc w:val="both"/>
        <w:rPr>
          <w:b/>
          <w:sz w:val="28"/>
        </w:rPr>
      </w:pPr>
    </w:p>
    <w:p w:rsidR="005A0E8C" w:rsidRDefault="005A0E8C">
      <w:pPr>
        <w:pStyle w:val="ad"/>
        <w:jc w:val="both"/>
      </w:pPr>
      <w:r>
        <w:rPr>
          <w:b/>
          <w:sz w:val="28"/>
          <w:szCs w:val="28"/>
        </w:rPr>
        <w:t>О внесении изменений и дополнений в приложение к постановлению администрации МО «Красногвардейский район» № 603 от 29.10.2013 года «Об утверждении административного регламента предоставления муниципальной услуги «Установление опеки (попечительства) в отношении совершеннолетних граждан, признанных судом недееспособными, ограниченно дееспособными, а так 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w:t>
      </w:r>
    </w:p>
    <w:p w:rsidR="005A0E8C" w:rsidRDefault="005A0E8C">
      <w:pPr>
        <w:pStyle w:val="ad"/>
        <w:jc w:val="both"/>
        <w:rPr>
          <w:b/>
          <w:sz w:val="28"/>
          <w:szCs w:val="28"/>
        </w:rPr>
      </w:pPr>
    </w:p>
    <w:p w:rsidR="005A0E8C" w:rsidRDefault="005A0E8C">
      <w:pPr>
        <w:pStyle w:val="ad"/>
        <w:ind w:firstLine="708"/>
        <w:jc w:val="both"/>
        <w:rPr>
          <w:b/>
          <w:bCs/>
          <w:sz w:val="28"/>
          <w:szCs w:val="28"/>
        </w:rPr>
      </w:pPr>
    </w:p>
    <w:p w:rsidR="005A0E8C" w:rsidRDefault="005A0E8C">
      <w:pPr>
        <w:pStyle w:val="1"/>
        <w:ind w:firstLine="708"/>
      </w:pPr>
      <w:r>
        <w:rPr>
          <w:rFonts w:ascii="Times New Roman" w:hAnsi="Times New Roman" w:cs="Times New Roman"/>
          <w:bCs/>
          <w:sz w:val="28"/>
          <w:szCs w:val="28"/>
        </w:rPr>
        <w:t>В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Федеральным законом от 27.07.2010г. № 210-ФЗ «Об организации предоставления государственных и муниципальных услуг», Уставом МО «Красногвардейский район»</w:t>
      </w:r>
    </w:p>
    <w:p w:rsidR="005A0E8C" w:rsidRDefault="005A0E8C">
      <w:pPr>
        <w:pStyle w:val="ad"/>
        <w:jc w:val="center"/>
        <w:rPr>
          <w:b/>
          <w:bCs/>
          <w:sz w:val="28"/>
          <w:szCs w:val="28"/>
        </w:rPr>
      </w:pPr>
    </w:p>
    <w:p w:rsidR="005A0E8C" w:rsidRDefault="005A0E8C">
      <w:pPr>
        <w:pStyle w:val="ad"/>
        <w:jc w:val="center"/>
      </w:pPr>
      <w:r>
        <w:rPr>
          <w:b/>
          <w:bCs/>
          <w:sz w:val="28"/>
          <w:szCs w:val="28"/>
        </w:rPr>
        <w:t>ПОСТАНОВЛЯЮ:</w:t>
      </w:r>
    </w:p>
    <w:p w:rsidR="005A0E8C" w:rsidRDefault="005A0E8C">
      <w:pPr>
        <w:pStyle w:val="ad"/>
        <w:jc w:val="center"/>
        <w:rPr>
          <w:b/>
          <w:bCs/>
          <w:sz w:val="28"/>
          <w:szCs w:val="28"/>
        </w:rPr>
      </w:pPr>
    </w:p>
    <w:p w:rsidR="005A0E8C" w:rsidRDefault="005A0E8C">
      <w:pPr>
        <w:pStyle w:val="ad"/>
        <w:ind w:firstLine="708"/>
        <w:jc w:val="both"/>
      </w:pPr>
      <w:r>
        <w:rPr>
          <w:bCs/>
          <w:sz w:val="28"/>
          <w:szCs w:val="28"/>
        </w:rPr>
        <w:t>1.Внести следующие изменения и дополнения в приложение к постановлению администрации МО «Красногвардейский район» № 603 от 29.10.2013 года:</w:t>
      </w:r>
    </w:p>
    <w:p w:rsidR="005A0E8C" w:rsidRDefault="005A0E8C">
      <w:pPr>
        <w:jc w:val="both"/>
      </w:pPr>
      <w:r>
        <w:rPr>
          <w:sz w:val="28"/>
          <w:szCs w:val="28"/>
        </w:rPr>
        <w:tab/>
        <w:t>1.1 раздел 2 приложения  дополнить пунктом 2.6.5. следующего содержания:</w:t>
      </w:r>
    </w:p>
    <w:p w:rsidR="005A0E8C" w:rsidRDefault="005A0E8C">
      <w:pPr>
        <w:jc w:val="both"/>
      </w:pPr>
      <w:r>
        <w:rPr>
          <w:sz w:val="28"/>
          <w:szCs w:val="28"/>
        </w:rPr>
        <w:tab/>
        <w:t>«2.6.5. Уполномоченный специалист не вправе требовать от заявителя:</w:t>
      </w:r>
    </w:p>
    <w:p w:rsidR="005A0E8C" w:rsidRDefault="005A0E8C">
      <w:pPr>
        <w:jc w:val="both"/>
      </w:pPr>
      <w:bookmarkStart w:id="1" w:name="redstr1"/>
      <w:bookmarkEnd w:id="1"/>
      <w:r>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0E8C" w:rsidRDefault="005A0E8C">
      <w:pPr>
        <w:pStyle w:val="a8"/>
      </w:pPr>
      <w:bookmarkStart w:id="2" w:name="redstr2"/>
      <w:bookmarkEnd w:id="2"/>
      <w:r>
        <w:rPr>
          <w:sz w:val="28"/>
          <w:szCs w:val="28"/>
        </w:rPr>
        <w:tab/>
        <w:t xml:space="preserve">б)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 </w:t>
      </w:r>
      <w:r>
        <w:rPr>
          <w:sz w:val="28"/>
          <w:szCs w:val="28"/>
        </w:rPr>
        <w:lastRenderedPageBreak/>
        <w:tab/>
      </w:r>
      <w:r>
        <w:rPr>
          <w:color w:val="000000"/>
          <w:sz w:val="28"/>
          <w:szCs w:val="28"/>
        </w:rPr>
        <w:t>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5A0E8C" w:rsidRDefault="005A0E8C">
      <w:pPr>
        <w:jc w:val="both"/>
      </w:pPr>
      <w:r>
        <w:rPr>
          <w:sz w:val="28"/>
          <w:szCs w:val="28"/>
        </w:rPr>
        <w:tab/>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 указанных в п. 4 ч.1 ст.7 Федерального закона от 27.07.2010 № 210-ФЗ «Об организации предоставления государственных и муниципальных услуг».</w:t>
      </w:r>
    </w:p>
    <w:p w:rsidR="005A0E8C" w:rsidRDefault="005A0E8C">
      <w:pPr>
        <w:autoSpaceDE w:val="0"/>
        <w:ind w:firstLine="720"/>
        <w:jc w:val="both"/>
      </w:pPr>
      <w:r>
        <w:rPr>
          <w:sz w:val="28"/>
          <w:szCs w:val="28"/>
        </w:rPr>
        <w:t>1.2. абзац 3 раздела 4  пункта  4.13 изложить в новой редакции:</w:t>
      </w:r>
    </w:p>
    <w:p w:rsidR="005A0E8C" w:rsidRDefault="005A0E8C">
      <w:pPr>
        <w:jc w:val="both"/>
      </w:pPr>
      <w:r>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0E8C" w:rsidRDefault="005A0E8C">
      <w:pPr>
        <w:autoSpaceDE w:val="0"/>
        <w:ind w:firstLine="720"/>
        <w:jc w:val="both"/>
      </w:pPr>
      <w:r>
        <w:rPr>
          <w:sz w:val="28"/>
          <w:szCs w:val="28"/>
        </w:rPr>
        <w:t xml:space="preserve"> 1.3. пункт 4.13. раздела 4  дополнить абзацем 11 следующего содержания: </w:t>
      </w:r>
    </w:p>
    <w:p w:rsidR="005A0E8C" w:rsidRDefault="005A0E8C">
      <w:pPr>
        <w:jc w:val="both"/>
      </w:pPr>
      <w:r>
        <w:rPr>
          <w:sz w:val="28"/>
          <w:szCs w:val="28"/>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p>
    <w:p w:rsidR="005A0E8C" w:rsidRDefault="005A0E8C">
      <w:pPr>
        <w:autoSpaceDE w:val="0"/>
        <w:ind w:firstLine="720"/>
        <w:jc w:val="both"/>
      </w:pPr>
      <w:r>
        <w:rPr>
          <w:sz w:val="28"/>
          <w:szCs w:val="28"/>
        </w:rPr>
        <w:t>1.4. пункт 4.17. раздела 4 дополнить абзацами 2,3 следующего содержания:</w:t>
      </w:r>
    </w:p>
    <w:p w:rsidR="005A0E8C" w:rsidRDefault="005A0E8C">
      <w:pPr>
        <w:jc w:val="both"/>
      </w:pPr>
      <w:r>
        <w:rPr>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A0E8C" w:rsidRDefault="005A0E8C">
      <w:pPr>
        <w:autoSpaceDE w:val="0"/>
        <w:ind w:firstLine="720"/>
        <w:jc w:val="both"/>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0E8C" w:rsidRDefault="005A0E8C">
      <w:pPr>
        <w:ind w:firstLine="708"/>
        <w:jc w:val="both"/>
      </w:pPr>
      <w:r>
        <w:rPr>
          <w:bCs/>
          <w:sz w:val="28"/>
          <w:szCs w:val="28"/>
        </w:rPr>
        <w:t xml:space="preserve">2.  Опубликовать настоящее постановление в газете Красногвардейского района «Дружба» и разместить на официальном сайте администрации района в сети «Интернет». </w:t>
      </w:r>
    </w:p>
    <w:p w:rsidR="005A0E8C" w:rsidRDefault="005A0E8C">
      <w:pPr>
        <w:pStyle w:val="ad"/>
        <w:ind w:firstLine="708"/>
        <w:jc w:val="both"/>
      </w:pPr>
      <w:r>
        <w:rPr>
          <w:bCs/>
          <w:sz w:val="28"/>
          <w:szCs w:val="28"/>
        </w:rPr>
        <w:t>3. Контроль за исполнением данного постановления возложить на первого  заместителя главы администрации МО «Красногвардейский район» (Коротких А.В.).</w:t>
      </w:r>
    </w:p>
    <w:p w:rsidR="005A0E8C" w:rsidRDefault="005A0E8C">
      <w:pPr>
        <w:pStyle w:val="ad"/>
        <w:ind w:firstLine="708"/>
        <w:jc w:val="both"/>
      </w:pPr>
      <w:r>
        <w:rPr>
          <w:bCs/>
          <w:sz w:val="28"/>
          <w:szCs w:val="28"/>
        </w:rPr>
        <w:t>4. Настоящее постановление вступает в силу с момента его опубликования.</w:t>
      </w:r>
    </w:p>
    <w:p w:rsidR="005A0E8C" w:rsidRDefault="005A0E8C">
      <w:pPr>
        <w:pStyle w:val="ConsPlusNormal"/>
        <w:jc w:val="both"/>
        <w:rPr>
          <w:rFonts w:ascii="Times New Roman" w:hAnsi="Times New Roman" w:cs="Times New Roman"/>
          <w:sz w:val="28"/>
          <w:szCs w:val="28"/>
        </w:rPr>
      </w:pPr>
    </w:p>
    <w:p w:rsidR="005A0E8C" w:rsidRDefault="005A0E8C">
      <w:pPr>
        <w:ind w:right="-483"/>
        <w:jc w:val="both"/>
        <w:rPr>
          <w:sz w:val="28"/>
          <w:szCs w:val="28"/>
        </w:rPr>
      </w:pPr>
    </w:p>
    <w:p w:rsidR="005A0E8C" w:rsidRDefault="005A0E8C">
      <w:pPr>
        <w:ind w:right="-483"/>
        <w:jc w:val="both"/>
      </w:pPr>
      <w:r>
        <w:rPr>
          <w:sz w:val="28"/>
          <w:szCs w:val="28"/>
        </w:rPr>
        <w:t>Глава МО «Красногвардейский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А.Т. Османов </w:t>
      </w:r>
    </w:p>
    <w:sectPr w:rsidR="005A0E8C">
      <w:pgSz w:w="11906" w:h="16798"/>
      <w:pgMar w:top="1134" w:right="567" w:bottom="1134" w:left="11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6C"/>
    <w:rsid w:val="005A0E8C"/>
    <w:rsid w:val="00725E57"/>
    <w:rsid w:val="00C6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both"/>
      <w:outlineLvl w:val="0"/>
    </w:pPr>
    <w:rPr>
      <w:rFonts w:ascii="Arial" w:hAnsi="Arial" w:cs="Arial"/>
      <w:szCs w:val="20"/>
    </w:rPr>
  </w:style>
  <w:style w:type="paragraph" w:styleId="2">
    <w:name w:val="heading 2"/>
    <w:basedOn w:val="a"/>
    <w:next w:val="a"/>
    <w:qFormat/>
    <w:pPr>
      <w:keepNext/>
      <w:numPr>
        <w:ilvl w:val="1"/>
        <w:numId w:val="1"/>
      </w:numPr>
      <w:autoSpaceDE w:val="0"/>
      <w:spacing w:line="278" w:lineRule="exact"/>
      <w:jc w:val="both"/>
      <w:outlineLvl w:val="1"/>
    </w:pPr>
    <w:rPr>
      <w:b/>
      <w:bCs/>
      <w:szCs w:val="22"/>
    </w:rPr>
  </w:style>
  <w:style w:type="paragraph" w:styleId="3">
    <w:name w:val="heading 3"/>
    <w:basedOn w:val="a"/>
    <w:next w:val="a"/>
    <w:qFormat/>
    <w:pPr>
      <w:keepNext/>
      <w:numPr>
        <w:ilvl w:val="2"/>
        <w:numId w:val="1"/>
      </w:numPr>
      <w:autoSpaceDE w:val="0"/>
      <w:spacing w:line="264" w:lineRule="exact"/>
      <w:jc w:val="right"/>
      <w:outlineLvl w:val="2"/>
    </w:pPr>
    <w:rPr>
      <w:b/>
      <w:bCs/>
    </w:rPr>
  </w:style>
  <w:style w:type="paragraph" w:styleId="4">
    <w:name w:val="heading 4"/>
    <w:basedOn w:val="a"/>
    <w:next w:val="a"/>
    <w:qFormat/>
    <w:pPr>
      <w:keepNext/>
      <w:numPr>
        <w:ilvl w:val="3"/>
        <w:numId w:val="1"/>
      </w:numPr>
      <w:autoSpaceDE w:val="0"/>
      <w:spacing w:before="52" w:line="177" w:lineRule="exact"/>
      <w:jc w:val="both"/>
      <w:outlineLvl w:val="3"/>
    </w:pPr>
  </w:style>
  <w:style w:type="paragraph" w:styleId="5">
    <w:name w:val="heading 5"/>
    <w:basedOn w:val="a"/>
    <w:next w:val="a"/>
    <w:qFormat/>
    <w:pPr>
      <w:keepNext/>
      <w:numPr>
        <w:ilvl w:val="4"/>
        <w:numId w:val="1"/>
      </w:numPr>
      <w:ind w:firstLine="720"/>
      <w:jc w:val="right"/>
      <w:outlineLvl w:val="4"/>
    </w:pPr>
    <w:rPr>
      <w:szCs w:val="18"/>
      <w:u w:val="single"/>
    </w:rPr>
  </w:style>
  <w:style w:type="paragraph" w:styleId="6">
    <w:name w:val="heading 6"/>
    <w:basedOn w:val="a"/>
    <w:next w:val="a"/>
    <w:qFormat/>
    <w:pPr>
      <w:keepNext/>
      <w:numPr>
        <w:ilvl w:val="5"/>
        <w:numId w:val="1"/>
      </w:numPr>
      <w:jc w:val="center"/>
      <w:outlineLvl w:val="5"/>
    </w:pPr>
    <w:rPr>
      <w:rFonts w:ascii="Arial" w:hAnsi="Arial" w:cs="Arial"/>
      <w:b/>
      <w:color w:val="000080"/>
      <w:szCs w:val="20"/>
    </w:rPr>
  </w:style>
  <w:style w:type="paragraph" w:styleId="7">
    <w:name w:val="heading 7"/>
    <w:basedOn w:val="a"/>
    <w:next w:val="a"/>
    <w:qFormat/>
    <w:pPr>
      <w:keepNext/>
      <w:numPr>
        <w:ilvl w:val="6"/>
        <w:numId w:val="1"/>
      </w:numPr>
      <w:outlineLvl w:val="6"/>
    </w:pPr>
    <w:rPr>
      <w:b/>
      <w:sz w:val="28"/>
      <w:szCs w:val="20"/>
    </w:rPr>
  </w:style>
  <w:style w:type="paragraph" w:styleId="8">
    <w:name w:val="heading 8"/>
    <w:basedOn w:val="a"/>
    <w:next w:val="a"/>
    <w:qFormat/>
    <w:pPr>
      <w:keepNext/>
      <w:numPr>
        <w:ilvl w:val="7"/>
        <w:numId w:val="1"/>
      </w:numPr>
      <w:outlineLvl w:val="7"/>
    </w:pPr>
    <w:rPr>
      <w:rFonts w:ascii="Arial" w:hAnsi="Arial" w:cs="Arial"/>
      <w:i/>
      <w:sz w:val="22"/>
      <w:szCs w:val="20"/>
    </w:rPr>
  </w:style>
  <w:style w:type="paragraph" w:styleId="9">
    <w:name w:val="heading 9"/>
    <w:basedOn w:val="a"/>
    <w:next w:val="a"/>
    <w:qFormat/>
    <w:pPr>
      <w:keepNext/>
      <w:numPr>
        <w:ilvl w:val="8"/>
        <w:numId w:val="1"/>
      </w:numPr>
      <w:jc w:val="center"/>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rPr>
      <w:rFonts w:hint="default"/>
    </w:rPr>
  </w:style>
  <w:style w:type="character" w:customStyle="1" w:styleId="WW8Num6z0">
    <w:name w:val="WW8Num6z0"/>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rPr>
  </w:style>
  <w:style w:type="character" w:customStyle="1" w:styleId="WW8Num11z0">
    <w:name w:val="WW8Num11z0"/>
    <w:rPr>
      <w:rFonts w:hint="default"/>
    </w:rPr>
  </w:style>
  <w:style w:type="character" w:customStyle="1" w:styleId="10">
    <w:name w:val="Основной шрифт абзаца1"/>
  </w:style>
  <w:style w:type="character" w:customStyle="1" w:styleId="a3">
    <w:name w:val="Основной текст Знак"/>
    <w:rPr>
      <w:sz w:val="24"/>
      <w:szCs w:val="24"/>
    </w:rPr>
  </w:style>
  <w:style w:type="character" w:customStyle="1" w:styleId="30">
    <w:name w:val="Основной текст с отступом 3 Знак"/>
    <w:rPr>
      <w:sz w:val="16"/>
      <w:szCs w:val="16"/>
    </w:rPr>
  </w:style>
  <w:style w:type="character" w:styleId="a4">
    <w:name w:val="Hyperlink"/>
    <w:rPr>
      <w:color w:val="0000FF"/>
      <w:u w:val="single"/>
    </w:rPr>
  </w:style>
  <w:style w:type="character" w:customStyle="1" w:styleId="a5">
    <w:name w:val="Цветовое выделение"/>
    <w:rPr>
      <w:b/>
      <w:bCs/>
      <w:color w:val="26282F"/>
    </w:rPr>
  </w:style>
  <w:style w:type="character" w:customStyle="1" w:styleId="a6">
    <w:name w:val="Гипертекстовая ссылка"/>
    <w:rPr>
      <w:b/>
      <w:bCs/>
      <w:color w:val="106BBE"/>
    </w:rPr>
  </w:style>
  <w:style w:type="character" w:customStyle="1" w:styleId="ListLabel4">
    <w:name w:val="ListLabel 4"/>
    <w:rPr>
      <w:rFonts w:ascii="Times New Roman" w:hAnsi="Times New Roman" w:cs="Times New Roman"/>
      <w:sz w:val="20"/>
      <w:szCs w:val="20"/>
    </w:rPr>
  </w:style>
  <w:style w:type="character" w:customStyle="1" w:styleId="ListLabel16">
    <w:name w:val="ListLabel 16"/>
    <w:rPr>
      <w:rFonts w:ascii="Arial" w:eastAsia="Arial" w:hAnsi="Arial" w:cs="Arial"/>
      <w:b w:val="0"/>
      <w:sz w:val="24"/>
      <w:lang w:val="ru-RU" w:eastAsia="ar-SA"/>
    </w:rPr>
  </w:style>
  <w:style w:type="paragraph" w:customStyle="1" w:styleId="a7">
    <w:name w:val="Заголовок"/>
    <w:basedOn w:val="a"/>
    <w:next w:val="a8"/>
    <w:pPr>
      <w:autoSpaceDE w:val="0"/>
      <w:spacing w:line="326" w:lineRule="exact"/>
      <w:jc w:val="center"/>
    </w:pPr>
    <w:rPr>
      <w:szCs w:val="32"/>
    </w:rPr>
  </w:style>
  <w:style w:type="paragraph" w:styleId="a8">
    <w:name w:val="Body Text"/>
    <w:basedOn w:val="a"/>
    <w:pPr>
      <w:jc w:val="both"/>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customStyle="1" w:styleId="11">
    <w:name w:val="Указатель1"/>
    <w:basedOn w:val="a"/>
    <w:pPr>
      <w:suppressLineNumbers/>
    </w:pPr>
    <w:rPr>
      <w:rFonts w:cs="Lucida Sans"/>
    </w:rPr>
  </w:style>
  <w:style w:type="paragraph" w:customStyle="1" w:styleId="21">
    <w:name w:val="Основной текст 21"/>
    <w:basedOn w:val="a"/>
    <w:pPr>
      <w:jc w:val="center"/>
    </w:pPr>
    <w:rPr>
      <w:rFonts w:ascii="Arial" w:hAnsi="Arial" w:cs="Arial"/>
      <w:b/>
      <w:color w:val="000000"/>
      <w:szCs w:val="20"/>
    </w:rPr>
  </w:style>
  <w:style w:type="paragraph" w:styleId="ab">
    <w:name w:val="Body Text Indent"/>
    <w:basedOn w:val="a"/>
    <w:pPr>
      <w:autoSpaceDE w:val="0"/>
      <w:spacing w:before="4" w:line="240" w:lineRule="exact"/>
      <w:ind w:firstLine="720"/>
      <w:jc w:val="both"/>
    </w:pPr>
  </w:style>
  <w:style w:type="paragraph" w:customStyle="1" w:styleId="210">
    <w:name w:val="Основной текст с отступом 21"/>
    <w:basedOn w:val="a"/>
    <w:pPr>
      <w:autoSpaceDE w:val="0"/>
      <w:spacing w:before="4" w:line="254" w:lineRule="exact"/>
      <w:ind w:left="709"/>
      <w:jc w:val="both"/>
    </w:pPr>
    <w:rPr>
      <w:szCs w:val="22"/>
    </w:rPr>
  </w:style>
  <w:style w:type="paragraph" w:styleId="ac">
    <w:name w:val="Balloon Text"/>
    <w:basedOn w:val="a"/>
    <w:rPr>
      <w:rFonts w:ascii="Tahoma" w:hAnsi="Tahoma" w:cs="Tahoma"/>
      <w:sz w:val="16"/>
      <w:szCs w:val="16"/>
    </w:rPr>
  </w:style>
  <w:style w:type="paragraph" w:styleId="ad">
    <w:name w:val="No Spacing"/>
    <w:qFormat/>
    <w:pPr>
      <w:suppressAutoHyphens/>
    </w:pPr>
    <w:rPr>
      <w:sz w:val="24"/>
      <w:szCs w:val="24"/>
      <w:lang w:eastAsia="zh-CN"/>
    </w:rPr>
  </w:style>
  <w:style w:type="paragraph" w:customStyle="1" w:styleId="ae">
    <w:name w:val="Заголовок_пост"/>
    <w:basedOn w:val="a"/>
    <w:pPr>
      <w:tabs>
        <w:tab w:val="left" w:pos="10440"/>
      </w:tabs>
      <w:ind w:left="720" w:right="4627"/>
    </w:pPr>
    <w:rPr>
      <w:sz w:val="26"/>
    </w:rPr>
  </w:style>
  <w:style w:type="paragraph" w:customStyle="1" w:styleId="af">
    <w:name w:val="Абзац_пост"/>
    <w:basedOn w:val="a"/>
    <w:pPr>
      <w:spacing w:before="120"/>
      <w:ind w:firstLine="720"/>
      <w:jc w:val="both"/>
    </w:pPr>
    <w:rPr>
      <w:sz w:val="26"/>
    </w:rPr>
  </w:style>
  <w:style w:type="paragraph" w:customStyle="1" w:styleId="31">
    <w:name w:val="Основной текст с отступом 31"/>
    <w:basedOn w:val="a"/>
    <w:pPr>
      <w:spacing w:after="120"/>
      <w:ind w:left="283"/>
    </w:pPr>
    <w:rPr>
      <w:sz w:val="16"/>
      <w:szCs w:val="16"/>
    </w:rPr>
  </w:style>
  <w:style w:type="paragraph" w:styleId="af0">
    <w:name w:val="List Paragraph"/>
    <w:basedOn w:val="a"/>
    <w:qFormat/>
    <w:pPr>
      <w:ind w:left="720"/>
      <w:contextualSpacing/>
    </w:p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ConsPlusTitle">
    <w:name w:val="ConsPlusTitle"/>
    <w:pPr>
      <w:suppressAutoHyphens/>
      <w:autoSpaceDE w:val="0"/>
    </w:pPr>
    <w:rPr>
      <w:rFonts w:ascii="Arial" w:eastAsia="Calibri" w:hAnsi="Arial" w:cs="Arial"/>
      <w:b/>
      <w:bCs/>
      <w:lang w:eastAsia="zh-CN"/>
    </w:rPr>
  </w:style>
  <w:style w:type="paragraph" w:customStyle="1" w:styleId="ConsPlusCell">
    <w:name w:val="ConsPlusCell"/>
    <w:pPr>
      <w:suppressAutoHyphens/>
      <w:autoSpaceDE w:val="0"/>
    </w:pPr>
    <w:rPr>
      <w:rFonts w:ascii="Arial" w:eastAsia="Calibri" w:hAnsi="Arial" w:cs="Arial"/>
      <w:lang w:eastAsia="zh-CN"/>
    </w:rPr>
  </w:style>
  <w:style w:type="paragraph" w:customStyle="1" w:styleId="af1">
    <w:name w:val="Нормальный (таблица)"/>
    <w:basedOn w:val="a"/>
    <w:next w:val="a"/>
    <w:pPr>
      <w:widowControl w:val="0"/>
      <w:autoSpaceDE w:val="0"/>
      <w:jc w:val="both"/>
    </w:pPr>
    <w:rPr>
      <w:rFonts w:ascii="Arial" w:hAnsi="Arial" w:cs="Arial"/>
      <w:sz w:val="26"/>
      <w:szCs w:val="26"/>
    </w:rPr>
  </w:style>
  <w:style w:type="paragraph" w:customStyle="1" w:styleId="af2">
    <w:name w:val="Таблицы (моноширинный)"/>
    <w:basedOn w:val="a"/>
    <w:next w:val="a"/>
    <w:pPr>
      <w:widowControl w:val="0"/>
      <w:autoSpaceDE w:val="0"/>
    </w:pPr>
    <w:rPr>
      <w:rFonts w:ascii="Courier New" w:hAnsi="Courier New" w:cs="Courier New"/>
      <w:sz w:val="26"/>
      <w:szCs w:val="26"/>
    </w:rPr>
  </w:style>
  <w:style w:type="paragraph" w:customStyle="1" w:styleId="af3">
    <w:name w:val="Прижатый влево"/>
    <w:basedOn w:val="a"/>
    <w:next w:val="a"/>
    <w:pPr>
      <w:widowControl w:val="0"/>
      <w:autoSpaceDE w:val="0"/>
    </w:pPr>
    <w:rPr>
      <w:rFonts w:ascii="Arial" w:hAnsi="Arial" w:cs="Arial"/>
      <w:sz w:val="26"/>
      <w:szCs w:val="26"/>
    </w:rPr>
  </w:style>
  <w:style w:type="paragraph" w:customStyle="1" w:styleId="af4">
    <w:name w:val="Содержимое врезки"/>
    <w:basedOn w:val="a"/>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both"/>
      <w:outlineLvl w:val="0"/>
    </w:pPr>
    <w:rPr>
      <w:rFonts w:ascii="Arial" w:hAnsi="Arial" w:cs="Arial"/>
      <w:szCs w:val="20"/>
    </w:rPr>
  </w:style>
  <w:style w:type="paragraph" w:styleId="2">
    <w:name w:val="heading 2"/>
    <w:basedOn w:val="a"/>
    <w:next w:val="a"/>
    <w:qFormat/>
    <w:pPr>
      <w:keepNext/>
      <w:numPr>
        <w:ilvl w:val="1"/>
        <w:numId w:val="1"/>
      </w:numPr>
      <w:autoSpaceDE w:val="0"/>
      <w:spacing w:line="278" w:lineRule="exact"/>
      <w:jc w:val="both"/>
      <w:outlineLvl w:val="1"/>
    </w:pPr>
    <w:rPr>
      <w:b/>
      <w:bCs/>
      <w:szCs w:val="22"/>
    </w:rPr>
  </w:style>
  <w:style w:type="paragraph" w:styleId="3">
    <w:name w:val="heading 3"/>
    <w:basedOn w:val="a"/>
    <w:next w:val="a"/>
    <w:qFormat/>
    <w:pPr>
      <w:keepNext/>
      <w:numPr>
        <w:ilvl w:val="2"/>
        <w:numId w:val="1"/>
      </w:numPr>
      <w:autoSpaceDE w:val="0"/>
      <w:spacing w:line="264" w:lineRule="exact"/>
      <w:jc w:val="right"/>
      <w:outlineLvl w:val="2"/>
    </w:pPr>
    <w:rPr>
      <w:b/>
      <w:bCs/>
    </w:rPr>
  </w:style>
  <w:style w:type="paragraph" w:styleId="4">
    <w:name w:val="heading 4"/>
    <w:basedOn w:val="a"/>
    <w:next w:val="a"/>
    <w:qFormat/>
    <w:pPr>
      <w:keepNext/>
      <w:numPr>
        <w:ilvl w:val="3"/>
        <w:numId w:val="1"/>
      </w:numPr>
      <w:autoSpaceDE w:val="0"/>
      <w:spacing w:before="52" w:line="177" w:lineRule="exact"/>
      <w:jc w:val="both"/>
      <w:outlineLvl w:val="3"/>
    </w:pPr>
  </w:style>
  <w:style w:type="paragraph" w:styleId="5">
    <w:name w:val="heading 5"/>
    <w:basedOn w:val="a"/>
    <w:next w:val="a"/>
    <w:qFormat/>
    <w:pPr>
      <w:keepNext/>
      <w:numPr>
        <w:ilvl w:val="4"/>
        <w:numId w:val="1"/>
      </w:numPr>
      <w:ind w:firstLine="720"/>
      <w:jc w:val="right"/>
      <w:outlineLvl w:val="4"/>
    </w:pPr>
    <w:rPr>
      <w:szCs w:val="18"/>
      <w:u w:val="single"/>
    </w:rPr>
  </w:style>
  <w:style w:type="paragraph" w:styleId="6">
    <w:name w:val="heading 6"/>
    <w:basedOn w:val="a"/>
    <w:next w:val="a"/>
    <w:qFormat/>
    <w:pPr>
      <w:keepNext/>
      <w:numPr>
        <w:ilvl w:val="5"/>
        <w:numId w:val="1"/>
      </w:numPr>
      <w:jc w:val="center"/>
      <w:outlineLvl w:val="5"/>
    </w:pPr>
    <w:rPr>
      <w:rFonts w:ascii="Arial" w:hAnsi="Arial" w:cs="Arial"/>
      <w:b/>
      <w:color w:val="000080"/>
      <w:szCs w:val="20"/>
    </w:rPr>
  </w:style>
  <w:style w:type="paragraph" w:styleId="7">
    <w:name w:val="heading 7"/>
    <w:basedOn w:val="a"/>
    <w:next w:val="a"/>
    <w:qFormat/>
    <w:pPr>
      <w:keepNext/>
      <w:numPr>
        <w:ilvl w:val="6"/>
        <w:numId w:val="1"/>
      </w:numPr>
      <w:outlineLvl w:val="6"/>
    </w:pPr>
    <w:rPr>
      <w:b/>
      <w:sz w:val="28"/>
      <w:szCs w:val="20"/>
    </w:rPr>
  </w:style>
  <w:style w:type="paragraph" w:styleId="8">
    <w:name w:val="heading 8"/>
    <w:basedOn w:val="a"/>
    <w:next w:val="a"/>
    <w:qFormat/>
    <w:pPr>
      <w:keepNext/>
      <w:numPr>
        <w:ilvl w:val="7"/>
        <w:numId w:val="1"/>
      </w:numPr>
      <w:outlineLvl w:val="7"/>
    </w:pPr>
    <w:rPr>
      <w:rFonts w:ascii="Arial" w:hAnsi="Arial" w:cs="Arial"/>
      <w:i/>
      <w:sz w:val="22"/>
      <w:szCs w:val="20"/>
    </w:rPr>
  </w:style>
  <w:style w:type="paragraph" w:styleId="9">
    <w:name w:val="heading 9"/>
    <w:basedOn w:val="a"/>
    <w:next w:val="a"/>
    <w:qFormat/>
    <w:pPr>
      <w:keepNext/>
      <w:numPr>
        <w:ilvl w:val="8"/>
        <w:numId w:val="1"/>
      </w:numPr>
      <w:jc w:val="center"/>
      <w:outlineLvl w:val="8"/>
    </w:pPr>
    <w:rPr>
      <w:rFonts w:ascii="Arial" w:hAnsi="Arial" w:cs="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rPr>
      <w:rFonts w:hint="default"/>
    </w:rPr>
  </w:style>
  <w:style w:type="character" w:customStyle="1" w:styleId="WW8Num6z0">
    <w:name w:val="WW8Num6z0"/>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rPr>
  </w:style>
  <w:style w:type="character" w:customStyle="1" w:styleId="WW8Num11z0">
    <w:name w:val="WW8Num11z0"/>
    <w:rPr>
      <w:rFonts w:hint="default"/>
    </w:rPr>
  </w:style>
  <w:style w:type="character" w:customStyle="1" w:styleId="10">
    <w:name w:val="Основной шрифт абзаца1"/>
  </w:style>
  <w:style w:type="character" w:customStyle="1" w:styleId="a3">
    <w:name w:val="Основной текст Знак"/>
    <w:rPr>
      <w:sz w:val="24"/>
      <w:szCs w:val="24"/>
    </w:rPr>
  </w:style>
  <w:style w:type="character" w:customStyle="1" w:styleId="30">
    <w:name w:val="Основной текст с отступом 3 Знак"/>
    <w:rPr>
      <w:sz w:val="16"/>
      <w:szCs w:val="16"/>
    </w:rPr>
  </w:style>
  <w:style w:type="character" w:styleId="a4">
    <w:name w:val="Hyperlink"/>
    <w:rPr>
      <w:color w:val="0000FF"/>
      <w:u w:val="single"/>
    </w:rPr>
  </w:style>
  <w:style w:type="character" w:customStyle="1" w:styleId="a5">
    <w:name w:val="Цветовое выделение"/>
    <w:rPr>
      <w:b/>
      <w:bCs/>
      <w:color w:val="26282F"/>
    </w:rPr>
  </w:style>
  <w:style w:type="character" w:customStyle="1" w:styleId="a6">
    <w:name w:val="Гипертекстовая ссылка"/>
    <w:rPr>
      <w:b/>
      <w:bCs/>
      <w:color w:val="106BBE"/>
    </w:rPr>
  </w:style>
  <w:style w:type="character" w:customStyle="1" w:styleId="ListLabel4">
    <w:name w:val="ListLabel 4"/>
    <w:rPr>
      <w:rFonts w:ascii="Times New Roman" w:hAnsi="Times New Roman" w:cs="Times New Roman"/>
      <w:sz w:val="20"/>
      <w:szCs w:val="20"/>
    </w:rPr>
  </w:style>
  <w:style w:type="character" w:customStyle="1" w:styleId="ListLabel16">
    <w:name w:val="ListLabel 16"/>
    <w:rPr>
      <w:rFonts w:ascii="Arial" w:eastAsia="Arial" w:hAnsi="Arial" w:cs="Arial"/>
      <w:b w:val="0"/>
      <w:sz w:val="24"/>
      <w:lang w:val="ru-RU" w:eastAsia="ar-SA"/>
    </w:rPr>
  </w:style>
  <w:style w:type="paragraph" w:customStyle="1" w:styleId="a7">
    <w:name w:val="Заголовок"/>
    <w:basedOn w:val="a"/>
    <w:next w:val="a8"/>
    <w:pPr>
      <w:autoSpaceDE w:val="0"/>
      <w:spacing w:line="326" w:lineRule="exact"/>
      <w:jc w:val="center"/>
    </w:pPr>
    <w:rPr>
      <w:szCs w:val="32"/>
    </w:rPr>
  </w:style>
  <w:style w:type="paragraph" w:styleId="a8">
    <w:name w:val="Body Text"/>
    <w:basedOn w:val="a"/>
    <w:pPr>
      <w:jc w:val="both"/>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customStyle="1" w:styleId="11">
    <w:name w:val="Указатель1"/>
    <w:basedOn w:val="a"/>
    <w:pPr>
      <w:suppressLineNumbers/>
    </w:pPr>
    <w:rPr>
      <w:rFonts w:cs="Lucida Sans"/>
    </w:rPr>
  </w:style>
  <w:style w:type="paragraph" w:customStyle="1" w:styleId="21">
    <w:name w:val="Основной текст 21"/>
    <w:basedOn w:val="a"/>
    <w:pPr>
      <w:jc w:val="center"/>
    </w:pPr>
    <w:rPr>
      <w:rFonts w:ascii="Arial" w:hAnsi="Arial" w:cs="Arial"/>
      <w:b/>
      <w:color w:val="000000"/>
      <w:szCs w:val="20"/>
    </w:rPr>
  </w:style>
  <w:style w:type="paragraph" w:styleId="ab">
    <w:name w:val="Body Text Indent"/>
    <w:basedOn w:val="a"/>
    <w:pPr>
      <w:autoSpaceDE w:val="0"/>
      <w:spacing w:before="4" w:line="240" w:lineRule="exact"/>
      <w:ind w:firstLine="720"/>
      <w:jc w:val="both"/>
    </w:pPr>
  </w:style>
  <w:style w:type="paragraph" w:customStyle="1" w:styleId="210">
    <w:name w:val="Основной текст с отступом 21"/>
    <w:basedOn w:val="a"/>
    <w:pPr>
      <w:autoSpaceDE w:val="0"/>
      <w:spacing w:before="4" w:line="254" w:lineRule="exact"/>
      <w:ind w:left="709"/>
      <w:jc w:val="both"/>
    </w:pPr>
    <w:rPr>
      <w:szCs w:val="22"/>
    </w:rPr>
  </w:style>
  <w:style w:type="paragraph" w:styleId="ac">
    <w:name w:val="Balloon Text"/>
    <w:basedOn w:val="a"/>
    <w:rPr>
      <w:rFonts w:ascii="Tahoma" w:hAnsi="Tahoma" w:cs="Tahoma"/>
      <w:sz w:val="16"/>
      <w:szCs w:val="16"/>
    </w:rPr>
  </w:style>
  <w:style w:type="paragraph" w:styleId="ad">
    <w:name w:val="No Spacing"/>
    <w:qFormat/>
    <w:pPr>
      <w:suppressAutoHyphens/>
    </w:pPr>
    <w:rPr>
      <w:sz w:val="24"/>
      <w:szCs w:val="24"/>
      <w:lang w:eastAsia="zh-CN"/>
    </w:rPr>
  </w:style>
  <w:style w:type="paragraph" w:customStyle="1" w:styleId="ae">
    <w:name w:val="Заголовок_пост"/>
    <w:basedOn w:val="a"/>
    <w:pPr>
      <w:tabs>
        <w:tab w:val="left" w:pos="10440"/>
      </w:tabs>
      <w:ind w:left="720" w:right="4627"/>
    </w:pPr>
    <w:rPr>
      <w:sz w:val="26"/>
    </w:rPr>
  </w:style>
  <w:style w:type="paragraph" w:customStyle="1" w:styleId="af">
    <w:name w:val="Абзац_пост"/>
    <w:basedOn w:val="a"/>
    <w:pPr>
      <w:spacing w:before="120"/>
      <w:ind w:firstLine="720"/>
      <w:jc w:val="both"/>
    </w:pPr>
    <w:rPr>
      <w:sz w:val="26"/>
    </w:rPr>
  </w:style>
  <w:style w:type="paragraph" w:customStyle="1" w:styleId="31">
    <w:name w:val="Основной текст с отступом 31"/>
    <w:basedOn w:val="a"/>
    <w:pPr>
      <w:spacing w:after="120"/>
      <w:ind w:left="283"/>
    </w:pPr>
    <w:rPr>
      <w:sz w:val="16"/>
      <w:szCs w:val="16"/>
    </w:rPr>
  </w:style>
  <w:style w:type="paragraph" w:styleId="af0">
    <w:name w:val="List Paragraph"/>
    <w:basedOn w:val="a"/>
    <w:qFormat/>
    <w:pPr>
      <w:ind w:left="720"/>
      <w:contextualSpacing/>
    </w:p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ConsPlusTitle">
    <w:name w:val="ConsPlusTitle"/>
    <w:pPr>
      <w:suppressAutoHyphens/>
      <w:autoSpaceDE w:val="0"/>
    </w:pPr>
    <w:rPr>
      <w:rFonts w:ascii="Arial" w:eastAsia="Calibri" w:hAnsi="Arial" w:cs="Arial"/>
      <w:b/>
      <w:bCs/>
      <w:lang w:eastAsia="zh-CN"/>
    </w:rPr>
  </w:style>
  <w:style w:type="paragraph" w:customStyle="1" w:styleId="ConsPlusCell">
    <w:name w:val="ConsPlusCell"/>
    <w:pPr>
      <w:suppressAutoHyphens/>
      <w:autoSpaceDE w:val="0"/>
    </w:pPr>
    <w:rPr>
      <w:rFonts w:ascii="Arial" w:eastAsia="Calibri" w:hAnsi="Arial" w:cs="Arial"/>
      <w:lang w:eastAsia="zh-CN"/>
    </w:rPr>
  </w:style>
  <w:style w:type="paragraph" w:customStyle="1" w:styleId="af1">
    <w:name w:val="Нормальный (таблица)"/>
    <w:basedOn w:val="a"/>
    <w:next w:val="a"/>
    <w:pPr>
      <w:widowControl w:val="0"/>
      <w:autoSpaceDE w:val="0"/>
      <w:jc w:val="both"/>
    </w:pPr>
    <w:rPr>
      <w:rFonts w:ascii="Arial" w:hAnsi="Arial" w:cs="Arial"/>
      <w:sz w:val="26"/>
      <w:szCs w:val="26"/>
    </w:rPr>
  </w:style>
  <w:style w:type="paragraph" w:customStyle="1" w:styleId="af2">
    <w:name w:val="Таблицы (моноширинный)"/>
    <w:basedOn w:val="a"/>
    <w:next w:val="a"/>
    <w:pPr>
      <w:widowControl w:val="0"/>
      <w:autoSpaceDE w:val="0"/>
    </w:pPr>
    <w:rPr>
      <w:rFonts w:ascii="Courier New" w:hAnsi="Courier New" w:cs="Courier New"/>
      <w:sz w:val="26"/>
      <w:szCs w:val="26"/>
    </w:rPr>
  </w:style>
  <w:style w:type="paragraph" w:customStyle="1" w:styleId="af3">
    <w:name w:val="Прижатый влево"/>
    <w:basedOn w:val="a"/>
    <w:next w:val="a"/>
    <w:pPr>
      <w:widowControl w:val="0"/>
      <w:autoSpaceDE w:val="0"/>
    </w:pPr>
    <w:rPr>
      <w:rFonts w:ascii="Arial" w:hAnsi="Arial" w:cs="Arial"/>
      <w:sz w:val="26"/>
      <w:szCs w:val="26"/>
    </w:rPr>
  </w:style>
  <w:style w:type="paragraph" w:customStyle="1" w:styleId="af4">
    <w:name w:val="Содержимое врезки"/>
    <w:basedOn w:val="a"/>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 Красногвардейского района</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Ксения</cp:lastModifiedBy>
  <cp:revision>2</cp:revision>
  <cp:lastPrinted>2019-03-04T04:30:00Z</cp:lastPrinted>
  <dcterms:created xsi:type="dcterms:W3CDTF">2019-05-20T10:00:00Z</dcterms:created>
  <dcterms:modified xsi:type="dcterms:W3CDTF">2019-05-20T10:00:00Z</dcterms:modified>
</cp:coreProperties>
</file>