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E77630" w:rsidRDefault="00034074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-2540</wp:posOffset>
                </wp:positionV>
                <wp:extent cx="2908300" cy="937895"/>
                <wp:effectExtent l="17780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77630" w:rsidRPr="004D3A6B" w:rsidRDefault="00E77630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77630" w:rsidRPr="00D364F3" w:rsidRDefault="00E7763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77630" w:rsidRDefault="00E77630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15pt;margin-top:-.2pt;width:229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" o:allowincell="f" strokecolor="white" strokeweight="2pt">
                <v:textbox inset="1pt,1pt,1pt,1pt">
                  <w:txbxContent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77630" w:rsidRPr="004D3A6B" w:rsidRDefault="00E77630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77630" w:rsidRPr="00D364F3" w:rsidRDefault="00E7763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77630" w:rsidRDefault="00E77630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630" w:rsidRDefault="00E7763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77630" w:rsidRPr="004D3A6B" w:rsidRDefault="00E77630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77630" w:rsidRDefault="00E77630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E77630" w:rsidRDefault="00E7763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77630" w:rsidRPr="004D3A6B" w:rsidRDefault="00E77630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77630" w:rsidRDefault="00E77630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2" descr="Описание: 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E77630" w:rsidRDefault="00125712" w:rsidP="00125712">
      <w:pPr>
        <w:jc w:val="center"/>
        <w:rPr>
          <w:sz w:val="18"/>
        </w:rPr>
      </w:pPr>
    </w:p>
    <w:p w:rsidR="00261633" w:rsidRPr="00034074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07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034074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07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34074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07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E77630" w:rsidRDefault="000340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E77630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77630" w:rsidRDefault="00261633">
      <w:pPr>
        <w:pStyle w:val="7"/>
        <w:rPr>
          <w:i/>
          <w:sz w:val="24"/>
          <w:szCs w:val="24"/>
          <w:u w:val="single"/>
        </w:rPr>
      </w:pPr>
      <w:r w:rsidRPr="00E77630">
        <w:rPr>
          <w:i/>
          <w:sz w:val="24"/>
          <w:szCs w:val="24"/>
          <w:u w:val="single"/>
        </w:rPr>
        <w:t>От</w:t>
      </w:r>
      <w:r w:rsidR="004F3A7F" w:rsidRPr="00E77630">
        <w:rPr>
          <w:i/>
          <w:sz w:val="24"/>
          <w:szCs w:val="24"/>
          <w:u w:val="single"/>
        </w:rPr>
        <w:t xml:space="preserve"> </w:t>
      </w:r>
      <w:r w:rsidR="003872A8">
        <w:rPr>
          <w:i/>
          <w:sz w:val="24"/>
          <w:szCs w:val="24"/>
          <w:u w:val="single"/>
        </w:rPr>
        <w:t xml:space="preserve"> 18.03.</w:t>
      </w:r>
      <w:r w:rsidR="0092318A" w:rsidRPr="00E77630">
        <w:rPr>
          <w:i/>
          <w:sz w:val="24"/>
          <w:szCs w:val="24"/>
          <w:u w:val="single"/>
        </w:rPr>
        <w:t>20</w:t>
      </w:r>
      <w:r w:rsidR="009C0F8B" w:rsidRPr="00E77630">
        <w:rPr>
          <w:i/>
          <w:sz w:val="24"/>
          <w:szCs w:val="24"/>
          <w:u w:val="single"/>
        </w:rPr>
        <w:t>2</w:t>
      </w:r>
      <w:r w:rsidR="003406AF">
        <w:rPr>
          <w:i/>
          <w:sz w:val="24"/>
          <w:szCs w:val="24"/>
          <w:u w:val="single"/>
        </w:rPr>
        <w:t>2</w:t>
      </w:r>
      <w:r w:rsidR="0092318A" w:rsidRPr="00E77630">
        <w:rPr>
          <w:i/>
          <w:sz w:val="24"/>
          <w:szCs w:val="24"/>
          <w:u w:val="single"/>
        </w:rPr>
        <w:t xml:space="preserve"> г. </w:t>
      </w:r>
      <w:r w:rsidR="00AD3342" w:rsidRPr="00E77630">
        <w:rPr>
          <w:i/>
          <w:sz w:val="24"/>
          <w:szCs w:val="24"/>
          <w:u w:val="single"/>
        </w:rPr>
        <w:t>№</w:t>
      </w:r>
      <w:r w:rsidR="003872A8">
        <w:rPr>
          <w:i/>
          <w:sz w:val="24"/>
          <w:szCs w:val="24"/>
          <w:u w:val="single"/>
        </w:rPr>
        <w:t xml:space="preserve"> 243      </w:t>
      </w:r>
    </w:p>
    <w:p w:rsidR="00261633" w:rsidRPr="00E7763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E7763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E7763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7218F6" w:rsidRPr="00BA3667" w:rsidRDefault="007218F6" w:rsidP="00BA3667">
      <w:pPr>
        <w:jc w:val="both"/>
        <w:rPr>
          <w:b/>
          <w:sz w:val="28"/>
          <w:szCs w:val="28"/>
        </w:rPr>
      </w:pPr>
    </w:p>
    <w:p w:rsidR="00BA3667" w:rsidRDefault="00E7687C" w:rsidP="00BA3667">
      <w:pPr>
        <w:jc w:val="both"/>
        <w:rPr>
          <w:b/>
          <w:sz w:val="28"/>
          <w:szCs w:val="28"/>
        </w:rPr>
      </w:pPr>
      <w:r w:rsidRPr="00E7687C">
        <w:rPr>
          <w:b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</w:t>
      </w:r>
      <w:r>
        <w:rPr>
          <w:b/>
          <w:sz w:val="28"/>
          <w:szCs w:val="28"/>
        </w:rPr>
        <w:t xml:space="preserve"> МО «Красногвардейский район»</w:t>
      </w:r>
    </w:p>
    <w:p w:rsidR="00E7687C" w:rsidRDefault="00E7687C" w:rsidP="00BA3667">
      <w:pPr>
        <w:jc w:val="both"/>
        <w:rPr>
          <w:b/>
          <w:sz w:val="28"/>
          <w:szCs w:val="28"/>
        </w:rPr>
      </w:pPr>
    </w:p>
    <w:p w:rsidR="00E7687C" w:rsidRPr="00163F03" w:rsidRDefault="00E7687C" w:rsidP="00BA3667">
      <w:pPr>
        <w:jc w:val="both"/>
        <w:rPr>
          <w:sz w:val="28"/>
          <w:szCs w:val="28"/>
        </w:rPr>
      </w:pPr>
    </w:p>
    <w:p w:rsidR="002822E7" w:rsidRPr="00163F03" w:rsidRDefault="00E7687C" w:rsidP="003406AF">
      <w:pPr>
        <w:ind w:firstLine="709"/>
        <w:jc w:val="both"/>
        <w:rPr>
          <w:color w:val="000000"/>
          <w:sz w:val="28"/>
          <w:szCs w:val="28"/>
        </w:rPr>
      </w:pPr>
      <w:r w:rsidRPr="002403EB">
        <w:rPr>
          <w:sz w:val="28"/>
          <w:szCs w:val="28"/>
        </w:rPr>
        <w:t xml:space="preserve">В соответствии со </w:t>
      </w:r>
      <w:hyperlink r:id="rId10" w:history="1">
        <w:r w:rsidRPr="002403EB">
          <w:rPr>
            <w:rStyle w:val="af0"/>
            <w:color w:val="auto"/>
            <w:sz w:val="28"/>
            <w:szCs w:val="28"/>
          </w:rPr>
          <w:t>статьей 100</w:t>
        </w:r>
      </w:hyperlink>
      <w:r w:rsidRPr="002403EB">
        <w:rPr>
          <w:sz w:val="28"/>
          <w:szCs w:val="28"/>
        </w:rPr>
        <w:t xml:space="preserve"> Федерального закона от 05 апреля 2013 г. </w:t>
      </w:r>
      <w:r>
        <w:rPr>
          <w:sz w:val="28"/>
          <w:szCs w:val="28"/>
        </w:rPr>
        <w:t>№</w:t>
      </w:r>
      <w:r w:rsidRPr="002403EB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2403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BA3667" w:rsidRPr="00163F03">
        <w:rPr>
          <w:sz w:val="28"/>
          <w:szCs w:val="28"/>
        </w:rPr>
        <w:t>,</w:t>
      </w:r>
      <w:r w:rsidR="003406AF" w:rsidRPr="00163F03">
        <w:rPr>
          <w:sz w:val="28"/>
          <w:szCs w:val="28"/>
        </w:rPr>
        <w:t xml:space="preserve"> </w:t>
      </w:r>
      <w:r w:rsidR="002822E7" w:rsidRPr="00163F03">
        <w:rPr>
          <w:color w:val="000000"/>
          <w:sz w:val="28"/>
          <w:szCs w:val="28"/>
        </w:rPr>
        <w:t>руководствуясь Уставом МО «Красногвардейский район»</w:t>
      </w:r>
    </w:p>
    <w:p w:rsidR="00584051" w:rsidRPr="00163F03" w:rsidRDefault="00584051" w:rsidP="00CD58A1">
      <w:pPr>
        <w:jc w:val="center"/>
        <w:rPr>
          <w:b/>
          <w:bCs/>
          <w:sz w:val="28"/>
          <w:szCs w:val="28"/>
        </w:rPr>
      </w:pPr>
    </w:p>
    <w:p w:rsidR="00CD58A1" w:rsidRPr="00163F03" w:rsidRDefault="00D6198B" w:rsidP="00CD58A1">
      <w:pPr>
        <w:jc w:val="center"/>
        <w:rPr>
          <w:b/>
          <w:bCs/>
          <w:sz w:val="28"/>
          <w:szCs w:val="28"/>
        </w:rPr>
      </w:pPr>
      <w:r w:rsidRPr="00163F03">
        <w:rPr>
          <w:b/>
          <w:bCs/>
          <w:sz w:val="28"/>
          <w:szCs w:val="28"/>
        </w:rPr>
        <w:t>П</w:t>
      </w:r>
      <w:r w:rsidR="00CD58A1" w:rsidRPr="00163F03">
        <w:rPr>
          <w:b/>
          <w:bCs/>
          <w:sz w:val="28"/>
          <w:szCs w:val="28"/>
        </w:rPr>
        <w:t>ОСТАНОВЛЯЮ:</w:t>
      </w:r>
    </w:p>
    <w:p w:rsidR="001751AA" w:rsidRPr="00163F03" w:rsidRDefault="001751AA" w:rsidP="00CD58A1">
      <w:pPr>
        <w:jc w:val="center"/>
        <w:rPr>
          <w:b/>
          <w:bCs/>
          <w:sz w:val="28"/>
          <w:szCs w:val="28"/>
        </w:rPr>
      </w:pPr>
    </w:p>
    <w:p w:rsidR="003406AF" w:rsidRPr="003406AF" w:rsidRDefault="00FF6777" w:rsidP="00340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F03">
        <w:rPr>
          <w:sz w:val="28"/>
          <w:szCs w:val="28"/>
        </w:rPr>
        <w:t>1</w:t>
      </w:r>
      <w:r w:rsidR="003406AF" w:rsidRPr="003406AF">
        <w:rPr>
          <w:sz w:val="28"/>
          <w:szCs w:val="28"/>
        </w:rPr>
        <w:t xml:space="preserve">. </w:t>
      </w:r>
      <w:r w:rsidR="00D55155">
        <w:rPr>
          <w:sz w:val="28"/>
          <w:szCs w:val="28"/>
        </w:rPr>
        <w:t xml:space="preserve">Утвердить </w:t>
      </w:r>
      <w:hyperlink w:anchor="sub_1000" w:history="1">
        <w:r w:rsidR="00D55155" w:rsidRPr="002403EB">
          <w:rPr>
            <w:rStyle w:val="af0"/>
            <w:color w:val="auto"/>
            <w:sz w:val="28"/>
            <w:szCs w:val="28"/>
          </w:rPr>
          <w:t>Порядок</w:t>
        </w:r>
      </w:hyperlink>
      <w:r w:rsidR="00D55155" w:rsidRPr="002403EB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</w:t>
      </w:r>
      <w:r w:rsidR="00D55155">
        <w:rPr>
          <w:sz w:val="28"/>
          <w:szCs w:val="28"/>
        </w:rPr>
        <w:t xml:space="preserve"> МО «Красногвардейский район»</w:t>
      </w:r>
      <w:r w:rsidR="003406AF" w:rsidRPr="003406AF">
        <w:rPr>
          <w:sz w:val="28"/>
          <w:szCs w:val="28"/>
        </w:rPr>
        <w:t xml:space="preserve">, согласно </w:t>
      </w:r>
      <w:hyperlink w:anchor="sub_1000" w:history="1">
        <w:r w:rsidR="003406AF" w:rsidRPr="00163F03">
          <w:rPr>
            <w:sz w:val="28"/>
            <w:szCs w:val="28"/>
          </w:rPr>
          <w:t xml:space="preserve">приложению </w:t>
        </w:r>
      </w:hyperlink>
      <w:r w:rsidR="003406AF" w:rsidRPr="003406AF">
        <w:rPr>
          <w:sz w:val="28"/>
          <w:szCs w:val="28"/>
        </w:rPr>
        <w:t>к настоящему постановлению.</w:t>
      </w:r>
    </w:p>
    <w:p w:rsidR="003406AF" w:rsidRPr="00163F03" w:rsidRDefault="00D55155" w:rsidP="003406A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6AF" w:rsidRPr="00163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06AF" w:rsidRPr="00163F03">
        <w:rPr>
          <w:sz w:val="28"/>
          <w:szCs w:val="28"/>
        </w:rPr>
        <w:t>Настоящее постановление разместить на официальном сайте органов местного самоуправления МО «Красногвардейский район» и опубликовать в районной газете «Дружба».</w:t>
      </w:r>
    </w:p>
    <w:p w:rsidR="00FF6777" w:rsidRPr="00163F03" w:rsidRDefault="00D55155" w:rsidP="00FF67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22E7" w:rsidRPr="00163F03">
        <w:rPr>
          <w:color w:val="000000"/>
          <w:sz w:val="28"/>
          <w:szCs w:val="28"/>
        </w:rPr>
        <w:t xml:space="preserve">. Контроль за исполнением данного постановления возложить на </w:t>
      </w:r>
      <w:r w:rsidR="00FF6777" w:rsidRPr="00163F03">
        <w:rPr>
          <w:sz w:val="28"/>
          <w:szCs w:val="28"/>
        </w:rPr>
        <w:t xml:space="preserve">заместителя главы администрации  МО «Красногвардейский район» по вопросам </w:t>
      </w:r>
      <w:r>
        <w:rPr>
          <w:sz w:val="28"/>
          <w:szCs w:val="28"/>
        </w:rPr>
        <w:t>экономической политики и сельского хозяйства – начальника управления сельского хозяйства</w:t>
      </w:r>
      <w:r w:rsidR="00FF6777" w:rsidRPr="00163F03">
        <w:rPr>
          <w:sz w:val="28"/>
          <w:szCs w:val="28"/>
        </w:rPr>
        <w:t>.</w:t>
      </w:r>
    </w:p>
    <w:p w:rsidR="00CD58A1" w:rsidRPr="00163F03" w:rsidRDefault="00D55155" w:rsidP="002822E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8A1" w:rsidRPr="00163F03">
        <w:rPr>
          <w:sz w:val="28"/>
          <w:szCs w:val="28"/>
        </w:rPr>
        <w:t>.</w:t>
      </w:r>
      <w:r w:rsidR="00C11B17" w:rsidRPr="00163F03">
        <w:rPr>
          <w:sz w:val="28"/>
          <w:szCs w:val="28"/>
        </w:rPr>
        <w:t xml:space="preserve"> </w:t>
      </w:r>
      <w:r w:rsidR="00CD58A1" w:rsidRPr="00163F03">
        <w:rPr>
          <w:sz w:val="28"/>
          <w:szCs w:val="28"/>
        </w:rPr>
        <w:t>Настоящее постановление вступает в силу</w:t>
      </w:r>
      <w:r w:rsidR="002549C3" w:rsidRPr="00163F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дня </w:t>
      </w:r>
      <w:r w:rsidR="002549C3" w:rsidRPr="00163F03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CD58A1" w:rsidRPr="00163F03">
        <w:rPr>
          <w:sz w:val="28"/>
          <w:szCs w:val="28"/>
        </w:rPr>
        <w:t>.</w:t>
      </w:r>
    </w:p>
    <w:p w:rsidR="00BB17F6" w:rsidRPr="00E77630" w:rsidRDefault="00BB17F6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3F3CB1" w:rsidRPr="00E77630" w:rsidRDefault="003F3CB1" w:rsidP="002822E7">
      <w:pPr>
        <w:pStyle w:val="a7"/>
        <w:ind w:firstLine="709"/>
        <w:jc w:val="both"/>
        <w:rPr>
          <w:sz w:val="28"/>
          <w:szCs w:val="28"/>
        </w:rPr>
      </w:pPr>
    </w:p>
    <w:p w:rsidR="00A549B1" w:rsidRPr="00E77630" w:rsidRDefault="00A549B1" w:rsidP="00F607F1">
      <w:pPr>
        <w:tabs>
          <w:tab w:val="left" w:pos="10205"/>
        </w:tabs>
        <w:ind w:right="-1"/>
        <w:rPr>
          <w:sz w:val="28"/>
          <w:szCs w:val="28"/>
        </w:rPr>
      </w:pPr>
      <w:r w:rsidRPr="00E77630">
        <w:rPr>
          <w:sz w:val="28"/>
          <w:szCs w:val="28"/>
        </w:rPr>
        <w:t xml:space="preserve">Глава МО </w:t>
      </w:r>
      <w:r w:rsidR="00B610B7" w:rsidRPr="00E77630">
        <w:rPr>
          <w:sz w:val="28"/>
          <w:szCs w:val="28"/>
        </w:rPr>
        <w:t>«Красногвардейский   район»</w:t>
      </w:r>
      <w:r w:rsidR="00F607F1" w:rsidRPr="00E77630">
        <w:rPr>
          <w:sz w:val="28"/>
          <w:szCs w:val="28"/>
        </w:rPr>
        <w:t xml:space="preserve">                                                   </w:t>
      </w:r>
      <w:r w:rsidR="00B610B7" w:rsidRPr="00E77630">
        <w:rPr>
          <w:sz w:val="28"/>
          <w:szCs w:val="28"/>
        </w:rPr>
        <w:t>Т.И</w:t>
      </w:r>
      <w:r w:rsidRPr="00E77630">
        <w:rPr>
          <w:sz w:val="28"/>
          <w:szCs w:val="28"/>
        </w:rPr>
        <w:t xml:space="preserve">. </w:t>
      </w:r>
      <w:r w:rsidR="00B610B7" w:rsidRPr="00E77630">
        <w:rPr>
          <w:sz w:val="28"/>
          <w:szCs w:val="28"/>
        </w:rPr>
        <w:t>Губжоков</w:t>
      </w:r>
    </w:p>
    <w:p w:rsidR="00B610B7" w:rsidRPr="00E77630" w:rsidRDefault="00B610B7" w:rsidP="00A549B1">
      <w:pPr>
        <w:ind w:right="-483"/>
        <w:jc w:val="both"/>
        <w:rPr>
          <w:b/>
          <w:sz w:val="28"/>
          <w:szCs w:val="28"/>
        </w:rPr>
      </w:pPr>
    </w:p>
    <w:p w:rsidR="003F3CB1" w:rsidRPr="00E77630" w:rsidRDefault="003F3CB1" w:rsidP="00A549B1">
      <w:pPr>
        <w:ind w:right="-483"/>
        <w:jc w:val="both"/>
        <w:rPr>
          <w:b/>
          <w:sz w:val="28"/>
          <w:szCs w:val="28"/>
        </w:rPr>
      </w:pPr>
    </w:p>
    <w:p w:rsidR="009C0F8B" w:rsidRDefault="009C0F8B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163F03" w:rsidRDefault="00163F03" w:rsidP="00A549B1">
      <w:pPr>
        <w:ind w:right="-483"/>
        <w:jc w:val="both"/>
        <w:rPr>
          <w:b/>
          <w:sz w:val="28"/>
          <w:szCs w:val="28"/>
        </w:rPr>
      </w:pPr>
    </w:p>
    <w:p w:rsidR="003872A8" w:rsidRDefault="003872A8" w:rsidP="00163F03">
      <w:pPr>
        <w:jc w:val="both"/>
        <w:rPr>
          <w:b/>
          <w:sz w:val="28"/>
          <w:szCs w:val="28"/>
        </w:rPr>
      </w:pPr>
    </w:p>
    <w:p w:rsidR="00163F03" w:rsidRPr="00C35690" w:rsidRDefault="00163F03" w:rsidP="003872A8">
      <w:pPr>
        <w:jc w:val="right"/>
        <w:rPr>
          <w:sz w:val="28"/>
          <w:szCs w:val="28"/>
        </w:rPr>
      </w:pPr>
      <w:r>
        <w:lastRenderedPageBreak/>
        <w:t xml:space="preserve">Приложение </w:t>
      </w:r>
    </w:p>
    <w:p w:rsidR="00163F03" w:rsidRDefault="00163F03" w:rsidP="00163F03">
      <w:pPr>
        <w:jc w:val="right"/>
      </w:pPr>
      <w:r>
        <w:t>к постановлению  администрации</w:t>
      </w:r>
    </w:p>
    <w:p w:rsidR="00163F03" w:rsidRDefault="00163F03" w:rsidP="00163F03">
      <w:pPr>
        <w:jc w:val="right"/>
        <w:rPr>
          <w:u w:val="single"/>
        </w:rPr>
      </w:pPr>
      <w:r>
        <w:t>МО «Красногвардейский  район»</w:t>
      </w:r>
    </w:p>
    <w:p w:rsidR="00163F03" w:rsidRDefault="003872A8" w:rsidP="00163F03">
      <w:pPr>
        <w:jc w:val="right"/>
      </w:pPr>
      <w:r>
        <w:rPr>
          <w:u w:val="single"/>
        </w:rPr>
        <w:t>От  18.03.2022 г. № 243</w:t>
      </w:r>
      <w:r w:rsidR="00163F03">
        <w:rPr>
          <w:u w:val="single"/>
        </w:rPr>
        <w:t xml:space="preserve">   </w:t>
      </w:r>
    </w:p>
    <w:p w:rsidR="00163F03" w:rsidRPr="001E7754" w:rsidRDefault="00163F03" w:rsidP="00163F03">
      <w:pPr>
        <w:jc w:val="both"/>
        <w:rPr>
          <w:sz w:val="28"/>
          <w:szCs w:val="28"/>
        </w:rPr>
      </w:pPr>
    </w:p>
    <w:p w:rsidR="00163F03" w:rsidRDefault="00163F03" w:rsidP="00163F03">
      <w:pPr>
        <w:jc w:val="center"/>
        <w:rPr>
          <w:b/>
          <w:sz w:val="28"/>
          <w:szCs w:val="28"/>
        </w:rPr>
      </w:pPr>
    </w:p>
    <w:p w:rsidR="00F119B0" w:rsidRDefault="00F119B0" w:rsidP="00D5515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55155" w:rsidRPr="00D55155" w:rsidRDefault="00D55155" w:rsidP="00D5515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5155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D55155">
        <w:rPr>
          <w:rFonts w:ascii="Times New Roman" w:hAnsi="Times New Roman"/>
          <w:b/>
          <w:sz w:val="28"/>
          <w:szCs w:val="28"/>
        </w:rPr>
        <w:br/>
        <w:t xml:space="preserve">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/>
          <w:b/>
          <w:sz w:val="28"/>
          <w:szCs w:val="28"/>
        </w:rPr>
        <w:t>МО «Красногвардейский район»</w:t>
      </w:r>
    </w:p>
    <w:p w:rsidR="00D55155" w:rsidRPr="002403EB" w:rsidRDefault="00D55155" w:rsidP="00D55155">
      <w:pPr>
        <w:rPr>
          <w:sz w:val="28"/>
          <w:szCs w:val="28"/>
        </w:rPr>
      </w:pPr>
    </w:p>
    <w:p w:rsidR="00D55155" w:rsidRPr="002403EB" w:rsidRDefault="00D55155" w:rsidP="00D5515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2403EB">
        <w:rPr>
          <w:rFonts w:ascii="Times New Roman" w:hAnsi="Times New Roman"/>
          <w:sz w:val="28"/>
          <w:szCs w:val="28"/>
        </w:rPr>
        <w:t>I. Общие положения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" w:name="sub_101"/>
      <w:bookmarkEnd w:id="1"/>
      <w:r w:rsidRPr="002403EB">
        <w:rPr>
          <w:sz w:val="28"/>
          <w:szCs w:val="28"/>
        </w:rPr>
        <w:t xml:space="preserve">1. Настоящий Порядок осуществления ведомственного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МО «Красногвардейский район»</w:t>
      </w:r>
      <w:r w:rsidRPr="002403EB">
        <w:rPr>
          <w:sz w:val="28"/>
          <w:szCs w:val="28"/>
        </w:rPr>
        <w:t xml:space="preserve"> (далее - Порядок) устанавливает правила осуществления администрацией </w:t>
      </w:r>
      <w:r>
        <w:rPr>
          <w:sz w:val="28"/>
          <w:szCs w:val="28"/>
        </w:rPr>
        <w:t>МО «Красногвардейский район»</w:t>
      </w:r>
      <w:r w:rsidRPr="002403EB">
        <w:rPr>
          <w:sz w:val="28"/>
          <w:szCs w:val="28"/>
        </w:rPr>
        <w:t xml:space="preserve">, структурными подразделениями администрации </w:t>
      </w:r>
      <w:r>
        <w:rPr>
          <w:sz w:val="28"/>
          <w:szCs w:val="28"/>
        </w:rPr>
        <w:t>МО «Красногвардейский район»</w:t>
      </w:r>
      <w:r w:rsidRPr="002403EB">
        <w:rPr>
          <w:sz w:val="28"/>
          <w:szCs w:val="28"/>
        </w:rPr>
        <w:t xml:space="preserve"> со статусом юридического лица (далее - Органы ведомственного контроля) в отношении подведомственных им заказчиков (далее - подведомственные заказчики) ведомственного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МО «Красногвардейский район»</w:t>
      </w:r>
      <w:r w:rsidRPr="002403EB">
        <w:rPr>
          <w:sz w:val="28"/>
          <w:szCs w:val="28"/>
        </w:rPr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" w:name="sub_102"/>
      <w:bookmarkEnd w:id="2"/>
      <w:r w:rsidRPr="002403EB">
        <w:rPr>
          <w:sz w:val="28"/>
          <w:szCs w:val="28"/>
        </w:rPr>
        <w:t xml:space="preserve">2. Подведомственными заказчиками являются подведомственные органу ведомственного контроля муниципальные казенные учреждения, муниципальные бюджетные учреждения. Подведомственными заказчиками могут также быть муниципальные унитарные предприятия, в отношении которых органы ведомственного контроля осуществляют координацию деятельности, а также иные юридические лица, получившие бюджетные средства от органа ведомственного контроля и являющиеся заказчиками в случаях и пределах, определенных </w:t>
      </w:r>
      <w:hyperlink r:id="rId11" w:history="1">
        <w:r w:rsidRPr="002403EB">
          <w:rPr>
            <w:rStyle w:val="af0"/>
            <w:color w:val="auto"/>
            <w:sz w:val="28"/>
            <w:szCs w:val="28"/>
          </w:rPr>
          <w:t>статьей 15</w:t>
        </w:r>
      </w:hyperlink>
      <w:r w:rsidRPr="002403EB">
        <w:rPr>
          <w:sz w:val="28"/>
          <w:szCs w:val="28"/>
        </w:rPr>
        <w:t xml:space="preserve"> Федерального закона от 05 апреля 2013 года </w:t>
      </w:r>
      <w:r>
        <w:rPr>
          <w:sz w:val="28"/>
          <w:szCs w:val="28"/>
        </w:rPr>
        <w:t>№</w:t>
      </w:r>
      <w:r w:rsidRPr="002403EB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2403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403EB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2403EB">
        <w:rPr>
          <w:sz w:val="28"/>
          <w:szCs w:val="28"/>
        </w:rPr>
        <w:t xml:space="preserve"> 44-ФЗ). Понятия и термины, используемые в настоящем Порядке, применяются в значениях, установленных </w:t>
      </w:r>
      <w:hyperlink r:id="rId12" w:history="1">
        <w:r w:rsidRPr="002403EB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2403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03EB">
        <w:rPr>
          <w:sz w:val="28"/>
          <w:szCs w:val="28"/>
        </w:rPr>
        <w:t> 44-ФЗ.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2403EB">
        <w:rPr>
          <w:sz w:val="28"/>
          <w:szCs w:val="28"/>
        </w:rPr>
        <w:t xml:space="preserve">3.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13" w:history="1">
        <w:r w:rsidRPr="002403EB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" w:name="sub_1031"/>
      <w:bookmarkEnd w:id="4"/>
      <w:r w:rsidRPr="002403EB">
        <w:rPr>
          <w:sz w:val="28"/>
          <w:szCs w:val="28"/>
        </w:rPr>
        <w:lastRenderedPageBreak/>
        <w:t>Ведомственный контроль направлен на предупреждение, выявление и пресечение нарушений посредством проведения проверок и принятия мер по пресечению и (или) устранению последствий выявленных нарушений.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2403EB">
        <w:rPr>
          <w:sz w:val="28"/>
          <w:szCs w:val="28"/>
        </w:rPr>
        <w:t xml:space="preserve">4. При осуществлении ведомственного контроля Органы ведомственного контроля осуществляют проверку соблюдения </w:t>
      </w:r>
      <w:hyperlink r:id="rId14" w:history="1">
        <w:r w:rsidRPr="002403EB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" w:name="sub_1041"/>
      <w:bookmarkEnd w:id="6"/>
      <w:r w:rsidRPr="002403EB">
        <w:rPr>
          <w:sz w:val="28"/>
          <w:szCs w:val="28"/>
        </w:rPr>
        <w:t xml:space="preserve">1) соблюдения ограничений и запретов, установленных </w:t>
      </w:r>
      <w:hyperlink r:id="rId15" w:history="1">
        <w:r w:rsidRPr="002403EB">
          <w:rPr>
            <w:rStyle w:val="af0"/>
            <w:color w:val="auto"/>
            <w:sz w:val="28"/>
            <w:szCs w:val="28"/>
          </w:rPr>
          <w:t>законодательством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8" w:name="sub_1042"/>
      <w:bookmarkEnd w:id="7"/>
      <w:r w:rsidRPr="002403EB">
        <w:rPr>
          <w:sz w:val="28"/>
          <w:szCs w:val="28"/>
        </w:rPr>
        <w:t>2) соблюдения требований к обоснованию закупок и обоснованности закупок;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9" w:name="sub_1043"/>
      <w:bookmarkEnd w:id="8"/>
      <w:r w:rsidRPr="002403EB">
        <w:rPr>
          <w:sz w:val="28"/>
          <w:szCs w:val="28"/>
        </w:rPr>
        <w:t>3) соблюдения требований о нормировании в сфере закупок;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0" w:name="sub_1044"/>
      <w:bookmarkEnd w:id="9"/>
      <w:r w:rsidRPr="002403EB">
        <w:rPr>
          <w:sz w:val="28"/>
          <w:szCs w:val="28"/>
        </w:rPr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в случаях, предусмотренных </w:t>
      </w:r>
      <w:hyperlink r:id="rId16" w:history="1">
        <w:r w:rsidRPr="002403EB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2403EB">
        <w:rPr>
          <w:sz w:val="28"/>
          <w:szCs w:val="28"/>
        </w:rPr>
        <w:t xml:space="preserve"> N 44-ФЗ, начальной цены единицы товара, работы, услуги, начальной суммы цен единиц товара, работы, услуги;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1" w:name="sub_1045"/>
      <w:bookmarkEnd w:id="10"/>
      <w:r w:rsidRPr="002403EB">
        <w:rPr>
          <w:sz w:val="28"/>
          <w:szCs w:val="28"/>
        </w:rPr>
        <w:t>5)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2" w:name="sub_1046"/>
      <w:bookmarkEnd w:id="11"/>
      <w:r w:rsidRPr="002403EB">
        <w:rPr>
          <w:sz w:val="28"/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3" w:name="sub_1047"/>
      <w:bookmarkEnd w:id="12"/>
      <w:r w:rsidRPr="002403EB">
        <w:rPr>
          <w:sz w:val="28"/>
          <w:szCs w:val="28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4" w:name="sub_1048"/>
      <w:bookmarkEnd w:id="13"/>
      <w:r w:rsidRPr="002403EB">
        <w:rPr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5" w:name="sub_1049"/>
      <w:bookmarkEnd w:id="14"/>
      <w:r w:rsidRPr="002403EB">
        <w:rPr>
          <w:sz w:val="28"/>
          <w:szCs w:val="28"/>
        </w:rPr>
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6" w:name="sub_10410"/>
      <w:bookmarkEnd w:id="15"/>
      <w:r w:rsidRPr="002403EB">
        <w:rPr>
          <w:sz w:val="28"/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7" w:name="sub_10411"/>
      <w:bookmarkEnd w:id="16"/>
      <w:r w:rsidRPr="002403EB">
        <w:rPr>
          <w:sz w:val="28"/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18" w:name="sub_10412"/>
      <w:bookmarkEnd w:id="17"/>
      <w:r w:rsidRPr="002403EB">
        <w:rPr>
          <w:sz w:val="28"/>
          <w:szCs w:val="28"/>
        </w:rPr>
        <w:t>12)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18"/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</w:p>
    <w:p w:rsidR="00D55155" w:rsidRPr="002403EB" w:rsidRDefault="00D55155" w:rsidP="00D55155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sub_200"/>
      <w:r w:rsidRPr="002403EB">
        <w:rPr>
          <w:rFonts w:ascii="Times New Roman" w:hAnsi="Times New Roman"/>
          <w:sz w:val="28"/>
          <w:szCs w:val="28"/>
        </w:rPr>
        <w:t>II. Порядок организации и проведения ведомственного контроля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0" w:name="sub_105"/>
      <w:bookmarkEnd w:id="19"/>
      <w:r w:rsidRPr="002403EB">
        <w:rPr>
          <w:sz w:val="28"/>
          <w:szCs w:val="28"/>
        </w:rPr>
        <w:t>5. Органом ведомственного контроля определяется состав работников (не менее 2 (двух)), уполномоченных на осуществление ведомственного контроля.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1" w:name="sub_106"/>
      <w:bookmarkEnd w:id="20"/>
      <w:r w:rsidRPr="002403EB">
        <w:rPr>
          <w:sz w:val="28"/>
          <w:szCs w:val="28"/>
        </w:rPr>
        <w:t>6. Должностные лица Органа ведомственного контроля, уполномоченные на проведение мероприятий по осуществлению ведомственного контроля (далее - уполномоченные должностные лица), должны иметь высшее образование или дополнительное профессиональное образование в сфере закупок.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2" w:name="sub_107"/>
      <w:bookmarkEnd w:id="21"/>
      <w:r w:rsidRPr="002403EB">
        <w:rPr>
          <w:sz w:val="28"/>
          <w:szCs w:val="28"/>
        </w:rPr>
        <w:lastRenderedPageBreak/>
        <w:t>7. Ведомственный контроль осуществляется путем проведения плановых и внеплановых мероприятий ведомственного контроля (далее - проверки). Проверки подразделяются на выездные и документарные.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3" w:name="sub_1071"/>
      <w:bookmarkEnd w:id="22"/>
      <w:r w:rsidRPr="002403EB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4" w:name="sub_1072"/>
      <w:bookmarkEnd w:id="23"/>
      <w:r w:rsidRPr="002403EB">
        <w:rPr>
          <w:sz w:val="28"/>
          <w:szCs w:val="28"/>
        </w:rPr>
        <w:t>Под документарными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 и информации, представленных подведомственными заказчиками по его запросу, а также информации, размещенной в Единой информационной системе.</w:t>
      </w:r>
    </w:p>
    <w:bookmarkEnd w:id="24"/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</w:p>
    <w:p w:rsidR="00D55155" w:rsidRPr="002403EB" w:rsidRDefault="00D55155" w:rsidP="00D55155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5" w:name="sub_300"/>
      <w:r w:rsidRPr="002403EB">
        <w:rPr>
          <w:rFonts w:ascii="Times New Roman" w:hAnsi="Times New Roman"/>
          <w:sz w:val="28"/>
          <w:szCs w:val="28"/>
        </w:rPr>
        <w:t>III. Планирование проверок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6" w:name="sub_108"/>
      <w:bookmarkEnd w:id="25"/>
      <w:r w:rsidRPr="002403EB">
        <w:rPr>
          <w:sz w:val="28"/>
          <w:szCs w:val="28"/>
        </w:rPr>
        <w:t>8. Проверки проводятся в соответствии с планом ведомственного контроля на очередной календарный год (далее - план проверок), утверждаемым руководителем Органа ведомственного контроля или лицом, его замещающим.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7" w:name="sub_109"/>
      <w:bookmarkEnd w:id="26"/>
      <w:r w:rsidRPr="002403EB">
        <w:rPr>
          <w:sz w:val="28"/>
          <w:szCs w:val="28"/>
        </w:rPr>
        <w:t>9. План проверок утверждается руководителем Органа ведомственного контроля или лицом, его замещающим, не позднее 20 декабря текущего года.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8" w:name="sub_1091"/>
      <w:bookmarkEnd w:id="27"/>
      <w:r w:rsidRPr="002403EB">
        <w:rPr>
          <w:sz w:val="28"/>
          <w:szCs w:val="28"/>
        </w:rPr>
        <w:t>План проверок должен содержать: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29" w:name="sub_10911"/>
      <w:bookmarkEnd w:id="28"/>
      <w:r w:rsidRPr="002403EB">
        <w:rPr>
          <w:sz w:val="28"/>
          <w:szCs w:val="28"/>
        </w:rPr>
        <w:t>1) наименование Органа ведомственного контроля;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0" w:name="sub_10912"/>
      <w:bookmarkEnd w:id="29"/>
      <w:r w:rsidRPr="002403EB">
        <w:rPr>
          <w:sz w:val="28"/>
          <w:szCs w:val="28"/>
        </w:rPr>
        <w:t xml:space="preserve">2) наименование, </w:t>
      </w:r>
      <w:hyperlink r:id="rId17" w:history="1">
        <w:r w:rsidRPr="002403EB">
          <w:rPr>
            <w:rStyle w:val="af0"/>
            <w:color w:val="auto"/>
            <w:sz w:val="28"/>
            <w:szCs w:val="28"/>
          </w:rPr>
          <w:t>ИНН</w:t>
        </w:r>
      </w:hyperlink>
      <w:r w:rsidRPr="002403EB">
        <w:rPr>
          <w:sz w:val="28"/>
          <w:szCs w:val="28"/>
        </w:rPr>
        <w:t>, адрес местонахождения заказчика, в отношении которого планируется проведение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1" w:name="sub_10913"/>
      <w:bookmarkEnd w:id="30"/>
      <w:r w:rsidRPr="002403EB">
        <w:rPr>
          <w:sz w:val="28"/>
          <w:szCs w:val="28"/>
        </w:rPr>
        <w:t>3) вид проверки: выездная или документарная;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2" w:name="sub_10914"/>
      <w:bookmarkEnd w:id="31"/>
      <w:r w:rsidRPr="002403EB">
        <w:rPr>
          <w:sz w:val="28"/>
          <w:szCs w:val="28"/>
        </w:rPr>
        <w:t>4) дату начала проведения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3" w:name="sub_110"/>
      <w:bookmarkEnd w:id="32"/>
      <w:r w:rsidRPr="002403EB">
        <w:rPr>
          <w:sz w:val="28"/>
          <w:szCs w:val="28"/>
        </w:rPr>
        <w:t>10. Изменения в план проверок могут быть внесены в соответствии с решением руководителя Органа ведомственного контроля. Внесение изменений в план проверок допускается не позднее чем за месяц до начала проведения проверки, в отношении которой вносятся такие изменения.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4" w:name="sub_111"/>
      <w:bookmarkEnd w:id="33"/>
      <w:r w:rsidRPr="002403EB">
        <w:rPr>
          <w:sz w:val="28"/>
          <w:szCs w:val="28"/>
        </w:rPr>
        <w:t xml:space="preserve">11. 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 </w:t>
      </w:r>
      <w:r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Pr="002403EB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403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03EB">
        <w:rPr>
          <w:sz w:val="28"/>
          <w:szCs w:val="28"/>
        </w:rPr>
        <w:t>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5" w:name="sub_112"/>
      <w:bookmarkEnd w:id="34"/>
      <w:r w:rsidRPr="002403EB">
        <w:rPr>
          <w:sz w:val="28"/>
          <w:szCs w:val="28"/>
        </w:rPr>
        <w:t xml:space="preserve">12. Плановые проверки в отношении каждого заказчика проводятся не чаще чем один раз в </w:t>
      </w:r>
      <w:r>
        <w:rPr>
          <w:sz w:val="28"/>
          <w:szCs w:val="28"/>
        </w:rPr>
        <w:t>год</w:t>
      </w:r>
      <w:r w:rsidRPr="002403EB">
        <w:rPr>
          <w:sz w:val="28"/>
          <w:szCs w:val="28"/>
        </w:rPr>
        <w:t xml:space="preserve"> и не реже одного раза в три года.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6" w:name="sub_113"/>
      <w:bookmarkEnd w:id="35"/>
      <w:r w:rsidRPr="002403EB">
        <w:rPr>
          <w:sz w:val="28"/>
          <w:szCs w:val="28"/>
        </w:rPr>
        <w:t xml:space="preserve">13. Внеплановые проверки проводятся в случае получения Органом ведомственного контроля информации о нарушении заказчиком </w:t>
      </w:r>
      <w:hyperlink r:id="rId18" w:history="1">
        <w:r w:rsidRPr="002403EB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закупок, в случае если факты, изложенные в данной информации, не были предметом проверок, проводимых Органом ведомственного контроля в отношении указанного заказчика.</w:t>
      </w:r>
    </w:p>
    <w:bookmarkEnd w:id="36"/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</w:p>
    <w:p w:rsidR="00D55155" w:rsidRPr="002403EB" w:rsidRDefault="00D55155" w:rsidP="00D55155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7" w:name="sub_400"/>
      <w:r w:rsidRPr="002403EB">
        <w:rPr>
          <w:rFonts w:ascii="Times New Roman" w:hAnsi="Times New Roman"/>
          <w:sz w:val="28"/>
          <w:szCs w:val="28"/>
        </w:rPr>
        <w:t>IV. Организация и проведение проверок, оформление их результатов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8" w:name="sub_114"/>
      <w:bookmarkEnd w:id="37"/>
      <w:r w:rsidRPr="002403EB">
        <w:rPr>
          <w:sz w:val="28"/>
          <w:szCs w:val="28"/>
        </w:rPr>
        <w:t>14. Проверки проводятся по приказу (распоряжению) руководителя Органа ведомственного контроля или лица, его замещающего.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39" w:name="sub_115"/>
      <w:bookmarkEnd w:id="38"/>
      <w:r w:rsidRPr="002403EB">
        <w:rPr>
          <w:sz w:val="28"/>
          <w:szCs w:val="28"/>
        </w:rPr>
        <w:t xml:space="preserve">15. Не позднее чем за 5 рабочих дней до даты начала проведения плановой проверки в адрес заказчика направляется уведомление о проведении проверки с приложением копии приказа (распоряжения) Органа ведомственного контроля о </w:t>
      </w:r>
      <w:r w:rsidRPr="002403EB">
        <w:rPr>
          <w:sz w:val="28"/>
          <w:szCs w:val="28"/>
        </w:rPr>
        <w:lastRenderedPageBreak/>
        <w:t>проведении проверки (далее - уведомление). Уведомление подписывается руководителем Органа ведомственного контроля или лицом, его замещающим.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0" w:name="sub_1151"/>
      <w:bookmarkEnd w:id="39"/>
      <w:r w:rsidRPr="002403EB">
        <w:rPr>
          <w:sz w:val="28"/>
          <w:szCs w:val="28"/>
        </w:rPr>
        <w:t xml:space="preserve">Уведомление о проведении внеплановой проверки направляется в адрес заказчика любым доступным способом, в том числе посредством электронного документа, подписанного усиленной </w:t>
      </w:r>
      <w:hyperlink r:id="rId19" w:history="1">
        <w:r w:rsidRPr="002403EB">
          <w:rPr>
            <w:rStyle w:val="af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2403EB">
        <w:rPr>
          <w:sz w:val="28"/>
          <w:szCs w:val="28"/>
        </w:rPr>
        <w:t xml:space="preserve"> и направленного по адресу электронной почты не менее чем за двадцать четыре часа до начала её проведения. Приказ (распоряжение) Органа ведомственного контроля о проведении проверки вручается руководителю заказчика или лицу, его замещающему, непосредственно перед началом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1" w:name="sub_116"/>
      <w:bookmarkEnd w:id="40"/>
      <w:r w:rsidRPr="002403EB">
        <w:rPr>
          <w:sz w:val="28"/>
          <w:szCs w:val="28"/>
        </w:rPr>
        <w:t>16. Приказ (распоряжение) Органа ведомственного контроля о проведении проверки должно содержать следующую информацию: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2" w:name="sub_1161"/>
      <w:bookmarkEnd w:id="41"/>
      <w:r w:rsidRPr="002403EB">
        <w:rPr>
          <w:sz w:val="28"/>
          <w:szCs w:val="28"/>
        </w:rPr>
        <w:t xml:space="preserve">1) наименование, </w:t>
      </w:r>
      <w:hyperlink r:id="rId20" w:history="1">
        <w:r w:rsidRPr="002403EB">
          <w:rPr>
            <w:rStyle w:val="af0"/>
            <w:color w:val="auto"/>
            <w:sz w:val="28"/>
            <w:szCs w:val="28"/>
          </w:rPr>
          <w:t>ИНН</w:t>
        </w:r>
      </w:hyperlink>
      <w:r w:rsidRPr="002403EB">
        <w:rPr>
          <w:sz w:val="28"/>
          <w:szCs w:val="28"/>
        </w:rPr>
        <w:t>, адрес местонахождения заказчика, в отношении которого принято решение о проведении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3" w:name="sub_1162"/>
      <w:bookmarkEnd w:id="42"/>
      <w:r w:rsidRPr="002403EB">
        <w:rPr>
          <w:sz w:val="28"/>
          <w:szCs w:val="28"/>
        </w:rPr>
        <w:t>2) сведения об уполномоченных работниках с указанием фамилии, имени, отчества и должности;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4" w:name="sub_1163"/>
      <w:bookmarkEnd w:id="43"/>
      <w:r w:rsidRPr="002403EB">
        <w:rPr>
          <w:sz w:val="28"/>
          <w:szCs w:val="28"/>
        </w:rPr>
        <w:t>3) тип проверки: плановая или внеплановая;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5" w:name="sub_1164"/>
      <w:bookmarkEnd w:id="44"/>
      <w:r w:rsidRPr="002403EB">
        <w:rPr>
          <w:sz w:val="28"/>
          <w:szCs w:val="28"/>
        </w:rPr>
        <w:t>4) вид проверки: выездная или документарная;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6" w:name="sub_1165"/>
      <w:bookmarkEnd w:id="45"/>
      <w:r w:rsidRPr="002403EB">
        <w:rPr>
          <w:sz w:val="28"/>
          <w:szCs w:val="28"/>
        </w:rPr>
        <w:t>5) метод проверки: сплошной или выборочный;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7" w:name="sub_1166"/>
      <w:bookmarkEnd w:id="46"/>
      <w:r w:rsidRPr="002403EB">
        <w:rPr>
          <w:sz w:val="28"/>
          <w:szCs w:val="28"/>
        </w:rPr>
        <w:t>6) предмет проверки (проверяемые вопросы), в том числе период времени, за который проверяется деятельность заказчика;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8" w:name="sub_1167"/>
      <w:bookmarkEnd w:id="47"/>
      <w:r w:rsidRPr="002403EB">
        <w:rPr>
          <w:sz w:val="28"/>
          <w:szCs w:val="28"/>
        </w:rPr>
        <w:t>7) дата начала и дата окончания проведения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49" w:name="sub_117"/>
      <w:bookmarkEnd w:id="48"/>
      <w:r w:rsidRPr="002403EB">
        <w:rPr>
          <w:sz w:val="28"/>
          <w:szCs w:val="28"/>
        </w:rPr>
        <w:t>17.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0" w:name="sub_118"/>
      <w:bookmarkEnd w:id="49"/>
      <w:r w:rsidRPr="002403EB">
        <w:rPr>
          <w:sz w:val="28"/>
          <w:szCs w:val="28"/>
        </w:rPr>
        <w:t>18. При проведении проверки уполномоченный работник Органа ведомственного контроля имеет право: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1" w:name="sub_1181"/>
      <w:bookmarkEnd w:id="50"/>
      <w:r w:rsidRPr="002403EB"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 служебного удостоверения и приказа (распоряжения) Органа ведомственного контроля о проведении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2" w:name="sub_1182"/>
      <w:bookmarkEnd w:id="51"/>
      <w:r w:rsidRPr="002403EB">
        <w:rPr>
          <w:sz w:val="28"/>
          <w:szCs w:val="28"/>
        </w:rPr>
        <w:t>б) на истребование необходимых для проведения проверки документов;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3" w:name="sub_1183"/>
      <w:bookmarkEnd w:id="52"/>
      <w:r w:rsidRPr="002403EB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bookmarkEnd w:id="53"/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</w:p>
    <w:p w:rsidR="00D55155" w:rsidRPr="002403EB" w:rsidRDefault="00D55155" w:rsidP="00F119B0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4" w:name="sub_500"/>
      <w:r w:rsidRPr="002403EB">
        <w:rPr>
          <w:rFonts w:ascii="Times New Roman" w:hAnsi="Times New Roman"/>
          <w:sz w:val="28"/>
          <w:szCs w:val="28"/>
        </w:rPr>
        <w:t>V. Требования к оформлению и реализации результатов проверок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5" w:name="sub_119"/>
      <w:bookmarkEnd w:id="54"/>
      <w:r w:rsidRPr="002403EB">
        <w:rPr>
          <w:sz w:val="28"/>
          <w:szCs w:val="28"/>
        </w:rPr>
        <w:t>19. Результаты плановой (внеплановой) проверки оформляются отчетом (далее - отчет) в срок не позднее 10 рабочих дней со дня окончания проведения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6" w:name="sub_1191"/>
      <w:bookmarkEnd w:id="55"/>
      <w:r w:rsidRPr="002403EB">
        <w:rPr>
          <w:sz w:val="28"/>
          <w:szCs w:val="28"/>
        </w:rPr>
        <w:t>Отчет подписывается всеми уполномоченными должностными лицами, проводившими плановую (внеплановую) проверку, и утверждается руководителем Органа ведомственного контроля или лицом, его замещающим.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7" w:name="sub_1192"/>
      <w:bookmarkEnd w:id="56"/>
      <w:r w:rsidRPr="002403EB">
        <w:rPr>
          <w:sz w:val="28"/>
          <w:szCs w:val="28"/>
        </w:rPr>
        <w:t>Отчет должен содержать: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8" w:name="sub_11921"/>
      <w:bookmarkEnd w:id="57"/>
      <w:r w:rsidRPr="002403EB">
        <w:rPr>
          <w:sz w:val="28"/>
          <w:szCs w:val="28"/>
        </w:rPr>
        <w:t>1) наименование Органа ведомственного контроля;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59" w:name="sub_11922"/>
      <w:bookmarkEnd w:id="58"/>
      <w:r w:rsidRPr="002403EB">
        <w:rPr>
          <w:sz w:val="28"/>
          <w:szCs w:val="28"/>
        </w:rPr>
        <w:lastRenderedPageBreak/>
        <w:t>2) номер, дату и место составления акта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0" w:name="sub_11923"/>
      <w:bookmarkEnd w:id="59"/>
      <w:r w:rsidRPr="002403EB">
        <w:rPr>
          <w:sz w:val="28"/>
          <w:szCs w:val="28"/>
        </w:rPr>
        <w:t xml:space="preserve">3) наименование, </w:t>
      </w:r>
      <w:hyperlink r:id="rId21" w:history="1">
        <w:r w:rsidRPr="002403EB">
          <w:rPr>
            <w:rStyle w:val="af0"/>
            <w:color w:val="auto"/>
            <w:sz w:val="28"/>
            <w:szCs w:val="28"/>
          </w:rPr>
          <w:t>ИНН</w:t>
        </w:r>
      </w:hyperlink>
      <w:r w:rsidRPr="002403EB">
        <w:rPr>
          <w:sz w:val="28"/>
          <w:szCs w:val="28"/>
        </w:rPr>
        <w:t>, адрес местонахождения заказчика, в отношении которого проведена проверка;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1" w:name="sub_11924"/>
      <w:bookmarkEnd w:id="60"/>
      <w:r w:rsidRPr="002403EB">
        <w:rPr>
          <w:sz w:val="28"/>
          <w:szCs w:val="28"/>
        </w:rPr>
        <w:t>4) основание проведения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2" w:name="sub_11925"/>
      <w:bookmarkEnd w:id="61"/>
      <w:r w:rsidRPr="002403EB">
        <w:rPr>
          <w:sz w:val="28"/>
          <w:szCs w:val="28"/>
        </w:rPr>
        <w:t>5) метод проверки: сплошной или выборочный;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3" w:name="sub_11926"/>
      <w:bookmarkEnd w:id="62"/>
      <w:r w:rsidRPr="002403EB">
        <w:rPr>
          <w:sz w:val="28"/>
          <w:szCs w:val="28"/>
        </w:rPr>
        <w:t>6) дату начала и дата окончания проведения проверки;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4" w:name="sub_11927"/>
      <w:bookmarkEnd w:id="63"/>
      <w:r w:rsidRPr="002403EB">
        <w:rPr>
          <w:sz w:val="28"/>
          <w:szCs w:val="28"/>
        </w:rPr>
        <w:t>7) сведения об уполномоченных работниках, проводивших проверку, с указанием фамилии, имени, отчества и должности;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5" w:name="sub_11928"/>
      <w:bookmarkEnd w:id="64"/>
      <w:r w:rsidRPr="002403EB">
        <w:rPr>
          <w:sz w:val="28"/>
          <w:szCs w:val="28"/>
        </w:rPr>
        <w:t>8) предмет проверки (проверяемые вопросы), в том числе период времени, за который проверялась деятельность заказчика;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6" w:name="sub_11929"/>
      <w:bookmarkEnd w:id="65"/>
      <w:r w:rsidRPr="002403EB">
        <w:rPr>
          <w:sz w:val="28"/>
          <w:szCs w:val="28"/>
        </w:rPr>
        <w:t>9) обстоятельства, установленные при проведении проверки и обосновывающие выводы уполномоченных работников;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7" w:name="sub_119210"/>
      <w:bookmarkEnd w:id="66"/>
      <w:r w:rsidRPr="002403EB">
        <w:rPr>
          <w:sz w:val="28"/>
          <w:szCs w:val="28"/>
        </w:rPr>
        <w:t xml:space="preserve">10) выводы о наличии (отсутствии) нарушений заказчиком </w:t>
      </w:r>
      <w:hyperlink r:id="rId22" w:history="1">
        <w:r w:rsidRPr="002403EB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закупок, о необходимости и сроках принятия мер по их устранению.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8" w:name="sub_119211"/>
      <w:bookmarkEnd w:id="67"/>
      <w:r w:rsidRPr="002403EB">
        <w:rPr>
          <w:sz w:val="28"/>
          <w:szCs w:val="28"/>
        </w:rPr>
        <w:t>11) информацию о рекомендациях должностным лицам заказчика по устранению выявленных нарушений, принятию мер по недопущению аналогичных нарушений в будущем.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69" w:name="sub_119212"/>
      <w:bookmarkEnd w:id="68"/>
      <w:r w:rsidRPr="002403EB">
        <w:rPr>
          <w:sz w:val="28"/>
          <w:szCs w:val="28"/>
        </w:rPr>
        <w:t>При выявлении нарушений по результатам мероприятия ведомственного контроля уполномоченными должностными лицами, проводившими плановую (внеплановую) проверку разрабатывается и утверждается план устранения выявленных нарушений.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0" w:name="sub_119213"/>
      <w:bookmarkEnd w:id="69"/>
      <w:r w:rsidRPr="002403EB">
        <w:rPr>
          <w:sz w:val="28"/>
          <w:szCs w:val="28"/>
        </w:rPr>
        <w:t xml:space="preserve">Копия отчета направляется в адрес заказчика и главе </w:t>
      </w:r>
      <w:r w:rsidR="00F119B0">
        <w:rPr>
          <w:sz w:val="28"/>
          <w:szCs w:val="28"/>
        </w:rPr>
        <w:t>МО «Красногвардейский район»</w:t>
      </w:r>
      <w:r w:rsidRPr="002403EB">
        <w:rPr>
          <w:sz w:val="28"/>
          <w:szCs w:val="28"/>
        </w:rPr>
        <w:t xml:space="preserve"> в течение 10 рабочих дней со дня его утверждения руководителем Органа ведомственного контроля или лицом, его замещающим.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1" w:name="sub_120"/>
      <w:bookmarkEnd w:id="70"/>
      <w:r w:rsidRPr="002403EB">
        <w:rPr>
          <w:sz w:val="28"/>
          <w:szCs w:val="28"/>
        </w:rPr>
        <w:t>20. Заказчик обязан в течение 5 рабочих дней по истечении срока принятия мер по устранению нарушений, выявленных по результатам проверки, проинформировать Орган ведомственного контроля о принятых мерах с приложением подтверждающих документов либо о несогласии с выводами, изложенными в акте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2" w:name="sub_1201"/>
      <w:bookmarkEnd w:id="71"/>
      <w:r w:rsidRPr="002403EB">
        <w:rPr>
          <w:sz w:val="28"/>
          <w:szCs w:val="28"/>
        </w:rPr>
        <w:t>Информация заказчика о принятых мерах с приложением подтверждающих документов либо его несогласие (при наличии) с выводами, изложенными в отчете, приобщаются к материалам проведения проверки.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3" w:name="sub_121"/>
      <w:bookmarkEnd w:id="72"/>
      <w:r w:rsidRPr="002403EB">
        <w:rPr>
          <w:sz w:val="28"/>
          <w:szCs w:val="28"/>
        </w:rPr>
        <w:t xml:space="preserve">21. В случае наличия нарушений заказчиком </w:t>
      </w:r>
      <w:hyperlink r:id="rId23" w:history="1">
        <w:r w:rsidRPr="002403EB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2403EB">
        <w:rPr>
          <w:sz w:val="28"/>
          <w:szCs w:val="28"/>
        </w:rPr>
        <w:t xml:space="preserve"> Российской Федерации о контрактной системе в сфере закупок, руководителем Органа ведомственного контроля принимается следующее решение: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4" w:name="sub_1211"/>
      <w:bookmarkEnd w:id="73"/>
      <w:r w:rsidRPr="002403EB">
        <w:rPr>
          <w:sz w:val="28"/>
          <w:szCs w:val="28"/>
        </w:rPr>
        <w:t>1) о привлечении должностных лиц заказчика к дисциплинарной ответственности;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5" w:name="sub_1212"/>
      <w:bookmarkEnd w:id="74"/>
      <w:r w:rsidRPr="002403EB">
        <w:rPr>
          <w:sz w:val="28"/>
          <w:szCs w:val="28"/>
        </w:rPr>
        <w:t xml:space="preserve">2) о передаче материалов проверки, содержащий признаки административных правонарушений, в федеральный орган исполнительной власти, уполномоченный на осуществление контроля в сфере закупок и (или) орган местного самоуправления </w:t>
      </w:r>
      <w:r w:rsidR="00F119B0">
        <w:rPr>
          <w:sz w:val="28"/>
          <w:szCs w:val="28"/>
        </w:rPr>
        <w:t>муниципального района</w:t>
      </w:r>
      <w:r w:rsidRPr="002403EB">
        <w:rPr>
          <w:sz w:val="28"/>
          <w:szCs w:val="28"/>
        </w:rPr>
        <w:t>, уполномоченный на осуществление контроля в сфере закупок;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6" w:name="sub_1213"/>
      <w:bookmarkEnd w:id="75"/>
      <w:r w:rsidRPr="002403EB">
        <w:rPr>
          <w:sz w:val="28"/>
          <w:szCs w:val="28"/>
        </w:rPr>
        <w:t>3) о передаче материалов проверки, содержащей признаки состава преступления, в правоохранительные органы.</w:t>
      </w:r>
    </w:p>
    <w:p w:rsidR="00D55155" w:rsidRPr="002403EB" w:rsidRDefault="00D55155" w:rsidP="00D55155">
      <w:pPr>
        <w:ind w:firstLine="709"/>
        <w:jc w:val="both"/>
        <w:rPr>
          <w:sz w:val="28"/>
          <w:szCs w:val="28"/>
        </w:rPr>
      </w:pPr>
      <w:bookmarkStart w:id="77" w:name="sub_122"/>
      <w:bookmarkEnd w:id="76"/>
      <w:r w:rsidRPr="002403EB">
        <w:rPr>
          <w:sz w:val="28"/>
          <w:szCs w:val="28"/>
        </w:rPr>
        <w:lastRenderedPageBreak/>
        <w:t>22. Материалы по результатам проверок,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bookmarkEnd w:id="77"/>
    <w:p w:rsidR="00D55155" w:rsidRPr="002403EB" w:rsidRDefault="00D55155" w:rsidP="00D55155">
      <w:pPr>
        <w:rPr>
          <w:sz w:val="28"/>
          <w:szCs w:val="28"/>
        </w:rPr>
      </w:pPr>
    </w:p>
    <w:p w:rsidR="00163F03" w:rsidRPr="003753A5" w:rsidRDefault="00163F03" w:rsidP="00163F03">
      <w:pPr>
        <w:ind w:left="2835" w:hanging="2835"/>
        <w:jc w:val="both"/>
        <w:rPr>
          <w:sz w:val="28"/>
          <w:szCs w:val="28"/>
        </w:rPr>
      </w:pPr>
    </w:p>
    <w:p w:rsidR="003872A8" w:rsidRPr="003872A8" w:rsidRDefault="003872A8" w:rsidP="003872A8">
      <w:pPr>
        <w:jc w:val="both"/>
        <w:rPr>
          <w:sz w:val="28"/>
          <w:szCs w:val="28"/>
        </w:rPr>
      </w:pPr>
      <w:r w:rsidRPr="003872A8">
        <w:rPr>
          <w:sz w:val="28"/>
          <w:szCs w:val="28"/>
        </w:rPr>
        <w:t>Управляющий делами администрации</w:t>
      </w:r>
    </w:p>
    <w:p w:rsidR="003872A8" w:rsidRPr="003872A8" w:rsidRDefault="003872A8" w:rsidP="003872A8">
      <w:pPr>
        <w:jc w:val="both"/>
        <w:rPr>
          <w:sz w:val="28"/>
          <w:szCs w:val="28"/>
        </w:rPr>
      </w:pPr>
      <w:r w:rsidRPr="003872A8">
        <w:rPr>
          <w:sz w:val="28"/>
          <w:szCs w:val="28"/>
        </w:rPr>
        <w:t xml:space="preserve"> МО «Красногвардейский район» </w:t>
      </w:r>
    </w:p>
    <w:p w:rsidR="00163F03" w:rsidRPr="003872A8" w:rsidRDefault="003872A8" w:rsidP="003872A8">
      <w:pPr>
        <w:jc w:val="both"/>
        <w:rPr>
          <w:sz w:val="28"/>
          <w:szCs w:val="28"/>
        </w:rPr>
      </w:pPr>
      <w:r w:rsidRPr="003872A8">
        <w:rPr>
          <w:sz w:val="28"/>
          <w:szCs w:val="28"/>
        </w:rPr>
        <w:t>-начальник общего отдела                                                                       А.А.Катбамбетов</w:t>
      </w:r>
    </w:p>
    <w:p w:rsidR="00DE7466" w:rsidRPr="003872A8" w:rsidRDefault="00DE7466" w:rsidP="00163F03">
      <w:pPr>
        <w:ind w:right="-483"/>
        <w:jc w:val="both"/>
        <w:rPr>
          <w:sz w:val="28"/>
          <w:szCs w:val="28"/>
        </w:rPr>
      </w:pPr>
    </w:p>
    <w:sectPr w:rsidR="00DE7466" w:rsidRPr="003872A8" w:rsidSect="00D03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53" w:rsidRDefault="00E51C53" w:rsidP="003C469B">
      <w:r>
        <w:separator/>
      </w:r>
    </w:p>
  </w:endnote>
  <w:endnote w:type="continuationSeparator" w:id="0">
    <w:p w:rsidR="00E51C53" w:rsidRDefault="00E51C53" w:rsidP="003C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53" w:rsidRDefault="00E51C53" w:rsidP="003C469B">
      <w:r>
        <w:separator/>
      </w:r>
    </w:p>
  </w:footnote>
  <w:footnote w:type="continuationSeparator" w:id="0">
    <w:p w:rsidR="00E51C53" w:rsidRDefault="00E51C53" w:rsidP="003C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89678EF"/>
    <w:multiLevelType w:val="hybridMultilevel"/>
    <w:tmpl w:val="9A14954A"/>
    <w:lvl w:ilvl="0" w:tplc="7A4058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20D21"/>
    <w:multiLevelType w:val="hybridMultilevel"/>
    <w:tmpl w:val="99946964"/>
    <w:lvl w:ilvl="0" w:tplc="A1F4BA8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3688"/>
    <w:rsid w:val="00013D0F"/>
    <w:rsid w:val="0001423E"/>
    <w:rsid w:val="0003113D"/>
    <w:rsid w:val="00034074"/>
    <w:rsid w:val="00046B2C"/>
    <w:rsid w:val="00062944"/>
    <w:rsid w:val="0006327D"/>
    <w:rsid w:val="00073B3F"/>
    <w:rsid w:val="00081F31"/>
    <w:rsid w:val="0008463F"/>
    <w:rsid w:val="00086C29"/>
    <w:rsid w:val="00090534"/>
    <w:rsid w:val="000A29C6"/>
    <w:rsid w:val="000A4FD9"/>
    <w:rsid w:val="000B281D"/>
    <w:rsid w:val="000D6D8F"/>
    <w:rsid w:val="000E03D3"/>
    <w:rsid w:val="00111D66"/>
    <w:rsid w:val="00125712"/>
    <w:rsid w:val="001263E8"/>
    <w:rsid w:val="00127051"/>
    <w:rsid w:val="00135994"/>
    <w:rsid w:val="00136269"/>
    <w:rsid w:val="00144B9C"/>
    <w:rsid w:val="00157B9B"/>
    <w:rsid w:val="001616F8"/>
    <w:rsid w:val="00163F03"/>
    <w:rsid w:val="00171495"/>
    <w:rsid w:val="001751AA"/>
    <w:rsid w:val="001914A1"/>
    <w:rsid w:val="0019217D"/>
    <w:rsid w:val="00196B42"/>
    <w:rsid w:val="001977BC"/>
    <w:rsid w:val="001A7021"/>
    <w:rsid w:val="001B0731"/>
    <w:rsid w:val="001B582C"/>
    <w:rsid w:val="001B7BCC"/>
    <w:rsid w:val="001C003A"/>
    <w:rsid w:val="001C5632"/>
    <w:rsid w:val="001E4BD4"/>
    <w:rsid w:val="001F0F17"/>
    <w:rsid w:val="001F45EB"/>
    <w:rsid w:val="00201D60"/>
    <w:rsid w:val="0020692A"/>
    <w:rsid w:val="002071FD"/>
    <w:rsid w:val="00217E0F"/>
    <w:rsid w:val="0023139E"/>
    <w:rsid w:val="00235B94"/>
    <w:rsid w:val="0024799E"/>
    <w:rsid w:val="00254963"/>
    <w:rsid w:val="002549C3"/>
    <w:rsid w:val="00256058"/>
    <w:rsid w:val="00261633"/>
    <w:rsid w:val="00265553"/>
    <w:rsid w:val="00273E69"/>
    <w:rsid w:val="002822E7"/>
    <w:rsid w:val="00282F23"/>
    <w:rsid w:val="00283597"/>
    <w:rsid w:val="0028478C"/>
    <w:rsid w:val="002A0B31"/>
    <w:rsid w:val="002A3E9D"/>
    <w:rsid w:val="002A4DA3"/>
    <w:rsid w:val="002B15E8"/>
    <w:rsid w:val="002D0DE5"/>
    <w:rsid w:val="002D22D0"/>
    <w:rsid w:val="00302D79"/>
    <w:rsid w:val="00304415"/>
    <w:rsid w:val="00307033"/>
    <w:rsid w:val="00307F31"/>
    <w:rsid w:val="003174AF"/>
    <w:rsid w:val="003207AB"/>
    <w:rsid w:val="0032199B"/>
    <w:rsid w:val="003404FA"/>
    <w:rsid w:val="003406AF"/>
    <w:rsid w:val="0034620A"/>
    <w:rsid w:val="00355761"/>
    <w:rsid w:val="003559A4"/>
    <w:rsid w:val="00372A77"/>
    <w:rsid w:val="003751DF"/>
    <w:rsid w:val="003872A8"/>
    <w:rsid w:val="00394499"/>
    <w:rsid w:val="003A0E24"/>
    <w:rsid w:val="003A3933"/>
    <w:rsid w:val="003B044C"/>
    <w:rsid w:val="003B079B"/>
    <w:rsid w:val="003B2808"/>
    <w:rsid w:val="003B3050"/>
    <w:rsid w:val="003B39BA"/>
    <w:rsid w:val="003B4005"/>
    <w:rsid w:val="003C2A78"/>
    <w:rsid w:val="003C2B52"/>
    <w:rsid w:val="003C469B"/>
    <w:rsid w:val="003C7D9F"/>
    <w:rsid w:val="003D0A1D"/>
    <w:rsid w:val="003D1237"/>
    <w:rsid w:val="003D3624"/>
    <w:rsid w:val="003E0528"/>
    <w:rsid w:val="003F1991"/>
    <w:rsid w:val="003F3CB1"/>
    <w:rsid w:val="003F5C10"/>
    <w:rsid w:val="00413053"/>
    <w:rsid w:val="00414E09"/>
    <w:rsid w:val="00417A69"/>
    <w:rsid w:val="00425A03"/>
    <w:rsid w:val="00432E6F"/>
    <w:rsid w:val="004401AC"/>
    <w:rsid w:val="00441935"/>
    <w:rsid w:val="0044254A"/>
    <w:rsid w:val="00453BE0"/>
    <w:rsid w:val="00453C6C"/>
    <w:rsid w:val="004616D5"/>
    <w:rsid w:val="004625D8"/>
    <w:rsid w:val="004667D9"/>
    <w:rsid w:val="0046780C"/>
    <w:rsid w:val="0047288B"/>
    <w:rsid w:val="004937CD"/>
    <w:rsid w:val="00495D3A"/>
    <w:rsid w:val="004C0CF8"/>
    <w:rsid w:val="004D3A6B"/>
    <w:rsid w:val="004F3A7F"/>
    <w:rsid w:val="005160BA"/>
    <w:rsid w:val="00516255"/>
    <w:rsid w:val="00525392"/>
    <w:rsid w:val="0053246B"/>
    <w:rsid w:val="00543C1F"/>
    <w:rsid w:val="00573811"/>
    <w:rsid w:val="00577985"/>
    <w:rsid w:val="00584051"/>
    <w:rsid w:val="00590F18"/>
    <w:rsid w:val="00595209"/>
    <w:rsid w:val="005A74A3"/>
    <w:rsid w:val="005B127F"/>
    <w:rsid w:val="005D7F99"/>
    <w:rsid w:val="005E33A2"/>
    <w:rsid w:val="005E7113"/>
    <w:rsid w:val="005F197A"/>
    <w:rsid w:val="005F5841"/>
    <w:rsid w:val="005F7FE5"/>
    <w:rsid w:val="00601756"/>
    <w:rsid w:val="006077E6"/>
    <w:rsid w:val="00610E9D"/>
    <w:rsid w:val="00611C83"/>
    <w:rsid w:val="006209CA"/>
    <w:rsid w:val="00626852"/>
    <w:rsid w:val="00642F65"/>
    <w:rsid w:val="00646265"/>
    <w:rsid w:val="00652143"/>
    <w:rsid w:val="00653856"/>
    <w:rsid w:val="00654805"/>
    <w:rsid w:val="00680336"/>
    <w:rsid w:val="00681EBC"/>
    <w:rsid w:val="006A0199"/>
    <w:rsid w:val="006A5332"/>
    <w:rsid w:val="006B0403"/>
    <w:rsid w:val="006C2947"/>
    <w:rsid w:val="006E0893"/>
    <w:rsid w:val="006E1D79"/>
    <w:rsid w:val="006E4416"/>
    <w:rsid w:val="006E4927"/>
    <w:rsid w:val="006F6E89"/>
    <w:rsid w:val="00713015"/>
    <w:rsid w:val="00714A1C"/>
    <w:rsid w:val="00717B12"/>
    <w:rsid w:val="007218F6"/>
    <w:rsid w:val="007320F8"/>
    <w:rsid w:val="00732FB5"/>
    <w:rsid w:val="00747080"/>
    <w:rsid w:val="00751C2A"/>
    <w:rsid w:val="007529B4"/>
    <w:rsid w:val="00785FA3"/>
    <w:rsid w:val="007928E0"/>
    <w:rsid w:val="007A540F"/>
    <w:rsid w:val="007B29E5"/>
    <w:rsid w:val="007B5B86"/>
    <w:rsid w:val="007B5E24"/>
    <w:rsid w:val="007C4F06"/>
    <w:rsid w:val="007D12C3"/>
    <w:rsid w:val="007E53F3"/>
    <w:rsid w:val="007F0687"/>
    <w:rsid w:val="007F1480"/>
    <w:rsid w:val="007F6284"/>
    <w:rsid w:val="008103D4"/>
    <w:rsid w:val="00833CCC"/>
    <w:rsid w:val="00860EA3"/>
    <w:rsid w:val="00862F14"/>
    <w:rsid w:val="00873B74"/>
    <w:rsid w:val="00876714"/>
    <w:rsid w:val="0087744F"/>
    <w:rsid w:val="00884178"/>
    <w:rsid w:val="00890471"/>
    <w:rsid w:val="0089254A"/>
    <w:rsid w:val="008937D1"/>
    <w:rsid w:val="008A7502"/>
    <w:rsid w:val="008B29ED"/>
    <w:rsid w:val="008B5988"/>
    <w:rsid w:val="008E7EFF"/>
    <w:rsid w:val="00920BB4"/>
    <w:rsid w:val="00920F28"/>
    <w:rsid w:val="0092318A"/>
    <w:rsid w:val="00925F5F"/>
    <w:rsid w:val="00927244"/>
    <w:rsid w:val="0093692D"/>
    <w:rsid w:val="00957198"/>
    <w:rsid w:val="00960B47"/>
    <w:rsid w:val="00960E6C"/>
    <w:rsid w:val="00962EEA"/>
    <w:rsid w:val="0096500F"/>
    <w:rsid w:val="00967826"/>
    <w:rsid w:val="00982918"/>
    <w:rsid w:val="009A60C5"/>
    <w:rsid w:val="009B2207"/>
    <w:rsid w:val="009B42CE"/>
    <w:rsid w:val="009B7188"/>
    <w:rsid w:val="009C0F8B"/>
    <w:rsid w:val="009D1663"/>
    <w:rsid w:val="009D4E7E"/>
    <w:rsid w:val="009D62B9"/>
    <w:rsid w:val="009E60B6"/>
    <w:rsid w:val="009F2C22"/>
    <w:rsid w:val="00A13FBB"/>
    <w:rsid w:val="00A24FD8"/>
    <w:rsid w:val="00A255A2"/>
    <w:rsid w:val="00A549B1"/>
    <w:rsid w:val="00A62607"/>
    <w:rsid w:val="00AA4367"/>
    <w:rsid w:val="00AC4B12"/>
    <w:rsid w:val="00AD1C1D"/>
    <w:rsid w:val="00AD3342"/>
    <w:rsid w:val="00AD4098"/>
    <w:rsid w:val="00AE052D"/>
    <w:rsid w:val="00AE5390"/>
    <w:rsid w:val="00AE6CDB"/>
    <w:rsid w:val="00B07DE5"/>
    <w:rsid w:val="00B17138"/>
    <w:rsid w:val="00B2462D"/>
    <w:rsid w:val="00B41C3B"/>
    <w:rsid w:val="00B610B7"/>
    <w:rsid w:val="00B75E92"/>
    <w:rsid w:val="00B9113C"/>
    <w:rsid w:val="00B95CD9"/>
    <w:rsid w:val="00BA1917"/>
    <w:rsid w:val="00BA3667"/>
    <w:rsid w:val="00BB17F6"/>
    <w:rsid w:val="00BB261D"/>
    <w:rsid w:val="00BB3CD6"/>
    <w:rsid w:val="00BB5969"/>
    <w:rsid w:val="00BD1494"/>
    <w:rsid w:val="00BD209E"/>
    <w:rsid w:val="00BD20BC"/>
    <w:rsid w:val="00BD42ED"/>
    <w:rsid w:val="00BE24C2"/>
    <w:rsid w:val="00BE30CB"/>
    <w:rsid w:val="00BF179B"/>
    <w:rsid w:val="00BF4B58"/>
    <w:rsid w:val="00C0238E"/>
    <w:rsid w:val="00C116E9"/>
    <w:rsid w:val="00C11B17"/>
    <w:rsid w:val="00C17769"/>
    <w:rsid w:val="00C22D70"/>
    <w:rsid w:val="00C25B45"/>
    <w:rsid w:val="00C374E1"/>
    <w:rsid w:val="00C44B5F"/>
    <w:rsid w:val="00C64697"/>
    <w:rsid w:val="00C77F15"/>
    <w:rsid w:val="00CB25A5"/>
    <w:rsid w:val="00CB7498"/>
    <w:rsid w:val="00CB77E7"/>
    <w:rsid w:val="00CC339E"/>
    <w:rsid w:val="00CD58A1"/>
    <w:rsid w:val="00CF5F69"/>
    <w:rsid w:val="00D013E0"/>
    <w:rsid w:val="00D02F73"/>
    <w:rsid w:val="00D032CA"/>
    <w:rsid w:val="00D03A2A"/>
    <w:rsid w:val="00D0483B"/>
    <w:rsid w:val="00D1672F"/>
    <w:rsid w:val="00D20901"/>
    <w:rsid w:val="00D348B7"/>
    <w:rsid w:val="00D42927"/>
    <w:rsid w:val="00D53AF3"/>
    <w:rsid w:val="00D55155"/>
    <w:rsid w:val="00D55AEE"/>
    <w:rsid w:val="00D56DE1"/>
    <w:rsid w:val="00D612DD"/>
    <w:rsid w:val="00D6198B"/>
    <w:rsid w:val="00D70B23"/>
    <w:rsid w:val="00D7234B"/>
    <w:rsid w:val="00D832B5"/>
    <w:rsid w:val="00D938C4"/>
    <w:rsid w:val="00DA37E5"/>
    <w:rsid w:val="00DA59AB"/>
    <w:rsid w:val="00DD0E7D"/>
    <w:rsid w:val="00DD4CE1"/>
    <w:rsid w:val="00DE085D"/>
    <w:rsid w:val="00DE7466"/>
    <w:rsid w:val="00E00CD3"/>
    <w:rsid w:val="00E00F73"/>
    <w:rsid w:val="00E01FBF"/>
    <w:rsid w:val="00E05AA9"/>
    <w:rsid w:val="00E06801"/>
    <w:rsid w:val="00E0758D"/>
    <w:rsid w:val="00E12D05"/>
    <w:rsid w:val="00E152DB"/>
    <w:rsid w:val="00E232F2"/>
    <w:rsid w:val="00E45735"/>
    <w:rsid w:val="00E47812"/>
    <w:rsid w:val="00E51C53"/>
    <w:rsid w:val="00E6351A"/>
    <w:rsid w:val="00E63B7B"/>
    <w:rsid w:val="00E65F76"/>
    <w:rsid w:val="00E7616B"/>
    <w:rsid w:val="00E7687C"/>
    <w:rsid w:val="00E77630"/>
    <w:rsid w:val="00E77AAA"/>
    <w:rsid w:val="00E81E4F"/>
    <w:rsid w:val="00E8322C"/>
    <w:rsid w:val="00E92B83"/>
    <w:rsid w:val="00EB3664"/>
    <w:rsid w:val="00ED70BE"/>
    <w:rsid w:val="00EE6A53"/>
    <w:rsid w:val="00F00C65"/>
    <w:rsid w:val="00F10811"/>
    <w:rsid w:val="00F119B0"/>
    <w:rsid w:val="00F12E4A"/>
    <w:rsid w:val="00F205D1"/>
    <w:rsid w:val="00F44A3F"/>
    <w:rsid w:val="00F45787"/>
    <w:rsid w:val="00F46E3B"/>
    <w:rsid w:val="00F556EF"/>
    <w:rsid w:val="00F607F1"/>
    <w:rsid w:val="00F6414A"/>
    <w:rsid w:val="00F64B0A"/>
    <w:rsid w:val="00F657B4"/>
    <w:rsid w:val="00F6726C"/>
    <w:rsid w:val="00F816BA"/>
    <w:rsid w:val="00F90CC9"/>
    <w:rsid w:val="00F91985"/>
    <w:rsid w:val="00FA4401"/>
    <w:rsid w:val="00FB3CC9"/>
    <w:rsid w:val="00FD3C3D"/>
    <w:rsid w:val="00FE51A6"/>
    <w:rsid w:val="00FF0636"/>
    <w:rsid w:val="00FF2B04"/>
    <w:rsid w:val="00FF580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3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C469B"/>
    <w:rPr>
      <w:sz w:val="24"/>
      <w:szCs w:val="24"/>
    </w:rPr>
  </w:style>
  <w:style w:type="paragraph" w:styleId="ad">
    <w:name w:val="footer"/>
    <w:basedOn w:val="a"/>
    <w:link w:val="ae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C469B"/>
    <w:rPr>
      <w:sz w:val="24"/>
      <w:szCs w:val="24"/>
    </w:rPr>
  </w:style>
  <w:style w:type="paragraph" w:customStyle="1" w:styleId="s3">
    <w:name w:val="s_3"/>
    <w:basedOn w:val="a"/>
    <w:rsid w:val="00BA3667"/>
    <w:pPr>
      <w:spacing w:before="100" w:beforeAutospacing="1" w:after="100" w:afterAutospacing="1"/>
    </w:pPr>
  </w:style>
  <w:style w:type="paragraph" w:customStyle="1" w:styleId="s1">
    <w:name w:val="s_1"/>
    <w:basedOn w:val="a"/>
    <w:rsid w:val="00BA366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BA3667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BA3667"/>
    <w:rPr>
      <w:color w:val="106BBE"/>
    </w:rPr>
  </w:style>
  <w:style w:type="paragraph" w:styleId="af1">
    <w:name w:val="Normal (Web)"/>
    <w:basedOn w:val="a"/>
    <w:uiPriority w:val="99"/>
    <w:unhideWhenUsed/>
    <w:rsid w:val="00FF67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3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C469B"/>
    <w:rPr>
      <w:sz w:val="24"/>
      <w:szCs w:val="24"/>
    </w:rPr>
  </w:style>
  <w:style w:type="paragraph" w:styleId="ad">
    <w:name w:val="footer"/>
    <w:basedOn w:val="a"/>
    <w:link w:val="ae"/>
    <w:rsid w:val="003C4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C469B"/>
    <w:rPr>
      <w:sz w:val="24"/>
      <w:szCs w:val="24"/>
    </w:rPr>
  </w:style>
  <w:style w:type="paragraph" w:customStyle="1" w:styleId="s3">
    <w:name w:val="s_3"/>
    <w:basedOn w:val="a"/>
    <w:rsid w:val="00BA3667"/>
    <w:pPr>
      <w:spacing w:before="100" w:beforeAutospacing="1" w:after="100" w:afterAutospacing="1"/>
    </w:pPr>
  </w:style>
  <w:style w:type="paragraph" w:customStyle="1" w:styleId="s1">
    <w:name w:val="s_1"/>
    <w:basedOn w:val="a"/>
    <w:rsid w:val="00BA366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BA3667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BA3667"/>
    <w:rPr>
      <w:color w:val="106BBE"/>
    </w:rPr>
  </w:style>
  <w:style w:type="paragraph" w:styleId="af1">
    <w:name w:val="Normal (Web)"/>
    <w:basedOn w:val="a"/>
    <w:uiPriority w:val="99"/>
    <w:unhideWhenUsed/>
    <w:rsid w:val="00FF6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4853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34853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1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garantF1://70253464.2" TargetMode="External"/><Relationship Id="rId10" Type="http://schemas.openxmlformats.org/officeDocument/2006/relationships/hyperlink" Target="garantF1://70253464.100" TargetMode="External"/><Relationship Id="rId19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253464.2" TargetMode="External"/><Relationship Id="rId22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0125-CF29-4FF7-8F1F-148D8F48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15485</CharactersWithSpaces>
  <SharedDoc>false</SharedDoc>
  <HLinks>
    <vt:vector size="96" baseType="variant">
      <vt:variant>
        <vt:i4>7012415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4456451</vt:i4>
      </vt:variant>
      <vt:variant>
        <vt:i4>39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7012415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2022-03-21T09:56:00Z</cp:lastPrinted>
  <dcterms:created xsi:type="dcterms:W3CDTF">2022-03-23T06:40:00Z</dcterms:created>
  <dcterms:modified xsi:type="dcterms:W3CDTF">2022-03-23T06:40:00Z</dcterms:modified>
</cp:coreProperties>
</file>