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66D3" w:rsidRDefault="00422987">
      <w:pPr>
        <w:widowControl/>
        <w:overflowPunct/>
        <w:autoSpaceDE/>
        <w:jc w:val="center"/>
        <w:textAlignment w:val="auto"/>
      </w:pPr>
      <w:r>
        <w:rPr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3740782</wp:posOffset>
                </wp:positionH>
                <wp:positionV relativeFrom="paragraph">
                  <wp:posOffset>-2542</wp:posOffset>
                </wp:positionV>
                <wp:extent cx="3027048" cy="936629"/>
                <wp:effectExtent l="0" t="0" r="20952" b="15871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048" cy="936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066D3" w:rsidRDefault="00422987">
                            <w:pPr>
                              <w:pStyle w:val="af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F066D3" w:rsidRDefault="00422987">
                            <w:pPr>
                              <w:pStyle w:val="af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F066D3" w:rsidRDefault="00422987">
                            <w:pPr>
                              <w:pStyle w:val="af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F066D3" w:rsidRDefault="00422987">
                            <w:pPr>
                              <w:pStyle w:val="af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F066D3" w:rsidRDefault="00422987">
                            <w:pPr>
                              <w:pStyle w:val="af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F066D3" w:rsidRDefault="00F066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066D3" w:rsidRDefault="00F066D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12701" tIns="12701" rIns="12701" bIns="12701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294.55pt;margin-top:-.2pt;width:238.35pt;height:7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" strokecolor="white" strokeweight=".70561mm">
                <v:textbox inset=".35281mm,.35281mm,.35281mm,.35281mm">
                  <w:txbxContent>
                    <w:p w:rsidR="00F066D3" w:rsidRDefault="00422987">
                      <w:pPr>
                        <w:pStyle w:val="af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F066D3" w:rsidRDefault="00422987">
                      <w:pPr>
                        <w:pStyle w:val="af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F066D3" w:rsidRDefault="00422987">
                      <w:pPr>
                        <w:pStyle w:val="af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F066D3" w:rsidRDefault="00422987">
                      <w:pPr>
                        <w:pStyle w:val="af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F066D3" w:rsidRDefault="00422987">
                      <w:pPr>
                        <w:pStyle w:val="af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F066D3" w:rsidRDefault="00F066D3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066D3" w:rsidRDefault="00F066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1901</wp:posOffset>
                </wp:positionV>
                <wp:extent cx="2857500" cy="932816"/>
                <wp:effectExtent l="0" t="0" r="19050" b="19684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932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066D3" w:rsidRDefault="00F066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F066D3" w:rsidRDefault="0042298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F066D3" w:rsidRDefault="0042298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F066D3" w:rsidRDefault="0042298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F066D3" w:rsidRDefault="0042298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F066D3" w:rsidRDefault="00F066D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vert="horz" wrap="square" lIns="12701" tIns="12701" rIns="12701" bIns="12701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-18pt;margin-top:.15pt;width:225pt;height:7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" strokecolor="white" strokeweight=".70561mm">
                <v:textbox inset=".35281mm,.35281mm,.35281mm,.35281mm">
                  <w:txbxContent>
                    <w:p w:rsidR="00F066D3" w:rsidRDefault="00F066D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F066D3" w:rsidRDefault="0042298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F066D3" w:rsidRDefault="0042298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F066D3" w:rsidRDefault="0042298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F066D3" w:rsidRDefault="0042298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F066D3" w:rsidRDefault="00F066D3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kern w:val="0"/>
          <w:sz w:val="22"/>
        </w:rPr>
        <w:drawing>
          <wp:inline distT="0" distB="0" distL="0" distR="0">
            <wp:extent cx="760725" cy="892170"/>
            <wp:effectExtent l="0" t="0" r="1275" b="3180"/>
            <wp:docPr id="3" name="Рисунок 5" descr="ГЕРБ для бланко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25" cy="8921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066D3" w:rsidRDefault="00F066D3">
      <w:pPr>
        <w:widowControl/>
        <w:overflowPunct/>
        <w:autoSpaceDE/>
        <w:jc w:val="center"/>
        <w:textAlignment w:val="auto"/>
        <w:rPr>
          <w:kern w:val="0"/>
          <w:sz w:val="18"/>
          <w:szCs w:val="24"/>
          <w:lang w:val="en-US"/>
        </w:rPr>
      </w:pPr>
    </w:p>
    <w:p w:rsidR="00F066D3" w:rsidRDefault="00422987">
      <w:pPr>
        <w:keepNext/>
        <w:widowControl/>
        <w:numPr>
          <w:ilvl w:val="0"/>
          <w:numId w:val="1"/>
        </w:numPr>
        <w:overflowPunct/>
        <w:autoSpaceDE/>
        <w:jc w:val="center"/>
        <w:textAlignment w:val="auto"/>
        <w:rPr>
          <w:rFonts w:ascii="Arial" w:hAnsi="Arial" w:cs="Arial"/>
          <w:b/>
          <w:i/>
          <w:color w:val="000000"/>
          <w:kern w:val="0"/>
          <w:sz w:val="26"/>
          <w:szCs w:val="26"/>
        </w:rPr>
      </w:pPr>
      <w:proofErr w:type="gramStart"/>
      <w:r>
        <w:rPr>
          <w:rFonts w:ascii="Arial" w:hAnsi="Arial" w:cs="Arial"/>
          <w:b/>
          <w:i/>
          <w:color w:val="000000"/>
          <w:kern w:val="0"/>
          <w:sz w:val="26"/>
          <w:szCs w:val="26"/>
        </w:rPr>
        <w:t>П</w:t>
      </w:r>
      <w:proofErr w:type="gramEnd"/>
      <w:r>
        <w:rPr>
          <w:rFonts w:ascii="Arial" w:hAnsi="Arial" w:cs="Arial"/>
          <w:b/>
          <w:i/>
          <w:color w:val="000000"/>
          <w:kern w:val="0"/>
          <w:sz w:val="26"/>
          <w:szCs w:val="26"/>
        </w:rPr>
        <w:t xml:space="preserve">  О  С  Т  А  Н  О  В  Л  Е  Н  И  Е   </w:t>
      </w:r>
    </w:p>
    <w:p w:rsidR="00F066D3" w:rsidRDefault="00422987">
      <w:pPr>
        <w:keepNext/>
        <w:widowControl/>
        <w:numPr>
          <w:ilvl w:val="0"/>
          <w:numId w:val="1"/>
        </w:numPr>
        <w:overflowPunct/>
        <w:autoSpaceDE/>
        <w:jc w:val="center"/>
        <w:textAlignment w:val="auto"/>
        <w:rPr>
          <w:rFonts w:ascii="Arial" w:hAnsi="Arial" w:cs="Arial"/>
          <w:b/>
          <w:i/>
          <w:color w:val="000000"/>
          <w:kern w:val="0"/>
          <w:szCs w:val="20"/>
        </w:rPr>
      </w:pPr>
      <w:r>
        <w:rPr>
          <w:rFonts w:ascii="Arial" w:hAnsi="Arial" w:cs="Arial"/>
          <w:b/>
          <w:i/>
          <w:color w:val="000000"/>
          <w:kern w:val="0"/>
          <w:szCs w:val="20"/>
        </w:rPr>
        <w:t>АДМИНИСТРАЦИИ   МУНИЦИПАЛЬНОГО  ОБРАЗОВАНИЯ</w:t>
      </w:r>
    </w:p>
    <w:p w:rsidR="00F066D3" w:rsidRDefault="00422987">
      <w:pPr>
        <w:keepNext/>
        <w:widowControl/>
        <w:numPr>
          <w:ilvl w:val="0"/>
          <w:numId w:val="1"/>
        </w:numPr>
        <w:overflowPunct/>
        <w:autoSpaceDE/>
        <w:jc w:val="center"/>
        <w:textAlignment w:val="auto"/>
      </w:pPr>
      <w:r>
        <w:rPr>
          <w:rFonts w:ascii="Arial" w:hAnsi="Arial" w:cs="Arial"/>
          <w:b/>
          <w:i/>
          <w:color w:val="000000"/>
          <w:kern w:val="0"/>
          <w:szCs w:val="20"/>
        </w:rPr>
        <w:t xml:space="preserve"> «КРАСНОГВАРДЕЙСКИЙ  РАЙОН»</w:t>
      </w:r>
    </w:p>
    <w:p w:rsidR="00F066D3" w:rsidRDefault="0042298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4114</wp:posOffset>
                </wp:positionH>
                <wp:positionV relativeFrom="paragraph">
                  <wp:posOffset>61548</wp:posOffset>
                </wp:positionV>
                <wp:extent cx="6477637" cy="9519"/>
                <wp:effectExtent l="19050" t="38100" r="18413" b="47631"/>
                <wp:wrapNone/>
                <wp:docPr id="4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637" cy="9519"/>
                        </a:xfrm>
                        <a:prstGeom prst="straightConnector1">
                          <a:avLst/>
                        </a:prstGeom>
                        <a:noFill/>
                        <a:ln w="761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8" o:spid="_x0000_s1026" type="#_x0000_t32" style="position:absolute;margin-left:.3pt;margin-top:4.85pt;width:510.0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" strokeweight="2.11656mm"/>
            </w:pict>
          </mc:Fallback>
        </mc:AlternateContent>
      </w:r>
    </w:p>
    <w:p w:rsidR="00F066D3" w:rsidRDefault="00F066D3">
      <w:pPr>
        <w:jc w:val="center"/>
        <w:rPr>
          <w:rFonts w:ascii="Book Antiqua" w:hAnsi="Book Antiqua"/>
          <w:b/>
          <w:i/>
          <w:sz w:val="8"/>
          <w:szCs w:val="20"/>
          <w:u w:val="single"/>
        </w:rPr>
      </w:pPr>
    </w:p>
    <w:p w:rsidR="005F1384" w:rsidRDefault="005F1384" w:rsidP="005F1384">
      <w:pPr>
        <w:keepNext/>
        <w:rPr>
          <w:b/>
          <w:i/>
          <w:u w:val="single"/>
        </w:rPr>
      </w:pPr>
      <w:r w:rsidRPr="00873B56">
        <w:rPr>
          <w:b/>
          <w:i/>
          <w:u w:val="single"/>
        </w:rPr>
        <w:t>От</w:t>
      </w:r>
      <w:r>
        <w:rPr>
          <w:b/>
          <w:i/>
          <w:u w:val="single"/>
        </w:rPr>
        <w:t xml:space="preserve"> 25.04.2026 г. </w:t>
      </w:r>
      <w:r w:rsidRPr="00873B56">
        <w:rPr>
          <w:b/>
          <w:i/>
          <w:u w:val="single"/>
        </w:rPr>
        <w:t xml:space="preserve">№ </w:t>
      </w:r>
      <w:r>
        <w:rPr>
          <w:b/>
          <w:i/>
          <w:u w:val="single"/>
        </w:rPr>
        <w:t>267</w:t>
      </w:r>
    </w:p>
    <w:p w:rsidR="005F1384" w:rsidRDefault="005F1384" w:rsidP="005F1384">
      <w:pPr>
        <w:keepNext/>
      </w:pPr>
      <w:r>
        <w:rPr>
          <w:b/>
          <w:i/>
        </w:rPr>
        <w:t>с. Красногвардейское</w:t>
      </w:r>
    </w:p>
    <w:p w:rsidR="00F066D3" w:rsidRDefault="00F066D3">
      <w:pPr>
        <w:keepNext/>
        <w:rPr>
          <w:b/>
          <w:i/>
        </w:rPr>
      </w:pPr>
    </w:p>
    <w:p w:rsidR="00F066D3" w:rsidRDefault="00B63660" w:rsidP="00B63660">
      <w:pPr>
        <w:widowControl/>
        <w:overflowPunct/>
        <w:autoSpaceDE/>
        <w:ind w:right="-143"/>
        <w:textAlignment w:val="auto"/>
        <w:rPr>
          <w:b/>
          <w:bCs/>
          <w:kern w:val="0"/>
          <w:sz w:val="30"/>
          <w:szCs w:val="30"/>
          <w:lang w:eastAsia="zh-CN"/>
        </w:rPr>
      </w:pPr>
      <w:r>
        <w:rPr>
          <w:b/>
          <w:bCs/>
          <w:kern w:val="0"/>
          <w:sz w:val="30"/>
          <w:szCs w:val="30"/>
          <w:lang w:eastAsia="zh-CN"/>
        </w:rPr>
        <w:t xml:space="preserve">О   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 xml:space="preserve"> </w:t>
      </w:r>
      <w:r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>внесении</w:t>
      </w:r>
      <w:r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</w:t>
      </w:r>
      <w:r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 xml:space="preserve"> </w:t>
      </w:r>
      <w:r>
        <w:rPr>
          <w:b/>
          <w:bCs/>
          <w:kern w:val="0"/>
          <w:sz w:val="30"/>
          <w:szCs w:val="30"/>
          <w:lang w:eastAsia="zh-CN"/>
        </w:rPr>
        <w:t xml:space="preserve">изменений    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</w:t>
      </w:r>
      <w:r>
        <w:rPr>
          <w:b/>
          <w:bCs/>
          <w:kern w:val="0"/>
          <w:sz w:val="30"/>
          <w:szCs w:val="30"/>
          <w:lang w:eastAsia="zh-CN"/>
        </w:rPr>
        <w:t xml:space="preserve"> в 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</w:t>
      </w:r>
      <w:r>
        <w:rPr>
          <w:b/>
          <w:bCs/>
          <w:kern w:val="0"/>
          <w:sz w:val="30"/>
          <w:szCs w:val="30"/>
          <w:lang w:eastAsia="zh-CN"/>
        </w:rPr>
        <w:t xml:space="preserve">   постановление  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</w:t>
      </w:r>
      <w:r>
        <w:rPr>
          <w:b/>
          <w:bCs/>
          <w:kern w:val="0"/>
          <w:sz w:val="30"/>
          <w:szCs w:val="30"/>
          <w:lang w:eastAsia="zh-CN"/>
        </w:rPr>
        <w:t xml:space="preserve"> 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>администрации</w:t>
      </w:r>
      <w:r>
        <w:rPr>
          <w:b/>
          <w:bCs/>
          <w:kern w:val="0"/>
          <w:sz w:val="30"/>
          <w:szCs w:val="30"/>
          <w:lang w:eastAsia="zh-CN"/>
        </w:rPr>
        <w:t xml:space="preserve">   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</w:t>
      </w:r>
      <w:r>
        <w:rPr>
          <w:b/>
          <w:bCs/>
          <w:kern w:val="0"/>
          <w:sz w:val="30"/>
          <w:szCs w:val="30"/>
          <w:lang w:eastAsia="zh-CN"/>
        </w:rPr>
        <w:t xml:space="preserve"> МО </w:t>
      </w:r>
      <w:r w:rsidR="00816A1F">
        <w:rPr>
          <w:b/>
          <w:bCs/>
          <w:kern w:val="0"/>
          <w:sz w:val="30"/>
          <w:szCs w:val="30"/>
          <w:lang w:eastAsia="zh-CN"/>
        </w:rPr>
        <w:t>«</w:t>
      </w:r>
      <w:r w:rsidR="00CD7887">
        <w:rPr>
          <w:b/>
          <w:bCs/>
          <w:kern w:val="0"/>
          <w:sz w:val="30"/>
          <w:szCs w:val="30"/>
          <w:lang w:eastAsia="zh-CN"/>
        </w:rPr>
        <w:t>Красногвардейский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CD7887">
        <w:rPr>
          <w:b/>
          <w:bCs/>
          <w:kern w:val="0"/>
          <w:sz w:val="30"/>
          <w:szCs w:val="30"/>
          <w:lang w:eastAsia="zh-CN"/>
        </w:rPr>
        <w:t xml:space="preserve"> район</w:t>
      </w:r>
      <w:r w:rsidR="00816A1F">
        <w:rPr>
          <w:b/>
          <w:bCs/>
          <w:kern w:val="0"/>
          <w:sz w:val="30"/>
          <w:szCs w:val="30"/>
          <w:lang w:eastAsia="zh-CN"/>
        </w:rPr>
        <w:t>»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 xml:space="preserve"> №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 xml:space="preserve"> 432 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>от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 xml:space="preserve"> 01.08.2025 г. 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 xml:space="preserve">«Об 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>утверждении  регламента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 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 xml:space="preserve"> работы 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 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>администрации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 xml:space="preserve"> 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 xml:space="preserve">муниципального </w:t>
      </w:r>
      <w:r w:rsidR="007F7555">
        <w:rPr>
          <w:b/>
          <w:bCs/>
          <w:kern w:val="0"/>
          <w:sz w:val="30"/>
          <w:szCs w:val="30"/>
          <w:lang w:eastAsia="zh-CN"/>
        </w:rPr>
        <w:t xml:space="preserve">  </w:t>
      </w:r>
      <w:r w:rsidR="00816A1F">
        <w:rPr>
          <w:b/>
          <w:bCs/>
          <w:kern w:val="0"/>
          <w:sz w:val="30"/>
          <w:szCs w:val="30"/>
          <w:lang w:eastAsia="zh-CN"/>
        </w:rPr>
        <w:t xml:space="preserve"> </w:t>
      </w:r>
      <w:r w:rsidR="007F7555" w:rsidRPr="007F7555">
        <w:rPr>
          <w:b/>
          <w:bCs/>
          <w:kern w:val="0"/>
          <w:sz w:val="30"/>
          <w:szCs w:val="30"/>
          <w:lang w:eastAsia="zh-CN"/>
        </w:rPr>
        <w:t>образования   «Красногвардейский район»</w:t>
      </w:r>
    </w:p>
    <w:p w:rsidR="00B63660" w:rsidRPr="007F7555" w:rsidRDefault="00B63660">
      <w:pPr>
        <w:widowControl/>
        <w:overflowPunct/>
        <w:autoSpaceDE/>
        <w:textAlignment w:val="auto"/>
        <w:rPr>
          <w:kern w:val="0"/>
          <w:sz w:val="30"/>
          <w:szCs w:val="30"/>
        </w:rPr>
      </w:pPr>
    </w:p>
    <w:p w:rsidR="00F066D3" w:rsidRPr="00751F29" w:rsidRDefault="00CD7887" w:rsidP="00751F29">
      <w:pPr>
        <w:widowControl/>
        <w:overflowPunct/>
        <w:autoSpaceDE/>
        <w:ind w:firstLine="709"/>
        <w:jc w:val="both"/>
        <w:textAlignment w:val="auto"/>
        <w:rPr>
          <w:kern w:val="0"/>
          <w:sz w:val="28"/>
          <w:szCs w:val="28"/>
          <w:lang w:eastAsia="zh-CN"/>
        </w:rPr>
      </w:pPr>
      <w:r>
        <w:rPr>
          <w:kern w:val="0"/>
          <w:sz w:val="28"/>
          <w:szCs w:val="28"/>
          <w:lang w:eastAsia="zh-CN"/>
        </w:rPr>
        <w:t xml:space="preserve">В целях приведения </w:t>
      </w:r>
      <w:r w:rsidR="00751F29">
        <w:rPr>
          <w:kern w:val="0"/>
          <w:sz w:val="28"/>
          <w:szCs w:val="28"/>
          <w:lang w:eastAsia="zh-CN"/>
        </w:rPr>
        <w:t xml:space="preserve">в соответствие с </w:t>
      </w:r>
      <w:r>
        <w:rPr>
          <w:sz w:val="28"/>
          <w:szCs w:val="28"/>
        </w:rPr>
        <w:t xml:space="preserve">действующим законодательством </w:t>
      </w:r>
      <w:r w:rsidR="007E2F2E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>правовых актов</w:t>
      </w:r>
      <w:r w:rsidR="00751F29">
        <w:rPr>
          <w:sz w:val="28"/>
          <w:szCs w:val="28"/>
        </w:rPr>
        <w:t xml:space="preserve"> </w:t>
      </w:r>
      <w:r w:rsidR="000B540A">
        <w:rPr>
          <w:sz w:val="28"/>
          <w:szCs w:val="28"/>
        </w:rPr>
        <w:t xml:space="preserve">администрации </w:t>
      </w:r>
      <w:r w:rsidR="00751F29">
        <w:rPr>
          <w:sz w:val="28"/>
          <w:szCs w:val="28"/>
        </w:rPr>
        <w:t>МО «</w:t>
      </w:r>
      <w:r w:rsidR="00751F29" w:rsidRPr="00751F29">
        <w:rPr>
          <w:sz w:val="28"/>
          <w:szCs w:val="28"/>
        </w:rPr>
        <w:t>Красногвардейский район</w:t>
      </w:r>
      <w:r w:rsidR="00751F29">
        <w:rPr>
          <w:sz w:val="28"/>
          <w:szCs w:val="28"/>
        </w:rPr>
        <w:t>»</w:t>
      </w:r>
      <w:r w:rsidR="00422987">
        <w:rPr>
          <w:kern w:val="0"/>
          <w:sz w:val="28"/>
          <w:szCs w:val="28"/>
          <w:lang w:eastAsia="zh-CN"/>
        </w:rPr>
        <w:t>, руководствуясь</w:t>
      </w:r>
      <w:r w:rsidR="00751F29" w:rsidRPr="00751F29">
        <w:t xml:space="preserve"> </w:t>
      </w:r>
      <w:r w:rsidR="00751F29" w:rsidRPr="00751F29">
        <w:rPr>
          <w:kern w:val="0"/>
          <w:sz w:val="28"/>
          <w:szCs w:val="28"/>
          <w:lang w:eastAsia="zh-CN"/>
        </w:rPr>
        <w:t>Федер</w:t>
      </w:r>
      <w:r w:rsidR="00751F29">
        <w:rPr>
          <w:kern w:val="0"/>
          <w:sz w:val="28"/>
          <w:szCs w:val="28"/>
          <w:lang w:eastAsia="zh-CN"/>
        </w:rPr>
        <w:t xml:space="preserve">альным законом от 20.03.2025г. </w:t>
      </w:r>
      <w:r w:rsidR="00751F29" w:rsidRPr="00751F29">
        <w:rPr>
          <w:kern w:val="0"/>
          <w:sz w:val="28"/>
          <w:szCs w:val="28"/>
          <w:lang w:eastAsia="zh-CN"/>
        </w:rPr>
        <w:t>№ 33-ФЗ «Об общих принципах организации местного самоуправления в единой системе публичной власти»</w:t>
      </w:r>
      <w:r w:rsidR="00CB539F">
        <w:rPr>
          <w:kern w:val="0"/>
          <w:sz w:val="28"/>
          <w:szCs w:val="28"/>
          <w:lang w:eastAsia="zh-CN"/>
        </w:rPr>
        <w:t xml:space="preserve">, </w:t>
      </w:r>
      <w:r w:rsidR="00422987">
        <w:rPr>
          <w:kern w:val="0"/>
          <w:sz w:val="28"/>
          <w:szCs w:val="28"/>
          <w:lang w:eastAsia="zh-CN"/>
        </w:rPr>
        <w:t xml:space="preserve">Уставом МО «Красногвардейский район» </w:t>
      </w:r>
    </w:p>
    <w:p w:rsidR="00F066D3" w:rsidRDefault="00F066D3">
      <w:pPr>
        <w:widowControl/>
        <w:overflowPunct/>
        <w:autoSpaceDE/>
        <w:jc w:val="both"/>
        <w:textAlignment w:val="auto"/>
        <w:rPr>
          <w:b/>
          <w:kern w:val="0"/>
          <w:sz w:val="28"/>
          <w:szCs w:val="28"/>
        </w:rPr>
      </w:pPr>
    </w:p>
    <w:p w:rsidR="00F066D3" w:rsidRDefault="00422987">
      <w:pPr>
        <w:widowControl/>
        <w:overflowPunct/>
        <w:autoSpaceDE/>
        <w:jc w:val="center"/>
        <w:textAlignment w:val="auto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ПОСТАНОВЛЯЮ:</w:t>
      </w:r>
    </w:p>
    <w:p w:rsidR="00F066D3" w:rsidRDefault="00F066D3">
      <w:pPr>
        <w:keepNext/>
        <w:widowControl/>
        <w:numPr>
          <w:ilvl w:val="5"/>
          <w:numId w:val="1"/>
        </w:numPr>
        <w:overflowPunct/>
        <w:autoSpaceDE/>
        <w:jc w:val="both"/>
        <w:textAlignment w:val="auto"/>
        <w:rPr>
          <w:bCs/>
          <w:color w:val="26282F"/>
          <w:kern w:val="0"/>
          <w:sz w:val="28"/>
          <w:szCs w:val="28"/>
        </w:rPr>
      </w:pPr>
    </w:p>
    <w:p w:rsidR="007E2F2E" w:rsidRDefault="00B63660" w:rsidP="00B63660">
      <w:pPr>
        <w:keepNext/>
        <w:widowControl/>
        <w:overflowPunct/>
        <w:autoSpaceDE/>
        <w:jc w:val="both"/>
        <w:textAlignment w:val="auto"/>
        <w:rPr>
          <w:kern w:val="0"/>
          <w:sz w:val="28"/>
          <w:szCs w:val="28"/>
          <w:lang w:eastAsia="zh-CN"/>
        </w:rPr>
      </w:pPr>
      <w:r>
        <w:rPr>
          <w:kern w:val="0"/>
          <w:sz w:val="28"/>
          <w:szCs w:val="28"/>
        </w:rPr>
        <w:t xml:space="preserve">       </w:t>
      </w:r>
      <w:r>
        <w:rPr>
          <w:kern w:val="0"/>
          <w:sz w:val="28"/>
          <w:szCs w:val="28"/>
        </w:rPr>
        <w:tab/>
        <w:t>1</w:t>
      </w:r>
      <w:r w:rsidR="00422987">
        <w:rPr>
          <w:kern w:val="0"/>
          <w:sz w:val="28"/>
          <w:szCs w:val="28"/>
          <w:lang w:eastAsia="zh-CN"/>
        </w:rPr>
        <w:t>.</w:t>
      </w:r>
      <w:r>
        <w:rPr>
          <w:kern w:val="0"/>
          <w:sz w:val="28"/>
          <w:szCs w:val="28"/>
          <w:lang w:eastAsia="zh-CN"/>
        </w:rPr>
        <w:t xml:space="preserve"> Внести </w:t>
      </w:r>
      <w:r w:rsidR="00816A1F">
        <w:rPr>
          <w:kern w:val="0"/>
          <w:sz w:val="28"/>
          <w:szCs w:val="28"/>
          <w:lang w:eastAsia="zh-CN"/>
        </w:rPr>
        <w:t>изменения</w:t>
      </w:r>
      <w:r w:rsidR="007E2F2E">
        <w:rPr>
          <w:kern w:val="0"/>
          <w:sz w:val="28"/>
          <w:szCs w:val="28"/>
          <w:lang w:eastAsia="zh-CN"/>
        </w:rPr>
        <w:t xml:space="preserve"> в</w:t>
      </w:r>
      <w:r w:rsidR="00816A1F">
        <w:rPr>
          <w:kern w:val="0"/>
          <w:sz w:val="28"/>
          <w:szCs w:val="28"/>
          <w:lang w:eastAsia="zh-CN"/>
        </w:rPr>
        <w:t xml:space="preserve"> </w:t>
      </w:r>
      <w:r w:rsidR="007E2F2E">
        <w:rPr>
          <w:kern w:val="0"/>
          <w:sz w:val="28"/>
          <w:szCs w:val="28"/>
          <w:lang w:eastAsia="zh-CN"/>
        </w:rPr>
        <w:t>постановление</w:t>
      </w:r>
      <w:r>
        <w:rPr>
          <w:kern w:val="0"/>
          <w:sz w:val="28"/>
          <w:szCs w:val="28"/>
          <w:lang w:eastAsia="zh-CN"/>
        </w:rPr>
        <w:t xml:space="preserve"> администрации </w:t>
      </w:r>
      <w:r w:rsidR="00816A1F">
        <w:rPr>
          <w:kern w:val="0"/>
          <w:sz w:val="28"/>
          <w:szCs w:val="28"/>
          <w:lang w:eastAsia="zh-CN"/>
        </w:rPr>
        <w:t xml:space="preserve">МО «Красногвардейский  район» </w:t>
      </w:r>
      <w:r w:rsidR="00816A1F" w:rsidRPr="00816A1F">
        <w:rPr>
          <w:kern w:val="0"/>
          <w:sz w:val="28"/>
          <w:szCs w:val="28"/>
          <w:lang w:eastAsia="zh-CN"/>
        </w:rPr>
        <w:t>№  432  от  01.08.2025 г.  «Об  утверждении  регламента   работы   администрации   муниципального   образования   «Красногвардейский район»</w:t>
      </w:r>
      <w:r w:rsidR="007E2F2E">
        <w:rPr>
          <w:kern w:val="0"/>
          <w:sz w:val="28"/>
          <w:szCs w:val="28"/>
          <w:lang w:eastAsia="zh-CN"/>
        </w:rPr>
        <w:t>:</w:t>
      </w:r>
    </w:p>
    <w:p w:rsidR="00F066D3" w:rsidRDefault="007E2F2E" w:rsidP="007E2F2E">
      <w:pPr>
        <w:keepNext/>
        <w:widowControl/>
        <w:overflowPunct/>
        <w:autoSpaceDE/>
        <w:ind w:firstLine="709"/>
        <w:jc w:val="both"/>
        <w:textAlignment w:val="auto"/>
        <w:rPr>
          <w:kern w:val="0"/>
          <w:sz w:val="28"/>
          <w:szCs w:val="28"/>
          <w:lang w:eastAsia="zh-CN"/>
        </w:rPr>
      </w:pPr>
      <w:r>
        <w:rPr>
          <w:kern w:val="0"/>
          <w:sz w:val="28"/>
          <w:szCs w:val="28"/>
          <w:lang w:eastAsia="zh-CN"/>
        </w:rPr>
        <w:t>1.1. В преамбуле</w:t>
      </w:r>
      <w:r w:rsidR="00816A1F">
        <w:rPr>
          <w:kern w:val="0"/>
          <w:sz w:val="28"/>
          <w:szCs w:val="28"/>
          <w:lang w:eastAsia="zh-CN"/>
        </w:rPr>
        <w:t xml:space="preserve"> дату «20.05.2025 г.» </w:t>
      </w:r>
      <w:r>
        <w:rPr>
          <w:kern w:val="0"/>
          <w:sz w:val="28"/>
          <w:szCs w:val="28"/>
          <w:lang w:eastAsia="zh-CN"/>
        </w:rPr>
        <w:t xml:space="preserve">заменить </w:t>
      </w:r>
      <w:r w:rsidR="00816A1F">
        <w:rPr>
          <w:kern w:val="0"/>
          <w:sz w:val="28"/>
          <w:szCs w:val="28"/>
          <w:lang w:eastAsia="zh-CN"/>
        </w:rPr>
        <w:t>на «20.03.2025 г.»</w:t>
      </w:r>
      <w:r w:rsidR="00CD7887">
        <w:rPr>
          <w:kern w:val="0"/>
          <w:sz w:val="28"/>
          <w:szCs w:val="28"/>
          <w:lang w:eastAsia="zh-CN"/>
        </w:rPr>
        <w:t>.</w:t>
      </w:r>
    </w:p>
    <w:p w:rsidR="007E2F2E" w:rsidRPr="000A7E1A" w:rsidRDefault="002E1FC6" w:rsidP="007E2F2E">
      <w:pPr>
        <w:keepNext/>
        <w:widowControl/>
        <w:overflowPunct/>
        <w:autoSpaceDE/>
        <w:ind w:firstLine="709"/>
        <w:jc w:val="both"/>
        <w:textAlignment w:val="auto"/>
        <w:rPr>
          <w:kern w:val="0"/>
          <w:sz w:val="28"/>
          <w:szCs w:val="28"/>
          <w:lang w:eastAsia="zh-CN"/>
        </w:rPr>
      </w:pPr>
      <w:r>
        <w:rPr>
          <w:kern w:val="0"/>
          <w:sz w:val="28"/>
          <w:szCs w:val="28"/>
          <w:lang w:eastAsia="zh-CN"/>
        </w:rPr>
        <w:t>1.2. В приложении пункт</w:t>
      </w:r>
      <w:r w:rsidR="007E2F2E">
        <w:rPr>
          <w:kern w:val="0"/>
          <w:sz w:val="28"/>
          <w:szCs w:val="28"/>
          <w:lang w:eastAsia="zh-CN"/>
        </w:rPr>
        <w:t xml:space="preserve"> 68 раздела 6 признать утратившим силу.</w:t>
      </w:r>
    </w:p>
    <w:p w:rsidR="000A7E1A" w:rsidRDefault="000A7E1A" w:rsidP="000A7E1A">
      <w:pPr>
        <w:widowControl/>
        <w:overflowPunct/>
        <w:autoSpaceDE/>
        <w:ind w:firstLine="720"/>
        <w:jc w:val="both"/>
        <w:textAlignment w:val="auto"/>
      </w:pPr>
      <w:r>
        <w:rPr>
          <w:kern w:val="0"/>
          <w:sz w:val="28"/>
          <w:szCs w:val="28"/>
          <w:lang w:eastAsia="zh-CN"/>
        </w:rPr>
        <w:t>1.3.</w:t>
      </w:r>
      <w:r w:rsidRPr="000A7E1A">
        <w:rPr>
          <w:color w:val="000000"/>
          <w:kern w:val="0"/>
          <w:sz w:val="28"/>
          <w:szCs w:val="28"/>
          <w:lang w:eastAsia="zh-CN"/>
        </w:rPr>
        <w:t xml:space="preserve"> </w:t>
      </w:r>
      <w:r>
        <w:rPr>
          <w:color w:val="000000"/>
          <w:kern w:val="0"/>
          <w:sz w:val="28"/>
          <w:szCs w:val="28"/>
          <w:lang w:eastAsia="zh-CN"/>
        </w:rPr>
        <w:t>Изложить пункт 101 раздела 10 приложения в новой редакции:</w:t>
      </w:r>
    </w:p>
    <w:p w:rsidR="000A7E1A" w:rsidRDefault="000A7E1A" w:rsidP="000A7E1A">
      <w:pPr>
        <w:widowControl/>
        <w:overflowPunct/>
        <w:autoSpaceDE/>
        <w:ind w:firstLine="720"/>
        <w:jc w:val="both"/>
        <w:textAlignment w:val="auto"/>
        <w:rPr>
          <w:color w:val="000000"/>
          <w:kern w:val="0"/>
          <w:sz w:val="28"/>
          <w:szCs w:val="28"/>
          <w:lang w:eastAsia="zh-CN"/>
        </w:rPr>
      </w:pPr>
      <w:r>
        <w:rPr>
          <w:color w:val="000000"/>
          <w:kern w:val="0"/>
          <w:sz w:val="28"/>
          <w:szCs w:val="28"/>
          <w:lang w:eastAsia="zh-CN"/>
        </w:rPr>
        <w:t xml:space="preserve">«101. После просмотра указанных выше документов и корреспонденции главой они, с его резолюцией, поступают к главному специалисту по служебному делопроизводству общего отдела администрации для передачи на исполнение. Если поручение главы по исполнению документа возлагается на нескольких  работников, то ответственным за организацию исполнения указывается лицо,  выделенное в резолюции путем подчеркивания. </w:t>
      </w:r>
    </w:p>
    <w:p w:rsidR="000A7E1A" w:rsidRPr="000A7E1A" w:rsidRDefault="000A7E1A" w:rsidP="000A7E1A">
      <w:pPr>
        <w:widowControl/>
        <w:overflowPunct/>
        <w:autoSpaceDE/>
        <w:ind w:firstLine="720"/>
        <w:jc w:val="both"/>
        <w:textAlignment w:val="auto"/>
      </w:pPr>
      <w:r>
        <w:rPr>
          <w:color w:val="000000"/>
          <w:kern w:val="0"/>
          <w:sz w:val="28"/>
          <w:szCs w:val="28"/>
          <w:lang w:eastAsia="zh-CN"/>
        </w:rPr>
        <w:t>Все другие исполнители обязаны подготовить необходимые предложения и направить их ответственному исполнителю в установленный им срок в письменном виде</w:t>
      </w:r>
      <w:proofErr w:type="gramStart"/>
      <w:r>
        <w:rPr>
          <w:color w:val="000000"/>
          <w:kern w:val="0"/>
          <w:sz w:val="28"/>
          <w:szCs w:val="28"/>
          <w:lang w:eastAsia="zh-CN"/>
        </w:rPr>
        <w:t>.».</w:t>
      </w:r>
      <w:proofErr w:type="gramEnd"/>
    </w:p>
    <w:p w:rsidR="00F066D3" w:rsidRDefault="00816A1F" w:rsidP="00816A1F">
      <w:pPr>
        <w:widowControl/>
        <w:overflowPunct/>
        <w:autoSpaceDE/>
        <w:ind w:firstLine="720"/>
        <w:jc w:val="both"/>
        <w:textAlignment w:val="auto"/>
      </w:pPr>
      <w:r>
        <w:rPr>
          <w:color w:val="000000"/>
          <w:kern w:val="0"/>
          <w:sz w:val="28"/>
          <w:szCs w:val="28"/>
          <w:lang w:eastAsia="zh-CN"/>
        </w:rPr>
        <w:t>2</w:t>
      </w:r>
      <w:r w:rsidR="00422987">
        <w:rPr>
          <w:color w:val="000000"/>
          <w:kern w:val="0"/>
          <w:sz w:val="28"/>
          <w:szCs w:val="28"/>
          <w:lang w:eastAsia="zh-CN"/>
        </w:rPr>
        <w:t>.</w:t>
      </w:r>
      <w:proofErr w:type="gramStart"/>
      <w:r w:rsidR="00422987">
        <w:rPr>
          <w:color w:val="000000"/>
          <w:kern w:val="0"/>
          <w:sz w:val="28"/>
          <w:szCs w:val="28"/>
          <w:lang w:eastAsia="zh-CN"/>
        </w:rPr>
        <w:t>Разместить</w:t>
      </w:r>
      <w:proofErr w:type="gramEnd"/>
      <w:r w:rsidR="00422987">
        <w:rPr>
          <w:color w:val="000000"/>
          <w:kern w:val="0"/>
          <w:sz w:val="28"/>
          <w:szCs w:val="28"/>
          <w:lang w:eastAsia="zh-CN"/>
        </w:rPr>
        <w:t xml:space="preserve"> настоящее постановл</w:t>
      </w:r>
      <w:r>
        <w:rPr>
          <w:color w:val="000000"/>
          <w:kern w:val="0"/>
          <w:sz w:val="28"/>
          <w:szCs w:val="28"/>
          <w:lang w:eastAsia="zh-CN"/>
        </w:rPr>
        <w:t>ение в сетевом издании</w:t>
      </w:r>
      <w:r>
        <w:rPr>
          <w:color w:val="000000"/>
          <w:kern w:val="0"/>
          <w:sz w:val="28"/>
          <w:szCs w:val="28"/>
          <w:lang w:eastAsia="zh-CN"/>
        </w:rPr>
        <w:br/>
        <w:t xml:space="preserve">«Дружба» </w:t>
      </w:r>
      <w:r w:rsidR="00422987">
        <w:rPr>
          <w:color w:val="000000"/>
          <w:kern w:val="0"/>
          <w:sz w:val="28"/>
          <w:szCs w:val="28"/>
          <w:lang w:eastAsia="zh-CN"/>
        </w:rPr>
        <w:t>(http://kr-drugba.ru, ЭЛ № ФС77-</w:t>
      </w:r>
      <w:r w:rsidR="00422987">
        <w:rPr>
          <w:color w:val="000000"/>
          <w:kern w:val="0"/>
          <w:sz w:val="28"/>
          <w:szCs w:val="28"/>
          <w:lang w:eastAsia="zh-CN"/>
        </w:rPr>
        <w:br/>
        <w:t>74720 от 29.12.2018г.), а также на официальном сайте органов местного</w:t>
      </w:r>
      <w:r w:rsidR="00422987">
        <w:rPr>
          <w:color w:val="000000"/>
          <w:kern w:val="0"/>
          <w:sz w:val="28"/>
          <w:szCs w:val="28"/>
          <w:lang w:eastAsia="zh-CN"/>
        </w:rPr>
        <w:br/>
        <w:t>самоуправления МО «Красногвардейский район» в сети «Интернет».</w:t>
      </w:r>
    </w:p>
    <w:p w:rsidR="00F066D3" w:rsidRDefault="00816A1F">
      <w:pPr>
        <w:widowControl/>
        <w:overflowPunct/>
        <w:ind w:right="-1" w:firstLine="709"/>
        <w:jc w:val="both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3</w:t>
      </w:r>
      <w:r w:rsidR="00422987">
        <w:rPr>
          <w:kern w:val="0"/>
          <w:sz w:val="28"/>
          <w:szCs w:val="28"/>
        </w:rPr>
        <w:t>.</w:t>
      </w:r>
      <w:proofErr w:type="gramStart"/>
      <w:r w:rsidR="00422987">
        <w:rPr>
          <w:kern w:val="0"/>
          <w:sz w:val="28"/>
          <w:szCs w:val="28"/>
        </w:rPr>
        <w:t>Контроль за</w:t>
      </w:r>
      <w:proofErr w:type="gramEnd"/>
      <w:r w:rsidR="00422987">
        <w:rPr>
          <w:kern w:val="0"/>
          <w:sz w:val="28"/>
          <w:szCs w:val="28"/>
        </w:rPr>
        <w:t xml:space="preserve"> исполнением данного постановления возложить на общий отдел администрации МО «Красногвардейский район».</w:t>
      </w:r>
    </w:p>
    <w:p w:rsidR="00F066D3" w:rsidRDefault="00816A1F">
      <w:pPr>
        <w:widowControl/>
        <w:overflowPunct/>
        <w:ind w:right="-1" w:firstLine="709"/>
        <w:jc w:val="both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="00422987">
        <w:rPr>
          <w:kern w:val="0"/>
          <w:sz w:val="28"/>
          <w:szCs w:val="28"/>
        </w:rPr>
        <w:t>.Настоящее постановление вступает в силу с момента его опубликования.</w:t>
      </w:r>
    </w:p>
    <w:p w:rsidR="00F066D3" w:rsidRDefault="00F066D3">
      <w:pPr>
        <w:widowControl/>
        <w:overflowPunct/>
        <w:autoSpaceDE/>
        <w:jc w:val="both"/>
        <w:textAlignment w:val="auto"/>
        <w:rPr>
          <w:kern w:val="0"/>
          <w:sz w:val="28"/>
          <w:szCs w:val="28"/>
        </w:rPr>
      </w:pPr>
    </w:p>
    <w:p w:rsidR="007E2F2E" w:rsidRDefault="007E2F2E">
      <w:pPr>
        <w:widowControl/>
        <w:overflowPunct/>
        <w:autoSpaceDE/>
        <w:jc w:val="both"/>
        <w:textAlignment w:val="auto"/>
        <w:rPr>
          <w:kern w:val="0"/>
          <w:sz w:val="28"/>
          <w:szCs w:val="28"/>
        </w:rPr>
      </w:pPr>
    </w:p>
    <w:p w:rsidR="005F1384" w:rsidRDefault="005F1384" w:rsidP="005F1384">
      <w:pPr>
        <w:widowControl/>
        <w:overflowPunct/>
        <w:autoSpaceDE/>
        <w:ind w:right="-483"/>
        <w:jc w:val="both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>Глава МО «Красногвардейский   район»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</w:t>
      </w:r>
      <w:r>
        <w:rPr>
          <w:sz w:val="28"/>
          <w:szCs w:val="28"/>
          <w:lang w:eastAsia="zh-CN"/>
        </w:rPr>
        <w:tab/>
        <w:t xml:space="preserve">           </w:t>
      </w:r>
      <w:r>
        <w:rPr>
          <w:sz w:val="28"/>
          <w:szCs w:val="28"/>
          <w:lang w:eastAsia="zh-CN"/>
        </w:rPr>
        <w:tab/>
        <w:t xml:space="preserve">       Т.И. </w:t>
      </w:r>
      <w:proofErr w:type="spellStart"/>
      <w:r>
        <w:rPr>
          <w:sz w:val="28"/>
          <w:szCs w:val="28"/>
          <w:lang w:eastAsia="zh-CN"/>
        </w:rPr>
        <w:t>Губжоков</w:t>
      </w:r>
      <w:proofErr w:type="spellEnd"/>
    </w:p>
    <w:p w:rsidR="007E2F2E" w:rsidRDefault="007E2F2E" w:rsidP="005F1384">
      <w:pPr>
        <w:widowControl/>
        <w:overflowPunct/>
        <w:autoSpaceDE/>
        <w:ind w:right="-483"/>
        <w:jc w:val="both"/>
        <w:rPr>
          <w:b/>
          <w:sz w:val="28"/>
          <w:szCs w:val="28"/>
        </w:rPr>
      </w:pPr>
    </w:p>
    <w:sectPr w:rsidR="007E2F2E" w:rsidSect="007E2F2E">
      <w:footerReference w:type="default" r:id="rId9"/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78" w:rsidRDefault="00050578">
      <w:r>
        <w:separator/>
      </w:r>
    </w:p>
  </w:endnote>
  <w:endnote w:type="continuationSeparator" w:id="0">
    <w:p w:rsidR="00050578" w:rsidRDefault="0005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0" w:type="dxa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"/>
      <w:gridCol w:w="40"/>
      <w:gridCol w:w="40"/>
    </w:tblGrid>
    <w:tr w:rsidR="00EB576C">
      <w:tc>
        <w:tcPr>
          <w:tcW w:w="4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EB576C" w:rsidRDefault="00D9629C">
          <w:pPr>
            <w:pStyle w:val="Standard"/>
            <w:ind w:firstLine="0"/>
            <w:jc w:val="left"/>
          </w:pPr>
        </w:p>
      </w:tc>
      <w:tc>
        <w:tcPr>
          <w:tcW w:w="4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EB576C" w:rsidRDefault="00D9629C">
          <w:pPr>
            <w:pStyle w:val="Standard"/>
            <w:ind w:firstLine="0"/>
            <w:jc w:val="center"/>
          </w:pPr>
        </w:p>
      </w:tc>
      <w:tc>
        <w:tcPr>
          <w:tcW w:w="4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EB576C" w:rsidRDefault="00D9629C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78" w:rsidRDefault="00050578">
      <w:r>
        <w:rPr>
          <w:color w:val="000000"/>
        </w:rPr>
        <w:separator/>
      </w:r>
    </w:p>
  </w:footnote>
  <w:footnote w:type="continuationSeparator" w:id="0">
    <w:p w:rsidR="00050578" w:rsidRDefault="0005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93572"/>
    <w:multiLevelType w:val="multilevel"/>
    <w:tmpl w:val="21869D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66D3"/>
    <w:rsid w:val="00050578"/>
    <w:rsid w:val="000A7E1A"/>
    <w:rsid w:val="000B540A"/>
    <w:rsid w:val="002E1FC6"/>
    <w:rsid w:val="00361DC9"/>
    <w:rsid w:val="00412BA9"/>
    <w:rsid w:val="00422987"/>
    <w:rsid w:val="005F1384"/>
    <w:rsid w:val="00751F29"/>
    <w:rsid w:val="007E2F2E"/>
    <w:rsid w:val="007F69C4"/>
    <w:rsid w:val="007F7555"/>
    <w:rsid w:val="00816A1F"/>
    <w:rsid w:val="00873B56"/>
    <w:rsid w:val="00876807"/>
    <w:rsid w:val="008D1012"/>
    <w:rsid w:val="00B63660"/>
    <w:rsid w:val="00B84755"/>
    <w:rsid w:val="00CB539F"/>
    <w:rsid w:val="00CD7887"/>
    <w:rsid w:val="00D9629C"/>
    <w:rsid w:val="00F066D3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paragraph" w:styleId="7">
    <w:name w:val="heading 7"/>
    <w:basedOn w:val="a"/>
    <w:next w:val="a"/>
    <w:pPr>
      <w:keepNext/>
      <w:widowControl/>
      <w:overflowPunct/>
      <w:autoSpaceDE/>
      <w:textAlignment w:val="auto"/>
      <w:outlineLvl w:val="6"/>
    </w:pPr>
    <w:rPr>
      <w:b/>
      <w:kern w:val="0"/>
      <w:sz w:val="28"/>
      <w:szCs w:val="20"/>
      <w:lang w:eastAsia="zh-CN"/>
    </w:rPr>
  </w:style>
  <w:style w:type="paragraph" w:styleId="8">
    <w:name w:val="heading 8"/>
    <w:basedOn w:val="a"/>
    <w:next w:val="a"/>
    <w:pPr>
      <w:keepNext/>
      <w:widowControl/>
      <w:overflowPunct/>
      <w:autoSpaceDE/>
      <w:textAlignment w:val="auto"/>
      <w:outlineLvl w:val="7"/>
    </w:pPr>
    <w:rPr>
      <w:rFonts w:ascii="Arial" w:hAnsi="Arial" w:cs="Arial"/>
      <w:i/>
      <w:kern w:val="0"/>
      <w:sz w:val="22"/>
      <w:szCs w:val="20"/>
      <w:lang w:eastAsia="zh-CN"/>
    </w:rPr>
  </w:style>
  <w:style w:type="paragraph" w:styleId="9">
    <w:name w:val="heading 9"/>
    <w:basedOn w:val="a"/>
    <w:next w:val="a"/>
    <w:pPr>
      <w:keepNext/>
      <w:widowControl/>
      <w:overflowPunct/>
      <w:autoSpaceDE/>
      <w:jc w:val="center"/>
      <w:textAlignment w:val="auto"/>
      <w:outlineLvl w:val="8"/>
    </w:pPr>
    <w:rPr>
      <w:rFonts w:ascii="Arial" w:hAnsi="Arial" w:cs="Arial"/>
      <w:b/>
      <w:color w:val="000000"/>
      <w:kern w:val="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rPr>
      <w:rFonts w:ascii="Times New Roman" w:hAnsi="Times New Roman"/>
      <w:b/>
      <w:kern w:val="0"/>
      <w:sz w:val="28"/>
      <w:szCs w:val="20"/>
      <w:lang w:eastAsia="zh-CN"/>
    </w:rPr>
  </w:style>
  <w:style w:type="character" w:customStyle="1" w:styleId="80">
    <w:name w:val="Заголовок 8 Знак"/>
    <w:basedOn w:val="a0"/>
    <w:rPr>
      <w:rFonts w:ascii="Arial" w:hAnsi="Arial" w:cs="Arial"/>
      <w:i/>
      <w:kern w:val="0"/>
      <w:szCs w:val="20"/>
      <w:lang w:eastAsia="zh-CN"/>
    </w:rPr>
  </w:style>
  <w:style w:type="character" w:customStyle="1" w:styleId="90">
    <w:name w:val="Заголовок 9 Знак"/>
    <w:basedOn w:val="a0"/>
    <w:rPr>
      <w:rFonts w:ascii="Arial" w:hAnsi="Arial" w:cs="Arial"/>
      <w:b/>
      <w:color w:val="000000"/>
      <w:kern w:val="0"/>
      <w:sz w:val="32"/>
      <w:szCs w:val="20"/>
      <w:lang w:eastAsia="zh-CN"/>
    </w:rPr>
  </w:style>
  <w:style w:type="paragraph" w:styleId="af3">
    <w:name w:val="No Spacing"/>
    <w:pPr>
      <w:widowControl/>
      <w:suppressAutoHyphens/>
      <w:overflowPunct/>
      <w:autoSpaceDE/>
      <w:textAlignment w:val="auto"/>
    </w:pPr>
    <w:rPr>
      <w:rFonts w:ascii="Times New Roman" w:hAnsi="Times New Roman"/>
      <w:kern w:val="0"/>
      <w:sz w:val="24"/>
      <w:szCs w:val="24"/>
      <w:lang w:eastAsia="zh-CN"/>
    </w:rPr>
  </w:style>
  <w:style w:type="character" w:styleId="af4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paragraph" w:styleId="7">
    <w:name w:val="heading 7"/>
    <w:basedOn w:val="a"/>
    <w:next w:val="a"/>
    <w:pPr>
      <w:keepNext/>
      <w:widowControl/>
      <w:overflowPunct/>
      <w:autoSpaceDE/>
      <w:textAlignment w:val="auto"/>
      <w:outlineLvl w:val="6"/>
    </w:pPr>
    <w:rPr>
      <w:b/>
      <w:kern w:val="0"/>
      <w:sz w:val="28"/>
      <w:szCs w:val="20"/>
      <w:lang w:eastAsia="zh-CN"/>
    </w:rPr>
  </w:style>
  <w:style w:type="paragraph" w:styleId="8">
    <w:name w:val="heading 8"/>
    <w:basedOn w:val="a"/>
    <w:next w:val="a"/>
    <w:pPr>
      <w:keepNext/>
      <w:widowControl/>
      <w:overflowPunct/>
      <w:autoSpaceDE/>
      <w:textAlignment w:val="auto"/>
      <w:outlineLvl w:val="7"/>
    </w:pPr>
    <w:rPr>
      <w:rFonts w:ascii="Arial" w:hAnsi="Arial" w:cs="Arial"/>
      <w:i/>
      <w:kern w:val="0"/>
      <w:sz w:val="22"/>
      <w:szCs w:val="20"/>
      <w:lang w:eastAsia="zh-CN"/>
    </w:rPr>
  </w:style>
  <w:style w:type="paragraph" w:styleId="9">
    <w:name w:val="heading 9"/>
    <w:basedOn w:val="a"/>
    <w:next w:val="a"/>
    <w:pPr>
      <w:keepNext/>
      <w:widowControl/>
      <w:overflowPunct/>
      <w:autoSpaceDE/>
      <w:jc w:val="center"/>
      <w:textAlignment w:val="auto"/>
      <w:outlineLvl w:val="8"/>
    </w:pPr>
    <w:rPr>
      <w:rFonts w:ascii="Arial" w:hAnsi="Arial" w:cs="Arial"/>
      <w:b/>
      <w:color w:val="000000"/>
      <w:kern w:val="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rPr>
      <w:rFonts w:ascii="Times New Roman" w:hAnsi="Times New Roman"/>
      <w:b/>
      <w:kern w:val="0"/>
      <w:sz w:val="28"/>
      <w:szCs w:val="20"/>
      <w:lang w:eastAsia="zh-CN"/>
    </w:rPr>
  </w:style>
  <w:style w:type="character" w:customStyle="1" w:styleId="80">
    <w:name w:val="Заголовок 8 Знак"/>
    <w:basedOn w:val="a0"/>
    <w:rPr>
      <w:rFonts w:ascii="Arial" w:hAnsi="Arial" w:cs="Arial"/>
      <w:i/>
      <w:kern w:val="0"/>
      <w:szCs w:val="20"/>
      <w:lang w:eastAsia="zh-CN"/>
    </w:rPr>
  </w:style>
  <w:style w:type="character" w:customStyle="1" w:styleId="90">
    <w:name w:val="Заголовок 9 Знак"/>
    <w:basedOn w:val="a0"/>
    <w:rPr>
      <w:rFonts w:ascii="Arial" w:hAnsi="Arial" w:cs="Arial"/>
      <w:b/>
      <w:color w:val="000000"/>
      <w:kern w:val="0"/>
      <w:sz w:val="32"/>
      <w:szCs w:val="20"/>
      <w:lang w:eastAsia="zh-CN"/>
    </w:rPr>
  </w:style>
  <w:style w:type="paragraph" w:styleId="af3">
    <w:name w:val="No Spacing"/>
    <w:pPr>
      <w:widowControl/>
      <w:suppressAutoHyphens/>
      <w:overflowPunct/>
      <w:autoSpaceDE/>
      <w:textAlignment w:val="auto"/>
    </w:pPr>
    <w:rPr>
      <w:rFonts w:ascii="Times New Roman" w:hAnsi="Times New Roman"/>
      <w:kern w:val="0"/>
      <w:sz w:val="24"/>
      <w:szCs w:val="24"/>
      <w:lang w:eastAsia="zh-CN"/>
    </w:rPr>
  </w:style>
  <w:style w:type="character" w:styleId="af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cp:lastPrinted>2026-04-25T11:36:00Z</cp:lastPrinted>
  <dcterms:created xsi:type="dcterms:W3CDTF">2026-04-25T11:44:00Z</dcterms:created>
  <dcterms:modified xsi:type="dcterms:W3CDTF">2026-04-25T11:44:00Z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