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ABC" w:rsidRDefault="000E53A6">
      <w:pPr>
        <w:ind w:firstLine="709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72928" behindDoc="1" locked="0" layoutInCell="0" allowOverlap="1">
                <wp:simplePos x="0" y="0"/>
                <wp:positionH relativeFrom="column">
                  <wp:posOffset>2715088</wp:posOffset>
                </wp:positionH>
                <wp:positionV relativeFrom="paragraph">
                  <wp:posOffset>153121</wp:posOffset>
                </wp:positionV>
                <wp:extent cx="757881" cy="888310"/>
                <wp:effectExtent l="0" t="0" r="0" b="0"/>
                <wp:wrapNone/>
                <wp:docPr id="2" name="Рисунок 1" descr="ГЕРБ для бланко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" descr="ГЕРБ для бланков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60095" cy="890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772928;o:allowoverlap:true;o:allowincell:false;mso-position-horizontal-relative:text;margin-left:213.79pt;mso-position-horizontal:absolute;mso-position-vertical-relative:text;margin-top:12.06pt;mso-position-vertical:absolute;width:59.68pt;height:69.9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column">
                  <wp:posOffset>3649980</wp:posOffset>
                </wp:positionH>
                <wp:positionV relativeFrom="paragraph">
                  <wp:posOffset>-2539</wp:posOffset>
                </wp:positionV>
                <wp:extent cx="2773045" cy="937895"/>
                <wp:effectExtent l="0" t="0" r="0" b="0"/>
                <wp:wrapNone/>
                <wp:docPr id="3" name="Прямоугольник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73045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D61ABC" w:rsidRDefault="000E53A6">
                            <w:pPr>
                              <w:pStyle w:val="afa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D61ABC" w:rsidRDefault="000E53A6">
                            <w:pPr>
                              <w:pStyle w:val="afa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D61ABC" w:rsidRDefault="000E53A6">
                            <w:pPr>
                              <w:pStyle w:val="afa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D61ABC" w:rsidRDefault="000E53A6">
                            <w:pPr>
                              <w:pStyle w:val="afa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D61ABC" w:rsidRDefault="000E53A6">
                            <w:pPr>
                              <w:pStyle w:val="afa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:rsidR="00D61ABC" w:rsidRDefault="00D61AB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D61ABC" w:rsidRDefault="00D61ABC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2" o:spid="_x0000_s2" o:spt="1" type="#_x0000_t1" style="position:absolute;z-index:251770880;o:allowoverlap:true;o:allowincell:false;mso-position-horizontal-relative:text;margin-left:287.40pt;mso-position-horizontal:absolute;mso-position-vertical-relative:text;margin-top:-0.20pt;mso-position-vertical:absolute;width:218.35pt;height:73.85pt;mso-wrap-distance-left:9.00pt;mso-wrap-distance-top:0.00pt;mso-wrap-distance-right:9.00pt;mso-wrap-distance-bottom:0.00pt;visibility:visible;" fillcolor="#FFFFFF" strokecolor="#FFFFFF" strokeweight="2.00pt">
                <v:textbox inset="0,0,0,0">
                  <w:txbxContent>
                    <w:p>
                      <w:pPr>
                        <w:pStyle w:val="912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УРЫСЫЕ ФЕДЕРАЦИЕ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pStyle w:val="912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АДЫГЭ РЕСПУБЛИК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pStyle w:val="912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МУНИЦИПАЛЬНЭ ОБРАЗОВАНИЕУ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pStyle w:val="912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«КРАСНОГВАРДЕЙСКЭ РАЙОНЫМ»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pStyle w:val="912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И АДМИНИСТРАЦИЙ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800080"/>
                        </w:rPr>
                      </w:r>
                      <w:r>
                        <w:rPr>
                          <w:rFonts w:ascii="Bookman Old Style" w:hAnsi="Bookman Old Style"/>
                          <w:b/>
                          <w:color w:val="800080"/>
                        </w:rPr>
                      </w:r>
                      <w:r>
                        <w:rPr>
                          <w:rFonts w:ascii="Bookman Old Style" w:hAnsi="Bookman Old Style"/>
                          <w:b/>
                          <w:color w:val="800080"/>
                        </w:rPr>
                      </w:r>
                    </w:p>
                    <w:p>
                      <w:pPr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1905</wp:posOffset>
                </wp:positionV>
                <wp:extent cx="2857500" cy="933450"/>
                <wp:effectExtent l="0" t="0" r="0" b="0"/>
                <wp:wrapNone/>
                <wp:docPr id="4" name="Прямоугольник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575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D61ABC" w:rsidRDefault="00D61AB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D61ABC" w:rsidRDefault="000E53A6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D61ABC" w:rsidRDefault="000E53A6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D61ABC" w:rsidRDefault="000E53A6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D61ABC" w:rsidRDefault="000E53A6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  «КРАСНОГВАРДЕЙСКИЙ  РАЙОН»</w:t>
                            </w:r>
                          </w:p>
                          <w:p w:rsidR="00D61ABC" w:rsidRDefault="00D61ABC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3" o:spid="_x0000_s3" o:spt="1" type="#_x0000_t1" style="position:absolute;z-index:251769856;o:allowoverlap:true;o:allowincell:true;mso-position-horizontal-relative:text;margin-left:-18.00pt;mso-position-horizontal:absolute;mso-position-vertical-relative:text;margin-top:0.15pt;mso-position-vertical:absolute;width:225.00pt;height:73.50pt;mso-wrap-distance-left:9.00pt;mso-wrap-distance-top:0.00pt;mso-wrap-distance-right:9.00pt;mso-wrap-distance-bottom:0.00pt;visibility:visible;" fillcolor="#FFFFFF" strokecolor="#FFFFFF" strokeweight="2.00pt">
                <v:textbox inset="0,0,0,0">
                  <w:txbxContent>
                    <w:p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r>
                      <w:r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r>
                      <w:r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r>
                    </w:p>
                    <w:p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РОССИЙСКАЯ  ФЕДЕРАЦИЯ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РЕСПУБЛИКА  АДЫГЕЯ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АДМИНИСТРАЦИЯ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МУНИЦИПАЛЬНОГО  ОБРАЗОВАНИЯ  «КРАСНОГВАРДЕЙСКИЙ  РАЙОН»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</w:r>
                      <w:r>
                        <w:rPr>
                          <w:i/>
                        </w:rPr>
                      </w:r>
                      <w:r>
                        <w:rPr>
                          <w:i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p w:rsidR="00D61ABC" w:rsidRDefault="00D61ABC">
      <w:pPr>
        <w:ind w:firstLine="709"/>
        <w:jc w:val="center"/>
        <w:rPr>
          <w:b/>
          <w:sz w:val="28"/>
          <w:szCs w:val="28"/>
        </w:rPr>
      </w:pPr>
    </w:p>
    <w:p w:rsidR="00D61ABC" w:rsidRDefault="00D61ABC">
      <w:pPr>
        <w:ind w:firstLine="709"/>
        <w:jc w:val="center"/>
        <w:rPr>
          <w:b/>
          <w:sz w:val="28"/>
          <w:szCs w:val="28"/>
        </w:rPr>
      </w:pPr>
    </w:p>
    <w:p w:rsidR="00D61ABC" w:rsidRDefault="00D61ABC">
      <w:pPr>
        <w:ind w:firstLine="709"/>
        <w:jc w:val="center"/>
        <w:rPr>
          <w:sz w:val="28"/>
          <w:szCs w:val="28"/>
        </w:rPr>
      </w:pPr>
    </w:p>
    <w:p w:rsidR="00D61ABC" w:rsidRDefault="00D61ABC">
      <w:pPr>
        <w:ind w:firstLine="709"/>
        <w:jc w:val="center"/>
        <w:rPr>
          <w:sz w:val="28"/>
          <w:szCs w:val="28"/>
        </w:rPr>
      </w:pPr>
    </w:p>
    <w:p w:rsidR="00D61ABC" w:rsidRDefault="000E53A6">
      <w:pPr>
        <w:pStyle w:val="9"/>
        <w:ind w:firstLine="709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П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 О  С  Т  А  Н  О  В  Л  Е  Н  И  Е   </w:t>
      </w:r>
    </w:p>
    <w:p w:rsidR="00D61ABC" w:rsidRDefault="000E53A6">
      <w:pPr>
        <w:pStyle w:val="1"/>
        <w:ind w:firstLine="709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АДМИНИСТРАЦИИ   МУНИЦИПАЛЬНОГО  ОБРАЗОВАНИЯ</w:t>
      </w:r>
    </w:p>
    <w:p w:rsidR="00D61ABC" w:rsidRDefault="000E53A6">
      <w:pPr>
        <w:pStyle w:val="1"/>
        <w:ind w:firstLine="709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«КРАСНОГВАРДЕЙСКИЙ  РАЙОН»</w:t>
      </w:r>
    </w:p>
    <w:p w:rsidR="00D61ABC" w:rsidRDefault="000E53A6">
      <w:pPr>
        <w:ind w:firstLine="709"/>
        <w:contextualSpacing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4294967295" distL="114300" distR="114300" simplePos="0" relativeHeight="251768832" behindDoc="0" locked="0" layoutInCell="1" allowOverlap="1">
                <wp:simplePos x="0" y="0"/>
                <wp:positionH relativeFrom="column">
                  <wp:posOffset>-332104</wp:posOffset>
                </wp:positionH>
                <wp:positionV relativeFrom="paragraph">
                  <wp:posOffset>73660</wp:posOffset>
                </wp:positionV>
                <wp:extent cx="6400800" cy="0"/>
                <wp:effectExtent l="0" t="0" r="0" b="0"/>
                <wp:wrapNone/>
                <wp:docPr id="5" name="Прямая соединительная линия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4" o:spid="_x0000_s4" style="position:absolute;left:0;text-align:left;z-index:251768832;mso-wrap-distance-left:9.00pt;mso-wrap-distance-top:0.00pt;mso-wrap-distance-right:9.00pt;mso-wrap-distance-bottom:-169093.20pt;visibility:visible;" from="-26.1pt,5.8pt" to="477.9pt,5.8pt" fillcolor="#FFFFFF" strokecolor="#000000" strokeweight="6.00pt"/>
            </w:pict>
          </mc:Fallback>
        </mc:AlternateContent>
      </w:r>
    </w:p>
    <w:p w:rsidR="00D61ABC" w:rsidRDefault="00D61ABC">
      <w:pPr>
        <w:pStyle w:val="7"/>
        <w:rPr>
          <w:bCs/>
          <w:i/>
          <w:u w:val="single"/>
        </w:rPr>
      </w:pPr>
    </w:p>
    <w:p w:rsidR="00D61ABC" w:rsidRDefault="000E53A6">
      <w:pPr>
        <w:pStyle w:val="7"/>
        <w:rPr>
          <w:i/>
          <w:szCs w:val="28"/>
          <w:u w:val="single"/>
        </w:rPr>
      </w:pPr>
      <w:r>
        <w:rPr>
          <w:i/>
          <w:szCs w:val="28"/>
          <w:u w:val="single"/>
        </w:rPr>
        <w:t>От 05.05.2026 г.  № 280</w:t>
      </w:r>
    </w:p>
    <w:p w:rsidR="00D61ABC" w:rsidRDefault="000E53A6">
      <w:pPr>
        <w:pStyle w:val="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с. Красногвардейское</w:t>
      </w:r>
    </w:p>
    <w:p w:rsidR="00D61ABC" w:rsidRDefault="00D61ABC">
      <w:pPr>
        <w:ind w:firstLine="709"/>
        <w:contextualSpacing/>
        <w:rPr>
          <w:b/>
          <w:bCs/>
          <w:color w:val="000000"/>
          <w:sz w:val="28"/>
          <w:szCs w:val="28"/>
        </w:rPr>
      </w:pPr>
    </w:p>
    <w:p w:rsidR="00D61ABC" w:rsidRDefault="00D61ABC">
      <w:pPr>
        <w:ind w:firstLine="709"/>
        <w:contextualSpacing/>
        <w:rPr>
          <w:b/>
          <w:bCs/>
          <w:color w:val="000000"/>
          <w:sz w:val="28"/>
          <w:szCs w:val="28"/>
        </w:rPr>
      </w:pPr>
    </w:p>
    <w:p w:rsidR="00D61ABC" w:rsidRDefault="000E53A6">
      <w:pPr>
        <w:pStyle w:val="33"/>
        <w:spacing w:after="0" w:line="240" w:lineRule="auto"/>
        <w:contextualSpacing/>
        <w:jc w:val="both"/>
        <w:rPr>
          <w:rFonts w:eastAsiaTheme="minorEastAsia"/>
          <w:sz w:val="28"/>
          <w:szCs w:val="28"/>
        </w:rPr>
      </w:pPr>
      <w:r>
        <w:rPr>
          <w:bCs w:val="0"/>
          <w:spacing w:val="0"/>
          <w:sz w:val="28"/>
          <w:szCs w:val="28"/>
          <w:lang w:eastAsia="en-US"/>
        </w:rPr>
        <w:t>О внесении изменений в постановление администрации муниципального образования «Красногвардейский район» от 22.03.2022г. №247 «О мерах по реализации части 65.1 статьи 112 Федерального</w:t>
      </w:r>
      <w:r>
        <w:rPr>
          <w:bCs w:val="0"/>
          <w:spacing w:val="1"/>
          <w:sz w:val="28"/>
          <w:szCs w:val="28"/>
          <w:lang w:eastAsia="en-US"/>
        </w:rPr>
        <w:t xml:space="preserve"> </w:t>
      </w:r>
      <w:r>
        <w:rPr>
          <w:bCs w:val="0"/>
          <w:spacing w:val="0"/>
          <w:sz w:val="28"/>
          <w:szCs w:val="28"/>
          <w:lang w:eastAsia="en-US"/>
        </w:rPr>
        <w:t>закона «О контрактной системе в сфере закупок товаров, работ, услуг для</w:t>
      </w:r>
      <w:r>
        <w:rPr>
          <w:bCs w:val="0"/>
          <w:spacing w:val="1"/>
          <w:sz w:val="28"/>
          <w:szCs w:val="28"/>
          <w:lang w:eastAsia="en-US"/>
        </w:rPr>
        <w:t xml:space="preserve"> </w:t>
      </w:r>
      <w:r>
        <w:rPr>
          <w:bCs w:val="0"/>
          <w:spacing w:val="0"/>
          <w:sz w:val="28"/>
          <w:szCs w:val="28"/>
          <w:lang w:eastAsia="en-US"/>
        </w:rPr>
        <w:t>о</w:t>
      </w:r>
      <w:r>
        <w:rPr>
          <w:bCs w:val="0"/>
          <w:spacing w:val="0"/>
          <w:sz w:val="28"/>
          <w:szCs w:val="28"/>
          <w:lang w:eastAsia="en-US"/>
        </w:rPr>
        <w:t>беспечения</w:t>
      </w:r>
      <w:r>
        <w:rPr>
          <w:bCs w:val="0"/>
          <w:spacing w:val="-2"/>
          <w:sz w:val="28"/>
          <w:szCs w:val="28"/>
          <w:lang w:eastAsia="en-US"/>
        </w:rPr>
        <w:t xml:space="preserve"> </w:t>
      </w:r>
      <w:r>
        <w:rPr>
          <w:bCs w:val="0"/>
          <w:spacing w:val="0"/>
          <w:sz w:val="28"/>
          <w:szCs w:val="28"/>
          <w:lang w:eastAsia="en-US"/>
        </w:rPr>
        <w:t>государственных и</w:t>
      </w:r>
      <w:r>
        <w:rPr>
          <w:bCs w:val="0"/>
          <w:spacing w:val="-1"/>
          <w:sz w:val="28"/>
          <w:szCs w:val="28"/>
          <w:lang w:eastAsia="en-US"/>
        </w:rPr>
        <w:t xml:space="preserve"> </w:t>
      </w:r>
      <w:r>
        <w:rPr>
          <w:bCs w:val="0"/>
          <w:spacing w:val="0"/>
          <w:sz w:val="28"/>
          <w:szCs w:val="28"/>
          <w:lang w:eastAsia="en-US"/>
        </w:rPr>
        <w:t>муниципальных</w:t>
      </w:r>
      <w:r>
        <w:rPr>
          <w:bCs w:val="0"/>
          <w:spacing w:val="-1"/>
          <w:sz w:val="28"/>
          <w:szCs w:val="28"/>
          <w:lang w:eastAsia="en-US"/>
        </w:rPr>
        <w:t xml:space="preserve"> </w:t>
      </w:r>
      <w:r>
        <w:rPr>
          <w:bCs w:val="0"/>
          <w:spacing w:val="0"/>
          <w:sz w:val="28"/>
          <w:szCs w:val="28"/>
          <w:lang w:eastAsia="en-US"/>
        </w:rPr>
        <w:t>нужд»</w:t>
      </w:r>
    </w:p>
    <w:p w:rsidR="00D61ABC" w:rsidRDefault="00D61ABC">
      <w:pPr>
        <w:pStyle w:val="33"/>
        <w:spacing w:after="0" w:line="240" w:lineRule="auto"/>
        <w:contextualSpacing/>
        <w:jc w:val="both"/>
        <w:rPr>
          <w:sz w:val="28"/>
          <w:szCs w:val="28"/>
        </w:rPr>
      </w:pPr>
    </w:p>
    <w:p w:rsidR="00D61ABC" w:rsidRDefault="00D61ABC">
      <w:pPr>
        <w:pStyle w:val="33"/>
        <w:spacing w:after="0" w:line="240" w:lineRule="auto"/>
        <w:contextualSpacing/>
        <w:jc w:val="both"/>
        <w:rPr>
          <w:sz w:val="28"/>
          <w:szCs w:val="28"/>
        </w:rPr>
      </w:pPr>
    </w:p>
    <w:p w:rsidR="00D61ABC" w:rsidRDefault="000E53A6">
      <w:pPr>
        <w:pStyle w:val="af6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>
        <w:rPr>
          <w:sz w:val="28"/>
          <w:szCs w:val="28"/>
          <w:lang w:eastAsia="en-US"/>
        </w:rPr>
        <w:t>частью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65.1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статьи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112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Федерального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закона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«О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контрактной системе в сфере закупок товаров, работ, услуг для обеспечения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государственных и муниципальных нужд»</w:t>
      </w:r>
      <w:r>
        <w:rPr>
          <w:sz w:val="28"/>
          <w:szCs w:val="28"/>
        </w:rPr>
        <w:t>, Уставом МО «</w:t>
      </w:r>
      <w:r>
        <w:rPr>
          <w:sz w:val="28"/>
          <w:szCs w:val="28"/>
        </w:rPr>
        <w:t xml:space="preserve">Красногвардейский район» </w:t>
      </w:r>
    </w:p>
    <w:p w:rsidR="00D61ABC" w:rsidRDefault="00D61ABC">
      <w:pPr>
        <w:ind w:firstLine="709"/>
        <w:contextualSpacing/>
        <w:jc w:val="both"/>
        <w:rPr>
          <w:sz w:val="28"/>
          <w:szCs w:val="28"/>
        </w:rPr>
      </w:pPr>
    </w:p>
    <w:p w:rsidR="00D61ABC" w:rsidRDefault="000E53A6">
      <w:pPr>
        <w:pStyle w:val="HTM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61ABC" w:rsidRDefault="000E53A6">
      <w:pPr>
        <w:pStyle w:val="HTM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sub_1"/>
    </w:p>
    <w:p w:rsidR="00D61ABC" w:rsidRDefault="000E53A6">
      <w:pPr>
        <w:widowControl w:val="0"/>
        <w:numPr>
          <w:ilvl w:val="0"/>
          <w:numId w:val="20"/>
        </w:numPr>
        <w:tabs>
          <w:tab w:val="left" w:pos="1090"/>
        </w:tabs>
        <w:ind w:left="0" w:firstLine="709"/>
        <w:jc w:val="both"/>
        <w:rPr>
          <w:sz w:val="28"/>
          <w:szCs w:val="28"/>
          <w:lang w:eastAsia="en-US"/>
        </w:rPr>
      </w:pPr>
      <w:bookmarkStart w:id="1" w:name="sub_4"/>
      <w:bookmarkStart w:id="2" w:name="sub_2"/>
      <w:bookmarkEnd w:id="0"/>
      <w:r>
        <w:rPr>
          <w:bCs/>
          <w:sz w:val="28"/>
          <w:szCs w:val="28"/>
          <w:lang w:eastAsia="en-US"/>
        </w:rPr>
        <w:t>Внести в постановление администрации муниципального образования «Красногвардейский район» от 22.03.2022г. №247 «</w:t>
      </w:r>
      <w:r>
        <w:rPr>
          <w:sz w:val="28"/>
          <w:szCs w:val="28"/>
          <w:lang w:eastAsia="en-US"/>
        </w:rPr>
        <w:t>О мерах по реализации части 65.1 статьи 112 Федерального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закона «О контрактной системе в сфере закупок</w:t>
      </w:r>
      <w:r>
        <w:rPr>
          <w:sz w:val="28"/>
          <w:szCs w:val="28"/>
          <w:lang w:eastAsia="en-US"/>
        </w:rPr>
        <w:t xml:space="preserve"> товаров, работ, услуг для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обеспечения</w:t>
      </w:r>
      <w:r>
        <w:rPr>
          <w:spacing w:val="-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государственных и</w:t>
      </w:r>
      <w:r>
        <w:rPr>
          <w:spacing w:val="-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муниципальных</w:t>
      </w:r>
      <w:r>
        <w:rPr>
          <w:spacing w:val="-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нужд» следующее изменение:</w:t>
      </w:r>
    </w:p>
    <w:p w:rsidR="00D61ABC" w:rsidRDefault="000E53A6">
      <w:pPr>
        <w:widowControl w:val="0"/>
        <w:numPr>
          <w:ilvl w:val="0"/>
          <w:numId w:val="19"/>
        </w:numPr>
        <w:tabs>
          <w:tab w:val="left" w:pos="1136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>в </w:t>
      </w:r>
      <w:hyperlink r:id="rId12" w:anchor="/document/403711874/entry/2" w:tooltip="https://internet.garant.ru/#/document/403711874/entry/2" w:history="1">
        <w:r>
          <w:rPr>
            <w:sz w:val="28"/>
            <w:szCs w:val="28"/>
            <w:shd w:val="clear" w:color="auto" w:fill="FFFFFF"/>
          </w:rPr>
          <w:t>подпункте 1</w:t>
        </w:r>
      </w:hyperlink>
      <w:r>
        <w:rPr>
          <w:sz w:val="28"/>
          <w:szCs w:val="28"/>
          <w:shd w:val="clear" w:color="auto" w:fill="FFFFFF"/>
        </w:rPr>
        <w:t> пункта</w:t>
      </w:r>
      <w:r>
        <w:rPr>
          <w:sz w:val="28"/>
          <w:szCs w:val="28"/>
          <w:shd w:val="clear" w:color="auto" w:fill="FFFFFF"/>
        </w:rPr>
        <w:t xml:space="preserve"> 1 цифры «2023» заменить цифрами «2027»</w:t>
      </w:r>
      <w:r>
        <w:rPr>
          <w:sz w:val="28"/>
          <w:szCs w:val="28"/>
          <w:lang w:eastAsia="en-US"/>
        </w:rPr>
        <w:t>.</w:t>
      </w:r>
      <w:bookmarkEnd w:id="1"/>
    </w:p>
    <w:p w:rsidR="00D61ABC" w:rsidRDefault="000E53A6">
      <w:pPr>
        <w:widowControl w:val="0"/>
        <w:tabs>
          <w:tab w:val="left" w:pos="1136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proofErr w:type="gramStart"/>
      <w:r>
        <w:rPr>
          <w:sz w:val="28"/>
          <w:szCs w:val="28"/>
          <w:lang w:eastAsia="en-US"/>
        </w:rPr>
        <w:t>Считать утратившим силу Постановление администрации муниципального образования «Красногвардейский район» от 24.12.2025 года № 812 «</w:t>
      </w:r>
      <w:r>
        <w:rPr>
          <w:sz w:val="28"/>
          <w:szCs w:val="28"/>
          <w:lang w:eastAsia="en-US"/>
        </w:rPr>
        <w:t>О внесении изменений в постановление администрации муниципального образования «Красногвардейский район» от 22.03.2022г. №247 «О мерах по реализации части 65.1 статьи 112 Федерального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закона «О контрактной системе в сфере закупок товаров, работ, услуг для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обеспечения</w:t>
      </w:r>
      <w:r>
        <w:rPr>
          <w:spacing w:val="-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государственных и</w:t>
      </w:r>
      <w:r>
        <w:rPr>
          <w:spacing w:val="-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муниципальных</w:t>
      </w:r>
      <w:r>
        <w:rPr>
          <w:spacing w:val="-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нужд»</w:t>
      </w:r>
      <w:r>
        <w:rPr>
          <w:sz w:val="28"/>
          <w:szCs w:val="28"/>
          <w:lang w:eastAsia="en-US"/>
        </w:rPr>
        <w:t>.</w:t>
      </w:r>
      <w:proofErr w:type="gramEnd"/>
    </w:p>
    <w:p w:rsidR="00D61ABC" w:rsidRDefault="000E53A6">
      <w:pPr>
        <w:pStyle w:val="afd"/>
        <w:spacing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eastAsiaTheme="minorEastAsia" w:hAnsi="Times New Roman"/>
          <w:sz w:val="28"/>
          <w:szCs w:val="28"/>
        </w:rPr>
        <w:t>Разместить</w:t>
      </w:r>
      <w:proofErr w:type="gramEnd"/>
      <w:r>
        <w:rPr>
          <w:rFonts w:ascii="Times New Roman" w:eastAsiaTheme="minorEastAsia" w:hAnsi="Times New Roman"/>
          <w:sz w:val="28"/>
          <w:szCs w:val="28"/>
        </w:rPr>
        <w:t xml:space="preserve"> настоящее постановление в сетевом издании «Дружба» (http://kr-drugba.ru, ЭЛ № ФС77-74720 от 29.12.2018 г.), а также на официальном сайте  органов местного самоуправления МО «Красногвардейский</w:t>
      </w:r>
      <w:r>
        <w:rPr>
          <w:rFonts w:ascii="Times New Roman" w:eastAsiaTheme="minorEastAsia" w:hAnsi="Times New Roman"/>
          <w:sz w:val="28"/>
          <w:szCs w:val="28"/>
        </w:rPr>
        <w:t xml:space="preserve"> район» в сети «Интернет».</w:t>
      </w:r>
    </w:p>
    <w:p w:rsidR="00D61ABC" w:rsidRDefault="000E53A6">
      <w:pPr>
        <w:pStyle w:val="afd"/>
        <w:spacing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4. </w:t>
      </w:r>
      <w:proofErr w:type="gramStart"/>
      <w:r>
        <w:rPr>
          <w:rFonts w:ascii="Times New Roman" w:eastAsiaTheme="minorEastAsia" w:hAnsi="Times New Roman"/>
          <w:sz w:val="28"/>
          <w:szCs w:val="28"/>
        </w:rPr>
        <w:t>Контроль за</w:t>
      </w:r>
      <w:proofErr w:type="gramEnd"/>
      <w:r>
        <w:rPr>
          <w:rFonts w:ascii="Times New Roman" w:eastAsiaTheme="minorEastAsia" w:hAnsi="Times New Roman"/>
          <w:sz w:val="28"/>
          <w:szCs w:val="28"/>
        </w:rPr>
        <w:t xml:space="preserve"> исполнением настоящего постановления возложить на отдел экономического развития и торговли администрации муниципального образования «Красногвардейский район».</w:t>
      </w:r>
    </w:p>
    <w:p w:rsidR="00D61ABC" w:rsidRDefault="000E53A6">
      <w:pPr>
        <w:pStyle w:val="afd"/>
        <w:spacing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lastRenderedPageBreak/>
        <w:t>5. Настоящее постановление вступает в силу с момента по</w:t>
      </w:r>
      <w:r>
        <w:rPr>
          <w:rFonts w:ascii="Times New Roman" w:eastAsiaTheme="minorEastAsia" w:hAnsi="Times New Roman"/>
          <w:sz w:val="28"/>
          <w:szCs w:val="28"/>
        </w:rPr>
        <w:t>дписания.</w:t>
      </w:r>
    </w:p>
    <w:p w:rsidR="00D61ABC" w:rsidRDefault="00D61ABC">
      <w:pPr>
        <w:ind w:firstLine="709"/>
        <w:contextualSpacing/>
        <w:jc w:val="both"/>
        <w:rPr>
          <w:sz w:val="28"/>
          <w:szCs w:val="28"/>
        </w:rPr>
      </w:pPr>
    </w:p>
    <w:p w:rsidR="00D61ABC" w:rsidRDefault="000E53A6">
      <w:pPr>
        <w:contextualSpacing/>
        <w:jc w:val="both"/>
        <w:rPr>
          <w:sz w:val="28"/>
          <w:szCs w:val="28"/>
        </w:rPr>
      </w:pPr>
      <w:bookmarkStart w:id="3" w:name="_GoBack"/>
      <w:bookmarkEnd w:id="3"/>
      <w:r>
        <w:rPr>
          <w:sz w:val="28"/>
          <w:szCs w:val="28"/>
        </w:rPr>
        <w:t>Глава  МО «Красногвардейский   район»</w:t>
      </w:r>
      <w:r>
        <w:rPr>
          <w:sz w:val="28"/>
          <w:szCs w:val="28"/>
        </w:rPr>
        <w:tab/>
        <w:t xml:space="preserve">                                              </w:t>
      </w:r>
      <w:proofErr w:type="spellStart"/>
      <w:r>
        <w:rPr>
          <w:sz w:val="28"/>
          <w:szCs w:val="28"/>
        </w:rPr>
        <w:t>Т.И.Губжоков</w:t>
      </w:r>
      <w:proofErr w:type="spellEnd"/>
    </w:p>
    <w:p w:rsidR="00D61ABC" w:rsidRDefault="00D61ABC">
      <w:pPr>
        <w:ind w:firstLine="709"/>
        <w:contextualSpacing/>
        <w:jc w:val="both"/>
        <w:rPr>
          <w:b/>
          <w:sz w:val="28"/>
          <w:szCs w:val="28"/>
        </w:rPr>
      </w:pPr>
    </w:p>
    <w:p w:rsidR="00D61ABC" w:rsidRDefault="00D61ABC">
      <w:pPr>
        <w:ind w:firstLine="709"/>
        <w:contextualSpacing/>
        <w:jc w:val="both"/>
        <w:rPr>
          <w:b/>
          <w:sz w:val="28"/>
          <w:szCs w:val="28"/>
        </w:rPr>
      </w:pPr>
    </w:p>
    <w:p w:rsidR="00D61ABC" w:rsidRDefault="00D61ABC">
      <w:pPr>
        <w:ind w:firstLine="709"/>
        <w:contextualSpacing/>
        <w:jc w:val="both"/>
        <w:rPr>
          <w:b/>
          <w:sz w:val="28"/>
          <w:szCs w:val="28"/>
        </w:rPr>
      </w:pPr>
    </w:p>
    <w:p w:rsidR="00D61ABC" w:rsidRDefault="00D61ABC">
      <w:pPr>
        <w:ind w:firstLine="709"/>
        <w:contextualSpacing/>
        <w:jc w:val="both"/>
        <w:rPr>
          <w:b/>
          <w:sz w:val="28"/>
          <w:szCs w:val="28"/>
        </w:rPr>
      </w:pPr>
    </w:p>
    <w:p w:rsidR="00D61ABC" w:rsidRDefault="00D61ABC">
      <w:pPr>
        <w:ind w:firstLine="709"/>
        <w:contextualSpacing/>
        <w:jc w:val="both"/>
        <w:rPr>
          <w:b/>
          <w:sz w:val="28"/>
          <w:szCs w:val="28"/>
        </w:rPr>
      </w:pPr>
    </w:p>
    <w:p w:rsidR="00D61ABC" w:rsidRDefault="00D61ABC">
      <w:pPr>
        <w:ind w:firstLine="709"/>
        <w:contextualSpacing/>
        <w:jc w:val="both"/>
        <w:rPr>
          <w:b/>
          <w:sz w:val="28"/>
          <w:szCs w:val="28"/>
        </w:rPr>
      </w:pPr>
    </w:p>
    <w:p w:rsidR="00D61ABC" w:rsidRDefault="00D61ABC">
      <w:pPr>
        <w:ind w:firstLine="709"/>
        <w:contextualSpacing/>
        <w:jc w:val="both"/>
        <w:rPr>
          <w:b/>
          <w:sz w:val="28"/>
          <w:szCs w:val="28"/>
        </w:rPr>
      </w:pPr>
    </w:p>
    <w:p w:rsidR="00D61ABC" w:rsidRDefault="00D61ABC">
      <w:pPr>
        <w:ind w:firstLine="709"/>
        <w:contextualSpacing/>
        <w:jc w:val="both"/>
        <w:rPr>
          <w:b/>
          <w:sz w:val="28"/>
          <w:szCs w:val="28"/>
        </w:rPr>
      </w:pPr>
    </w:p>
    <w:p w:rsidR="00D61ABC" w:rsidRDefault="00D61ABC">
      <w:pPr>
        <w:ind w:firstLine="709"/>
        <w:contextualSpacing/>
        <w:jc w:val="both"/>
        <w:rPr>
          <w:b/>
          <w:sz w:val="28"/>
          <w:szCs w:val="28"/>
        </w:rPr>
      </w:pPr>
    </w:p>
    <w:p w:rsidR="00D61ABC" w:rsidRDefault="00D61ABC">
      <w:pPr>
        <w:ind w:firstLine="709"/>
        <w:contextualSpacing/>
        <w:jc w:val="both"/>
        <w:rPr>
          <w:b/>
          <w:sz w:val="28"/>
          <w:szCs w:val="28"/>
        </w:rPr>
      </w:pPr>
    </w:p>
    <w:p w:rsidR="00D61ABC" w:rsidRDefault="00D61ABC">
      <w:pPr>
        <w:ind w:firstLine="709"/>
        <w:contextualSpacing/>
        <w:jc w:val="both"/>
        <w:rPr>
          <w:b/>
          <w:sz w:val="28"/>
          <w:szCs w:val="28"/>
        </w:rPr>
      </w:pPr>
    </w:p>
    <w:p w:rsidR="00D61ABC" w:rsidRDefault="00D61ABC">
      <w:pPr>
        <w:ind w:firstLine="709"/>
        <w:contextualSpacing/>
        <w:jc w:val="both"/>
        <w:rPr>
          <w:b/>
          <w:sz w:val="28"/>
          <w:szCs w:val="28"/>
        </w:rPr>
      </w:pPr>
    </w:p>
    <w:p w:rsidR="00D61ABC" w:rsidRDefault="00D61ABC">
      <w:pPr>
        <w:ind w:firstLine="709"/>
        <w:contextualSpacing/>
        <w:jc w:val="both"/>
        <w:rPr>
          <w:b/>
          <w:sz w:val="28"/>
          <w:szCs w:val="28"/>
        </w:rPr>
      </w:pPr>
    </w:p>
    <w:p w:rsidR="00D61ABC" w:rsidRDefault="00D61ABC">
      <w:pPr>
        <w:ind w:firstLine="709"/>
        <w:contextualSpacing/>
        <w:jc w:val="both"/>
        <w:rPr>
          <w:b/>
          <w:sz w:val="28"/>
          <w:szCs w:val="28"/>
        </w:rPr>
      </w:pPr>
    </w:p>
    <w:p w:rsidR="00D61ABC" w:rsidRDefault="00D61ABC">
      <w:pPr>
        <w:ind w:firstLine="709"/>
        <w:contextualSpacing/>
        <w:jc w:val="both"/>
        <w:rPr>
          <w:b/>
          <w:sz w:val="28"/>
          <w:szCs w:val="28"/>
        </w:rPr>
      </w:pPr>
    </w:p>
    <w:p w:rsidR="00D61ABC" w:rsidRDefault="00D61ABC">
      <w:pPr>
        <w:ind w:firstLine="709"/>
        <w:contextualSpacing/>
        <w:jc w:val="both"/>
        <w:rPr>
          <w:b/>
          <w:sz w:val="28"/>
          <w:szCs w:val="28"/>
        </w:rPr>
      </w:pPr>
    </w:p>
    <w:p w:rsidR="00D61ABC" w:rsidRDefault="00D61ABC">
      <w:pPr>
        <w:ind w:firstLine="709"/>
        <w:contextualSpacing/>
        <w:jc w:val="both"/>
        <w:rPr>
          <w:b/>
          <w:sz w:val="28"/>
          <w:szCs w:val="28"/>
        </w:rPr>
      </w:pPr>
    </w:p>
    <w:p w:rsidR="00D61ABC" w:rsidRDefault="00D61ABC">
      <w:pPr>
        <w:ind w:firstLine="709"/>
        <w:contextualSpacing/>
        <w:jc w:val="both"/>
        <w:rPr>
          <w:b/>
          <w:sz w:val="28"/>
          <w:szCs w:val="28"/>
        </w:rPr>
      </w:pPr>
    </w:p>
    <w:p w:rsidR="00D61ABC" w:rsidRDefault="00D61ABC">
      <w:pPr>
        <w:ind w:firstLine="709"/>
        <w:contextualSpacing/>
        <w:jc w:val="both"/>
        <w:rPr>
          <w:b/>
          <w:sz w:val="28"/>
          <w:szCs w:val="28"/>
        </w:rPr>
      </w:pPr>
    </w:p>
    <w:p w:rsidR="00D61ABC" w:rsidRDefault="00D61ABC">
      <w:pPr>
        <w:ind w:firstLine="709"/>
        <w:contextualSpacing/>
        <w:jc w:val="both"/>
        <w:rPr>
          <w:b/>
          <w:sz w:val="28"/>
          <w:szCs w:val="28"/>
        </w:rPr>
      </w:pPr>
    </w:p>
    <w:p w:rsidR="00D61ABC" w:rsidRDefault="00D61ABC">
      <w:pPr>
        <w:ind w:firstLine="709"/>
        <w:contextualSpacing/>
        <w:jc w:val="both"/>
        <w:rPr>
          <w:b/>
          <w:sz w:val="28"/>
          <w:szCs w:val="28"/>
        </w:rPr>
      </w:pPr>
    </w:p>
    <w:p w:rsidR="00D61ABC" w:rsidRDefault="00D61ABC">
      <w:pPr>
        <w:contextualSpacing/>
        <w:jc w:val="both"/>
        <w:rPr>
          <w:b/>
          <w:sz w:val="28"/>
          <w:szCs w:val="28"/>
        </w:rPr>
      </w:pPr>
    </w:p>
    <w:p w:rsidR="00D61ABC" w:rsidRDefault="00D61ABC">
      <w:pPr>
        <w:ind w:firstLine="709"/>
        <w:contextualSpacing/>
        <w:jc w:val="both"/>
        <w:rPr>
          <w:b/>
          <w:sz w:val="28"/>
          <w:szCs w:val="28"/>
        </w:rPr>
      </w:pPr>
    </w:p>
    <w:p w:rsidR="00D61ABC" w:rsidRDefault="00D61ABC">
      <w:pPr>
        <w:contextualSpacing/>
        <w:jc w:val="both"/>
        <w:rPr>
          <w:b/>
          <w:sz w:val="28"/>
          <w:szCs w:val="28"/>
        </w:rPr>
      </w:pPr>
    </w:p>
    <w:p w:rsidR="00D61ABC" w:rsidRDefault="00D61ABC">
      <w:pPr>
        <w:ind w:firstLine="709"/>
        <w:contextualSpacing/>
        <w:jc w:val="both"/>
        <w:rPr>
          <w:b/>
          <w:sz w:val="28"/>
          <w:szCs w:val="28"/>
        </w:rPr>
      </w:pPr>
    </w:p>
    <w:bookmarkEnd w:id="2"/>
    <w:p w:rsidR="00D61ABC" w:rsidRDefault="00D61ABC">
      <w:pPr>
        <w:contextualSpacing/>
        <w:jc w:val="both"/>
        <w:rPr>
          <w:sz w:val="28"/>
          <w:szCs w:val="28"/>
        </w:rPr>
      </w:pPr>
    </w:p>
    <w:sectPr w:rsidR="00D61ABC">
      <w:headerReference w:type="default" r:id="rId13"/>
      <w:pgSz w:w="11906" w:h="16838"/>
      <w:pgMar w:top="1134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ABC" w:rsidRDefault="000E53A6">
      <w:r>
        <w:separator/>
      </w:r>
    </w:p>
  </w:endnote>
  <w:endnote w:type="continuationSeparator" w:id="0">
    <w:p w:rsidR="00D61ABC" w:rsidRDefault="000E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ABC" w:rsidRDefault="000E53A6">
      <w:r>
        <w:separator/>
      </w:r>
    </w:p>
  </w:footnote>
  <w:footnote w:type="continuationSeparator" w:id="0">
    <w:p w:rsidR="00D61ABC" w:rsidRDefault="000E5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BC" w:rsidRDefault="000E53A6">
    <w:pPr>
      <w:pStyle w:val="af6"/>
      <w:spacing w:line="14" w:lineRule="auto"/>
      <w:rPr>
        <w:sz w:val="20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3973830</wp:posOffset>
              </wp:positionH>
              <wp:positionV relativeFrom="page">
                <wp:posOffset>443230</wp:posOffset>
              </wp:positionV>
              <wp:extent cx="152400" cy="19431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61ABC" w:rsidRDefault="00D61ABC">
                          <w:pPr>
                            <w:spacing w:before="10"/>
                            <w:ind w:left="60"/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o:spid="_x0000_s1028" type="#_x0000_t202" style="position:absolute;left:0;text-align:left;margin-left:312.9pt;margin-top:34.9pt;width:12pt;height:15.3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" filled="f" stroked="f">
              <v:textbox inset="0,0,0,0">
                <w:txbxContent>
                  <w:p w:rsidR="00D61ABC" w:rsidRDefault="00D61ABC">
                    <w:pPr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563C"/>
    <w:multiLevelType w:val="hybridMultilevel"/>
    <w:tmpl w:val="1764AF74"/>
    <w:lvl w:ilvl="0" w:tplc="9CEA4732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plc="C192B9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1562D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E20A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6440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6FCC8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F126E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04A98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60002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C0A1DED"/>
    <w:multiLevelType w:val="hybridMultilevel"/>
    <w:tmpl w:val="A15A64C4"/>
    <w:lvl w:ilvl="0" w:tplc="3D4CE7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EE15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8981A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10A23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E9A2B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62224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FF820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D1013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09C97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302600F"/>
    <w:multiLevelType w:val="hybridMultilevel"/>
    <w:tmpl w:val="D0F2693A"/>
    <w:lvl w:ilvl="0" w:tplc="744862DA">
      <w:start w:val="1"/>
      <w:numFmt w:val="decimal"/>
      <w:lvlText w:val="%1)"/>
      <w:lvlJc w:val="left"/>
      <w:pPr>
        <w:ind w:left="101" w:hanging="326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9F0E692C">
      <w:start w:val="1"/>
      <w:numFmt w:val="bullet"/>
      <w:lvlText w:val="•"/>
      <w:lvlJc w:val="left"/>
      <w:pPr>
        <w:ind w:left="1046" w:hanging="326"/>
      </w:pPr>
      <w:rPr>
        <w:rFonts w:hint="default"/>
        <w:lang w:val="ru-RU" w:eastAsia="en-US" w:bidi="ar-SA"/>
      </w:rPr>
    </w:lvl>
    <w:lvl w:ilvl="2" w:tplc="5E86A790">
      <w:start w:val="1"/>
      <w:numFmt w:val="bullet"/>
      <w:lvlText w:val="•"/>
      <w:lvlJc w:val="left"/>
      <w:pPr>
        <w:ind w:left="1993" w:hanging="326"/>
      </w:pPr>
      <w:rPr>
        <w:rFonts w:hint="default"/>
        <w:lang w:val="ru-RU" w:eastAsia="en-US" w:bidi="ar-SA"/>
      </w:rPr>
    </w:lvl>
    <w:lvl w:ilvl="3" w:tplc="B7FE092E">
      <w:start w:val="1"/>
      <w:numFmt w:val="bullet"/>
      <w:lvlText w:val="•"/>
      <w:lvlJc w:val="left"/>
      <w:pPr>
        <w:ind w:left="2939" w:hanging="326"/>
      </w:pPr>
      <w:rPr>
        <w:rFonts w:hint="default"/>
        <w:lang w:val="ru-RU" w:eastAsia="en-US" w:bidi="ar-SA"/>
      </w:rPr>
    </w:lvl>
    <w:lvl w:ilvl="4" w:tplc="6E6CA13C">
      <w:start w:val="1"/>
      <w:numFmt w:val="bullet"/>
      <w:lvlText w:val="•"/>
      <w:lvlJc w:val="left"/>
      <w:pPr>
        <w:ind w:left="3886" w:hanging="326"/>
      </w:pPr>
      <w:rPr>
        <w:rFonts w:hint="default"/>
        <w:lang w:val="ru-RU" w:eastAsia="en-US" w:bidi="ar-SA"/>
      </w:rPr>
    </w:lvl>
    <w:lvl w:ilvl="5" w:tplc="14F201B0">
      <w:start w:val="1"/>
      <w:numFmt w:val="bullet"/>
      <w:lvlText w:val="•"/>
      <w:lvlJc w:val="left"/>
      <w:pPr>
        <w:ind w:left="4833" w:hanging="326"/>
      </w:pPr>
      <w:rPr>
        <w:rFonts w:hint="default"/>
        <w:lang w:val="ru-RU" w:eastAsia="en-US" w:bidi="ar-SA"/>
      </w:rPr>
    </w:lvl>
    <w:lvl w:ilvl="6" w:tplc="22905BD4">
      <w:start w:val="1"/>
      <w:numFmt w:val="bullet"/>
      <w:lvlText w:val="•"/>
      <w:lvlJc w:val="left"/>
      <w:pPr>
        <w:ind w:left="5779" w:hanging="326"/>
      </w:pPr>
      <w:rPr>
        <w:rFonts w:hint="default"/>
        <w:lang w:val="ru-RU" w:eastAsia="en-US" w:bidi="ar-SA"/>
      </w:rPr>
    </w:lvl>
    <w:lvl w:ilvl="7" w:tplc="3160A290">
      <w:start w:val="1"/>
      <w:numFmt w:val="bullet"/>
      <w:lvlText w:val="•"/>
      <w:lvlJc w:val="left"/>
      <w:pPr>
        <w:ind w:left="6726" w:hanging="326"/>
      </w:pPr>
      <w:rPr>
        <w:rFonts w:hint="default"/>
        <w:lang w:val="ru-RU" w:eastAsia="en-US" w:bidi="ar-SA"/>
      </w:rPr>
    </w:lvl>
    <w:lvl w:ilvl="8" w:tplc="1C2AB7EE">
      <w:start w:val="1"/>
      <w:numFmt w:val="bullet"/>
      <w:lvlText w:val="•"/>
      <w:lvlJc w:val="left"/>
      <w:pPr>
        <w:ind w:left="7672" w:hanging="326"/>
      </w:pPr>
      <w:rPr>
        <w:rFonts w:hint="default"/>
        <w:lang w:val="ru-RU" w:eastAsia="en-US" w:bidi="ar-SA"/>
      </w:rPr>
    </w:lvl>
  </w:abstractNum>
  <w:abstractNum w:abstractNumId="3">
    <w:nsid w:val="20714C20"/>
    <w:multiLevelType w:val="hybridMultilevel"/>
    <w:tmpl w:val="4022AAF0"/>
    <w:lvl w:ilvl="0" w:tplc="25A0D3F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A460658C">
      <w:start w:val="1"/>
      <w:numFmt w:val="lowerLetter"/>
      <w:lvlText w:val="%2."/>
      <w:lvlJc w:val="left"/>
      <w:pPr>
        <w:ind w:left="1789" w:hanging="360"/>
      </w:pPr>
    </w:lvl>
    <w:lvl w:ilvl="2" w:tplc="15048634">
      <w:start w:val="1"/>
      <w:numFmt w:val="lowerRoman"/>
      <w:lvlText w:val="%3."/>
      <w:lvlJc w:val="right"/>
      <w:pPr>
        <w:ind w:left="2509" w:hanging="180"/>
      </w:pPr>
    </w:lvl>
    <w:lvl w:ilvl="3" w:tplc="05060F62">
      <w:start w:val="1"/>
      <w:numFmt w:val="decimal"/>
      <w:lvlText w:val="%4."/>
      <w:lvlJc w:val="left"/>
      <w:pPr>
        <w:ind w:left="3229" w:hanging="360"/>
      </w:pPr>
    </w:lvl>
    <w:lvl w:ilvl="4" w:tplc="70807CC6">
      <w:start w:val="1"/>
      <w:numFmt w:val="lowerLetter"/>
      <w:lvlText w:val="%5."/>
      <w:lvlJc w:val="left"/>
      <w:pPr>
        <w:ind w:left="3949" w:hanging="360"/>
      </w:pPr>
    </w:lvl>
    <w:lvl w:ilvl="5" w:tplc="2F6E10AC">
      <w:start w:val="1"/>
      <w:numFmt w:val="lowerRoman"/>
      <w:lvlText w:val="%6."/>
      <w:lvlJc w:val="right"/>
      <w:pPr>
        <w:ind w:left="4669" w:hanging="180"/>
      </w:pPr>
    </w:lvl>
    <w:lvl w:ilvl="6" w:tplc="0E30BD2A">
      <w:start w:val="1"/>
      <w:numFmt w:val="decimal"/>
      <w:lvlText w:val="%7."/>
      <w:lvlJc w:val="left"/>
      <w:pPr>
        <w:ind w:left="5389" w:hanging="360"/>
      </w:pPr>
    </w:lvl>
    <w:lvl w:ilvl="7" w:tplc="76FC24FE">
      <w:start w:val="1"/>
      <w:numFmt w:val="lowerLetter"/>
      <w:lvlText w:val="%8."/>
      <w:lvlJc w:val="left"/>
      <w:pPr>
        <w:ind w:left="6109" w:hanging="360"/>
      </w:pPr>
    </w:lvl>
    <w:lvl w:ilvl="8" w:tplc="ABC2A536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3064E5"/>
    <w:multiLevelType w:val="hybridMultilevel"/>
    <w:tmpl w:val="05F00068"/>
    <w:lvl w:ilvl="0" w:tplc="04848C7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D4CC7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48C0D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9D8DC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026CA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004E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C4A89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2B89F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EA63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22C10C3E"/>
    <w:multiLevelType w:val="hybridMultilevel"/>
    <w:tmpl w:val="A3020624"/>
    <w:lvl w:ilvl="0" w:tplc="059229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AEF4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181A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0810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867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684C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439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BA52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02D6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791926"/>
    <w:multiLevelType w:val="hybridMultilevel"/>
    <w:tmpl w:val="1F6CEA3A"/>
    <w:lvl w:ilvl="0" w:tplc="6E32F80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D0CD0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3A8E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E1E85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1B031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38EA8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2BA93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24A05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82C81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34DD3443"/>
    <w:multiLevelType w:val="hybridMultilevel"/>
    <w:tmpl w:val="6744F5EA"/>
    <w:lvl w:ilvl="0" w:tplc="C5B2EF74">
      <w:start w:val="1"/>
      <w:numFmt w:val="decimal"/>
      <w:lvlText w:val="%1)"/>
      <w:lvlJc w:val="left"/>
      <w:pPr>
        <w:ind w:left="1196" w:hanging="387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B49414FC">
      <w:start w:val="1"/>
      <w:numFmt w:val="bullet"/>
      <w:lvlText w:val="•"/>
      <w:lvlJc w:val="left"/>
      <w:pPr>
        <w:ind w:left="2036" w:hanging="387"/>
      </w:pPr>
      <w:rPr>
        <w:rFonts w:hint="default"/>
        <w:lang w:val="ru-RU" w:eastAsia="en-US" w:bidi="ar-SA"/>
      </w:rPr>
    </w:lvl>
    <w:lvl w:ilvl="2" w:tplc="6A92D6B4">
      <w:start w:val="1"/>
      <w:numFmt w:val="bullet"/>
      <w:lvlText w:val="•"/>
      <w:lvlJc w:val="left"/>
      <w:pPr>
        <w:ind w:left="2873" w:hanging="387"/>
      </w:pPr>
      <w:rPr>
        <w:rFonts w:hint="default"/>
        <w:lang w:val="ru-RU" w:eastAsia="en-US" w:bidi="ar-SA"/>
      </w:rPr>
    </w:lvl>
    <w:lvl w:ilvl="3" w:tplc="30FEDCD4">
      <w:start w:val="1"/>
      <w:numFmt w:val="bullet"/>
      <w:lvlText w:val="•"/>
      <w:lvlJc w:val="left"/>
      <w:pPr>
        <w:ind w:left="3709" w:hanging="387"/>
      </w:pPr>
      <w:rPr>
        <w:rFonts w:hint="default"/>
        <w:lang w:val="ru-RU" w:eastAsia="en-US" w:bidi="ar-SA"/>
      </w:rPr>
    </w:lvl>
    <w:lvl w:ilvl="4" w:tplc="359E4AB4">
      <w:start w:val="1"/>
      <w:numFmt w:val="bullet"/>
      <w:lvlText w:val="•"/>
      <w:lvlJc w:val="left"/>
      <w:pPr>
        <w:ind w:left="4546" w:hanging="387"/>
      </w:pPr>
      <w:rPr>
        <w:rFonts w:hint="default"/>
        <w:lang w:val="ru-RU" w:eastAsia="en-US" w:bidi="ar-SA"/>
      </w:rPr>
    </w:lvl>
    <w:lvl w:ilvl="5" w:tplc="3DD6BD6A">
      <w:start w:val="1"/>
      <w:numFmt w:val="bullet"/>
      <w:lvlText w:val="•"/>
      <w:lvlJc w:val="left"/>
      <w:pPr>
        <w:ind w:left="5383" w:hanging="387"/>
      </w:pPr>
      <w:rPr>
        <w:rFonts w:hint="default"/>
        <w:lang w:val="ru-RU" w:eastAsia="en-US" w:bidi="ar-SA"/>
      </w:rPr>
    </w:lvl>
    <w:lvl w:ilvl="6" w:tplc="22BA7EDC">
      <w:start w:val="1"/>
      <w:numFmt w:val="bullet"/>
      <w:lvlText w:val="•"/>
      <w:lvlJc w:val="left"/>
      <w:pPr>
        <w:ind w:left="6219" w:hanging="387"/>
      </w:pPr>
      <w:rPr>
        <w:rFonts w:hint="default"/>
        <w:lang w:val="ru-RU" w:eastAsia="en-US" w:bidi="ar-SA"/>
      </w:rPr>
    </w:lvl>
    <w:lvl w:ilvl="7" w:tplc="57A01ACE">
      <w:start w:val="1"/>
      <w:numFmt w:val="bullet"/>
      <w:lvlText w:val="•"/>
      <w:lvlJc w:val="left"/>
      <w:pPr>
        <w:ind w:left="7056" w:hanging="387"/>
      </w:pPr>
      <w:rPr>
        <w:rFonts w:hint="default"/>
        <w:lang w:val="ru-RU" w:eastAsia="en-US" w:bidi="ar-SA"/>
      </w:rPr>
    </w:lvl>
    <w:lvl w:ilvl="8" w:tplc="BF326C56">
      <w:start w:val="1"/>
      <w:numFmt w:val="bullet"/>
      <w:lvlText w:val="•"/>
      <w:lvlJc w:val="left"/>
      <w:pPr>
        <w:ind w:left="7892" w:hanging="387"/>
      </w:pPr>
      <w:rPr>
        <w:rFonts w:hint="default"/>
        <w:lang w:val="ru-RU" w:eastAsia="en-US" w:bidi="ar-SA"/>
      </w:rPr>
    </w:lvl>
  </w:abstractNum>
  <w:abstractNum w:abstractNumId="8">
    <w:nsid w:val="426B3ACF"/>
    <w:multiLevelType w:val="hybridMultilevel"/>
    <w:tmpl w:val="B826F91C"/>
    <w:lvl w:ilvl="0" w:tplc="4DFAE658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  <w:lvl w:ilvl="1" w:tplc="46FA76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55672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682A9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EB409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F48A64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14072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DD233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05EBC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44374458"/>
    <w:multiLevelType w:val="hybridMultilevel"/>
    <w:tmpl w:val="2D0ECB96"/>
    <w:lvl w:ilvl="0" w:tplc="DB1EB3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EBCFB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6DA9F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43A75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07CA5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BB6B7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488D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B9CD9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2EEA1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46FD0920"/>
    <w:multiLevelType w:val="hybridMultilevel"/>
    <w:tmpl w:val="88B050EE"/>
    <w:lvl w:ilvl="0" w:tplc="440261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08E11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E02A9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69E6A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2BACE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A9297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E1AE2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0DC9C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A0A10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47E96B05"/>
    <w:multiLevelType w:val="hybridMultilevel"/>
    <w:tmpl w:val="E110D918"/>
    <w:lvl w:ilvl="0" w:tplc="2C1A48D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  <w:lvl w:ilvl="1" w:tplc="E8FA82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73EEF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85252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F22C8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B6617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03438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9E98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88A68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54601DEB"/>
    <w:multiLevelType w:val="multilevel"/>
    <w:tmpl w:val="2BA4A826"/>
    <w:lvl w:ilvl="0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5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56A00247"/>
    <w:multiLevelType w:val="hybridMultilevel"/>
    <w:tmpl w:val="23D2A36A"/>
    <w:lvl w:ilvl="0" w:tplc="9CC01472">
      <w:start w:val="1"/>
      <w:numFmt w:val="decimal"/>
      <w:lvlText w:val="%1."/>
      <w:lvlJc w:val="left"/>
      <w:pPr>
        <w:ind w:left="1090" w:hanging="28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BB066EF2">
      <w:start w:val="1"/>
      <w:numFmt w:val="bullet"/>
      <w:lvlText w:val="•"/>
      <w:lvlJc w:val="left"/>
      <w:pPr>
        <w:ind w:left="1946" w:hanging="280"/>
      </w:pPr>
      <w:rPr>
        <w:rFonts w:hint="default"/>
        <w:lang w:val="ru-RU" w:eastAsia="en-US" w:bidi="ar-SA"/>
      </w:rPr>
    </w:lvl>
    <w:lvl w:ilvl="2" w:tplc="B7328E56">
      <w:start w:val="1"/>
      <w:numFmt w:val="bullet"/>
      <w:lvlText w:val="•"/>
      <w:lvlJc w:val="left"/>
      <w:pPr>
        <w:ind w:left="2793" w:hanging="280"/>
      </w:pPr>
      <w:rPr>
        <w:rFonts w:hint="default"/>
        <w:lang w:val="ru-RU" w:eastAsia="en-US" w:bidi="ar-SA"/>
      </w:rPr>
    </w:lvl>
    <w:lvl w:ilvl="3" w:tplc="138642D4">
      <w:start w:val="1"/>
      <w:numFmt w:val="bullet"/>
      <w:lvlText w:val="•"/>
      <w:lvlJc w:val="left"/>
      <w:pPr>
        <w:ind w:left="3639" w:hanging="280"/>
      </w:pPr>
      <w:rPr>
        <w:rFonts w:hint="default"/>
        <w:lang w:val="ru-RU" w:eastAsia="en-US" w:bidi="ar-SA"/>
      </w:rPr>
    </w:lvl>
    <w:lvl w:ilvl="4" w:tplc="3B6AE092">
      <w:start w:val="1"/>
      <w:numFmt w:val="bullet"/>
      <w:lvlText w:val="•"/>
      <w:lvlJc w:val="left"/>
      <w:pPr>
        <w:ind w:left="4486" w:hanging="280"/>
      </w:pPr>
      <w:rPr>
        <w:rFonts w:hint="default"/>
        <w:lang w:val="ru-RU" w:eastAsia="en-US" w:bidi="ar-SA"/>
      </w:rPr>
    </w:lvl>
    <w:lvl w:ilvl="5" w:tplc="C2606096">
      <w:start w:val="1"/>
      <w:numFmt w:val="bullet"/>
      <w:lvlText w:val="•"/>
      <w:lvlJc w:val="left"/>
      <w:pPr>
        <w:ind w:left="5333" w:hanging="280"/>
      </w:pPr>
      <w:rPr>
        <w:rFonts w:hint="default"/>
        <w:lang w:val="ru-RU" w:eastAsia="en-US" w:bidi="ar-SA"/>
      </w:rPr>
    </w:lvl>
    <w:lvl w:ilvl="6" w:tplc="E96676D4">
      <w:start w:val="1"/>
      <w:numFmt w:val="bullet"/>
      <w:lvlText w:val="•"/>
      <w:lvlJc w:val="left"/>
      <w:pPr>
        <w:ind w:left="6179" w:hanging="280"/>
      </w:pPr>
      <w:rPr>
        <w:rFonts w:hint="default"/>
        <w:lang w:val="ru-RU" w:eastAsia="en-US" w:bidi="ar-SA"/>
      </w:rPr>
    </w:lvl>
    <w:lvl w:ilvl="7" w:tplc="FEA6D244">
      <w:start w:val="1"/>
      <w:numFmt w:val="bullet"/>
      <w:lvlText w:val="•"/>
      <w:lvlJc w:val="left"/>
      <w:pPr>
        <w:ind w:left="7026" w:hanging="280"/>
      </w:pPr>
      <w:rPr>
        <w:rFonts w:hint="default"/>
        <w:lang w:val="ru-RU" w:eastAsia="en-US" w:bidi="ar-SA"/>
      </w:rPr>
    </w:lvl>
    <w:lvl w:ilvl="8" w:tplc="FFD09236">
      <w:start w:val="1"/>
      <w:numFmt w:val="bullet"/>
      <w:lvlText w:val="•"/>
      <w:lvlJc w:val="left"/>
      <w:pPr>
        <w:ind w:left="7872" w:hanging="280"/>
      </w:pPr>
      <w:rPr>
        <w:rFonts w:hint="default"/>
        <w:lang w:val="ru-RU" w:eastAsia="en-US" w:bidi="ar-SA"/>
      </w:rPr>
    </w:lvl>
  </w:abstractNum>
  <w:abstractNum w:abstractNumId="14">
    <w:nsid w:val="56EE3D60"/>
    <w:multiLevelType w:val="multilevel"/>
    <w:tmpl w:val="65BE97D2"/>
    <w:lvl w:ilvl="0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6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5">
    <w:nsid w:val="580154A8"/>
    <w:multiLevelType w:val="hybridMultilevel"/>
    <w:tmpl w:val="FEB04C70"/>
    <w:lvl w:ilvl="0" w:tplc="D23CEEC2">
      <w:start w:val="1"/>
      <w:numFmt w:val="decimal"/>
      <w:lvlText w:val="%1)"/>
      <w:lvlJc w:val="left"/>
      <w:pPr>
        <w:ind w:left="101" w:hanging="501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1980C390">
      <w:start w:val="1"/>
      <w:numFmt w:val="bullet"/>
      <w:lvlText w:val="•"/>
      <w:lvlJc w:val="left"/>
      <w:pPr>
        <w:ind w:left="1046" w:hanging="501"/>
      </w:pPr>
      <w:rPr>
        <w:rFonts w:hint="default"/>
        <w:lang w:val="ru-RU" w:eastAsia="en-US" w:bidi="ar-SA"/>
      </w:rPr>
    </w:lvl>
    <w:lvl w:ilvl="2" w:tplc="F32C8A26">
      <w:start w:val="1"/>
      <w:numFmt w:val="bullet"/>
      <w:lvlText w:val="•"/>
      <w:lvlJc w:val="left"/>
      <w:pPr>
        <w:ind w:left="1993" w:hanging="501"/>
      </w:pPr>
      <w:rPr>
        <w:rFonts w:hint="default"/>
        <w:lang w:val="ru-RU" w:eastAsia="en-US" w:bidi="ar-SA"/>
      </w:rPr>
    </w:lvl>
    <w:lvl w:ilvl="3" w:tplc="48507980">
      <w:start w:val="1"/>
      <w:numFmt w:val="bullet"/>
      <w:lvlText w:val="•"/>
      <w:lvlJc w:val="left"/>
      <w:pPr>
        <w:ind w:left="2939" w:hanging="501"/>
      </w:pPr>
      <w:rPr>
        <w:rFonts w:hint="default"/>
        <w:lang w:val="ru-RU" w:eastAsia="en-US" w:bidi="ar-SA"/>
      </w:rPr>
    </w:lvl>
    <w:lvl w:ilvl="4" w:tplc="8DC0837A">
      <w:start w:val="1"/>
      <w:numFmt w:val="bullet"/>
      <w:lvlText w:val="•"/>
      <w:lvlJc w:val="left"/>
      <w:pPr>
        <w:ind w:left="3886" w:hanging="501"/>
      </w:pPr>
      <w:rPr>
        <w:rFonts w:hint="default"/>
        <w:lang w:val="ru-RU" w:eastAsia="en-US" w:bidi="ar-SA"/>
      </w:rPr>
    </w:lvl>
    <w:lvl w:ilvl="5" w:tplc="419093C0">
      <w:start w:val="1"/>
      <w:numFmt w:val="bullet"/>
      <w:lvlText w:val="•"/>
      <w:lvlJc w:val="left"/>
      <w:pPr>
        <w:ind w:left="4833" w:hanging="501"/>
      </w:pPr>
      <w:rPr>
        <w:rFonts w:hint="default"/>
        <w:lang w:val="ru-RU" w:eastAsia="en-US" w:bidi="ar-SA"/>
      </w:rPr>
    </w:lvl>
    <w:lvl w:ilvl="6" w:tplc="C21EA78A">
      <w:start w:val="1"/>
      <w:numFmt w:val="bullet"/>
      <w:lvlText w:val="•"/>
      <w:lvlJc w:val="left"/>
      <w:pPr>
        <w:ind w:left="5779" w:hanging="501"/>
      </w:pPr>
      <w:rPr>
        <w:rFonts w:hint="default"/>
        <w:lang w:val="ru-RU" w:eastAsia="en-US" w:bidi="ar-SA"/>
      </w:rPr>
    </w:lvl>
    <w:lvl w:ilvl="7" w:tplc="F7E4A250">
      <w:start w:val="1"/>
      <w:numFmt w:val="bullet"/>
      <w:lvlText w:val="•"/>
      <w:lvlJc w:val="left"/>
      <w:pPr>
        <w:ind w:left="6726" w:hanging="501"/>
      </w:pPr>
      <w:rPr>
        <w:rFonts w:hint="default"/>
        <w:lang w:val="ru-RU" w:eastAsia="en-US" w:bidi="ar-SA"/>
      </w:rPr>
    </w:lvl>
    <w:lvl w:ilvl="8" w:tplc="65E23064">
      <w:start w:val="1"/>
      <w:numFmt w:val="bullet"/>
      <w:lvlText w:val="•"/>
      <w:lvlJc w:val="left"/>
      <w:pPr>
        <w:ind w:left="7672" w:hanging="501"/>
      </w:pPr>
      <w:rPr>
        <w:rFonts w:hint="default"/>
        <w:lang w:val="ru-RU" w:eastAsia="en-US" w:bidi="ar-SA"/>
      </w:rPr>
    </w:lvl>
  </w:abstractNum>
  <w:abstractNum w:abstractNumId="16">
    <w:nsid w:val="5CAC09A0"/>
    <w:multiLevelType w:val="hybridMultilevel"/>
    <w:tmpl w:val="F2E00582"/>
    <w:lvl w:ilvl="0" w:tplc="AEF803C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4811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6743B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A7E43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D84D7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EE8F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9C0E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44283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CD228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637B3DCB"/>
    <w:multiLevelType w:val="hybridMultilevel"/>
    <w:tmpl w:val="8FF8C5A2"/>
    <w:lvl w:ilvl="0" w:tplc="71B80EA6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661A530C">
      <w:start w:val="1"/>
      <w:numFmt w:val="bullet"/>
      <w:lvlText w:val="•"/>
      <w:lvlJc w:val="left"/>
      <w:pPr>
        <w:ind w:left="1964" w:hanging="304"/>
      </w:pPr>
      <w:rPr>
        <w:rFonts w:hint="default"/>
        <w:lang w:val="ru-RU" w:eastAsia="en-US" w:bidi="ar-SA"/>
      </w:rPr>
    </w:lvl>
    <w:lvl w:ilvl="2" w:tplc="42B0CE0A">
      <w:start w:val="1"/>
      <w:numFmt w:val="bullet"/>
      <w:lvlText w:val="•"/>
      <w:lvlJc w:val="left"/>
      <w:pPr>
        <w:ind w:left="2809" w:hanging="304"/>
      </w:pPr>
      <w:rPr>
        <w:rFonts w:hint="default"/>
        <w:lang w:val="ru-RU" w:eastAsia="en-US" w:bidi="ar-SA"/>
      </w:rPr>
    </w:lvl>
    <w:lvl w:ilvl="3" w:tplc="CD4210E4">
      <w:start w:val="1"/>
      <w:numFmt w:val="bullet"/>
      <w:lvlText w:val="•"/>
      <w:lvlJc w:val="left"/>
      <w:pPr>
        <w:ind w:left="3653" w:hanging="304"/>
      </w:pPr>
      <w:rPr>
        <w:rFonts w:hint="default"/>
        <w:lang w:val="ru-RU" w:eastAsia="en-US" w:bidi="ar-SA"/>
      </w:rPr>
    </w:lvl>
    <w:lvl w:ilvl="4" w:tplc="562093EC">
      <w:start w:val="1"/>
      <w:numFmt w:val="bullet"/>
      <w:lvlText w:val="•"/>
      <w:lvlJc w:val="left"/>
      <w:pPr>
        <w:ind w:left="4498" w:hanging="304"/>
      </w:pPr>
      <w:rPr>
        <w:rFonts w:hint="default"/>
        <w:lang w:val="ru-RU" w:eastAsia="en-US" w:bidi="ar-SA"/>
      </w:rPr>
    </w:lvl>
    <w:lvl w:ilvl="5" w:tplc="2B2CB7CC">
      <w:start w:val="1"/>
      <w:numFmt w:val="bullet"/>
      <w:lvlText w:val="•"/>
      <w:lvlJc w:val="left"/>
      <w:pPr>
        <w:ind w:left="5343" w:hanging="304"/>
      </w:pPr>
      <w:rPr>
        <w:rFonts w:hint="default"/>
        <w:lang w:val="ru-RU" w:eastAsia="en-US" w:bidi="ar-SA"/>
      </w:rPr>
    </w:lvl>
    <w:lvl w:ilvl="6" w:tplc="A8CAC756">
      <w:start w:val="1"/>
      <w:numFmt w:val="bullet"/>
      <w:lvlText w:val="•"/>
      <w:lvlJc w:val="left"/>
      <w:pPr>
        <w:ind w:left="6187" w:hanging="304"/>
      </w:pPr>
      <w:rPr>
        <w:rFonts w:hint="default"/>
        <w:lang w:val="ru-RU" w:eastAsia="en-US" w:bidi="ar-SA"/>
      </w:rPr>
    </w:lvl>
    <w:lvl w:ilvl="7" w:tplc="DCCE7E42">
      <w:start w:val="1"/>
      <w:numFmt w:val="bullet"/>
      <w:lvlText w:val="•"/>
      <w:lvlJc w:val="left"/>
      <w:pPr>
        <w:ind w:left="7032" w:hanging="304"/>
      </w:pPr>
      <w:rPr>
        <w:rFonts w:hint="default"/>
        <w:lang w:val="ru-RU" w:eastAsia="en-US" w:bidi="ar-SA"/>
      </w:rPr>
    </w:lvl>
    <w:lvl w:ilvl="8" w:tplc="43928F72">
      <w:start w:val="1"/>
      <w:numFmt w:val="bullet"/>
      <w:lvlText w:val="•"/>
      <w:lvlJc w:val="left"/>
      <w:pPr>
        <w:ind w:left="7876" w:hanging="304"/>
      </w:pPr>
      <w:rPr>
        <w:rFonts w:hint="default"/>
        <w:lang w:val="ru-RU" w:eastAsia="en-US" w:bidi="ar-SA"/>
      </w:rPr>
    </w:lvl>
  </w:abstractNum>
  <w:abstractNum w:abstractNumId="18">
    <w:nsid w:val="68B357E9"/>
    <w:multiLevelType w:val="hybridMultilevel"/>
    <w:tmpl w:val="C09A62B4"/>
    <w:lvl w:ilvl="0" w:tplc="1EC61C6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2E807254">
      <w:start w:val="1"/>
      <w:numFmt w:val="lowerLetter"/>
      <w:lvlText w:val="%2."/>
      <w:lvlJc w:val="left"/>
      <w:pPr>
        <w:ind w:left="1788" w:hanging="360"/>
      </w:pPr>
    </w:lvl>
    <w:lvl w:ilvl="2" w:tplc="82FEDBEA">
      <w:start w:val="1"/>
      <w:numFmt w:val="lowerRoman"/>
      <w:lvlText w:val="%3."/>
      <w:lvlJc w:val="right"/>
      <w:pPr>
        <w:ind w:left="2508" w:hanging="180"/>
      </w:pPr>
    </w:lvl>
    <w:lvl w:ilvl="3" w:tplc="3D8CAA6A">
      <w:start w:val="1"/>
      <w:numFmt w:val="decimal"/>
      <w:lvlText w:val="%4."/>
      <w:lvlJc w:val="left"/>
      <w:pPr>
        <w:ind w:left="3228" w:hanging="360"/>
      </w:pPr>
    </w:lvl>
    <w:lvl w:ilvl="4" w:tplc="4DAE79E4">
      <w:start w:val="1"/>
      <w:numFmt w:val="lowerLetter"/>
      <w:lvlText w:val="%5."/>
      <w:lvlJc w:val="left"/>
      <w:pPr>
        <w:ind w:left="3948" w:hanging="360"/>
      </w:pPr>
    </w:lvl>
    <w:lvl w:ilvl="5" w:tplc="937EDE8E">
      <w:start w:val="1"/>
      <w:numFmt w:val="lowerRoman"/>
      <w:lvlText w:val="%6."/>
      <w:lvlJc w:val="right"/>
      <w:pPr>
        <w:ind w:left="4668" w:hanging="180"/>
      </w:pPr>
    </w:lvl>
    <w:lvl w:ilvl="6" w:tplc="6FD00BCA">
      <w:start w:val="1"/>
      <w:numFmt w:val="decimal"/>
      <w:lvlText w:val="%7."/>
      <w:lvlJc w:val="left"/>
      <w:pPr>
        <w:ind w:left="5388" w:hanging="360"/>
      </w:pPr>
    </w:lvl>
    <w:lvl w:ilvl="7" w:tplc="AEA8F08A">
      <w:start w:val="1"/>
      <w:numFmt w:val="lowerLetter"/>
      <w:lvlText w:val="%8."/>
      <w:lvlJc w:val="left"/>
      <w:pPr>
        <w:ind w:left="6108" w:hanging="360"/>
      </w:pPr>
    </w:lvl>
    <w:lvl w:ilvl="8" w:tplc="66B0F64E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7902598"/>
    <w:multiLevelType w:val="hybridMultilevel"/>
    <w:tmpl w:val="D2C20D6E"/>
    <w:lvl w:ilvl="0" w:tplc="8ECA5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6C6BE4">
      <w:start w:val="1"/>
      <w:numFmt w:val="lowerLetter"/>
      <w:lvlText w:val="%2."/>
      <w:lvlJc w:val="left"/>
      <w:pPr>
        <w:ind w:left="1440" w:hanging="360"/>
      </w:pPr>
    </w:lvl>
    <w:lvl w:ilvl="2" w:tplc="9F5AF210">
      <w:start w:val="1"/>
      <w:numFmt w:val="lowerRoman"/>
      <w:lvlText w:val="%3."/>
      <w:lvlJc w:val="right"/>
      <w:pPr>
        <w:ind w:left="2160" w:hanging="180"/>
      </w:pPr>
    </w:lvl>
    <w:lvl w:ilvl="3" w:tplc="F9CA860C">
      <w:start w:val="1"/>
      <w:numFmt w:val="decimal"/>
      <w:lvlText w:val="%4."/>
      <w:lvlJc w:val="left"/>
      <w:pPr>
        <w:ind w:left="2880" w:hanging="360"/>
      </w:pPr>
    </w:lvl>
    <w:lvl w:ilvl="4" w:tplc="FFF04CA2">
      <w:start w:val="1"/>
      <w:numFmt w:val="lowerLetter"/>
      <w:lvlText w:val="%5."/>
      <w:lvlJc w:val="left"/>
      <w:pPr>
        <w:ind w:left="3600" w:hanging="360"/>
      </w:pPr>
    </w:lvl>
    <w:lvl w:ilvl="5" w:tplc="66D6B922">
      <w:start w:val="1"/>
      <w:numFmt w:val="lowerRoman"/>
      <w:lvlText w:val="%6."/>
      <w:lvlJc w:val="right"/>
      <w:pPr>
        <w:ind w:left="4320" w:hanging="180"/>
      </w:pPr>
    </w:lvl>
    <w:lvl w:ilvl="6" w:tplc="F14CA0DC">
      <w:start w:val="1"/>
      <w:numFmt w:val="decimal"/>
      <w:lvlText w:val="%7."/>
      <w:lvlJc w:val="left"/>
      <w:pPr>
        <w:ind w:left="5040" w:hanging="360"/>
      </w:pPr>
    </w:lvl>
    <w:lvl w:ilvl="7" w:tplc="CA5CE814">
      <w:start w:val="1"/>
      <w:numFmt w:val="lowerLetter"/>
      <w:lvlText w:val="%8."/>
      <w:lvlJc w:val="left"/>
      <w:pPr>
        <w:ind w:left="5760" w:hanging="360"/>
      </w:pPr>
    </w:lvl>
    <w:lvl w:ilvl="8" w:tplc="E680439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6"/>
  </w:num>
  <w:num w:numId="5">
    <w:abstractNumId w:val="9"/>
  </w:num>
  <w:num w:numId="6">
    <w:abstractNumId w:val="10"/>
  </w:num>
  <w:num w:numId="7">
    <w:abstractNumId w:val="5"/>
  </w:num>
  <w:num w:numId="8">
    <w:abstractNumId w:val="11"/>
  </w:num>
  <w:num w:numId="9">
    <w:abstractNumId w:val="8"/>
  </w:num>
  <w:num w:numId="10">
    <w:abstractNumId w:val="0"/>
  </w:num>
  <w:num w:numId="11">
    <w:abstractNumId w:val="18"/>
  </w:num>
  <w:num w:numId="12">
    <w:abstractNumId w:val="19"/>
  </w:num>
  <w:num w:numId="13">
    <w:abstractNumId w:val="3"/>
  </w:num>
  <w:num w:numId="14">
    <w:abstractNumId w:val="14"/>
  </w:num>
  <w:num w:numId="15">
    <w:abstractNumId w:val="12"/>
  </w:num>
  <w:num w:numId="16">
    <w:abstractNumId w:val="17"/>
  </w:num>
  <w:num w:numId="17">
    <w:abstractNumId w:val="7"/>
  </w:num>
  <w:num w:numId="18">
    <w:abstractNumId w:val="15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ABC"/>
    <w:rsid w:val="000E53A6"/>
    <w:rsid w:val="00D61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pPr>
      <w:keepNext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pPr>
      <w:keepNext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link w:val="50"/>
    <w:qFormat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Body Text"/>
    <w:basedOn w:val="a"/>
    <w:link w:val="af7"/>
    <w:pPr>
      <w:jc w:val="both"/>
    </w:pPr>
  </w:style>
  <w:style w:type="paragraph" w:styleId="24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4">
    <w:name w:val="Title"/>
    <w:basedOn w:val="a"/>
    <w:link w:val="a3"/>
    <w:qFormat/>
    <w:pPr>
      <w:spacing w:line="326" w:lineRule="exact"/>
      <w:jc w:val="center"/>
    </w:pPr>
    <w:rPr>
      <w:szCs w:val="32"/>
    </w:rPr>
  </w:style>
  <w:style w:type="paragraph" w:styleId="af8">
    <w:name w:val="Body Text Indent"/>
    <w:basedOn w:val="a"/>
    <w:pPr>
      <w:spacing w:before="4" w:line="240" w:lineRule="exact"/>
      <w:ind w:firstLine="720"/>
      <w:jc w:val="both"/>
    </w:pPr>
  </w:style>
  <w:style w:type="paragraph" w:styleId="25">
    <w:name w:val="Body Text Indent 2"/>
    <w:basedOn w:val="a"/>
    <w:pPr>
      <w:spacing w:before="4" w:line="254" w:lineRule="exact"/>
      <w:ind w:left="709"/>
      <w:jc w:val="both"/>
    </w:pPr>
    <w:rPr>
      <w:szCs w:val="22"/>
    </w:rPr>
  </w:style>
  <w:style w:type="paragraph" w:styleId="af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a">
    <w:name w:val="No Spacing"/>
    <w:uiPriority w:val="1"/>
    <w:qFormat/>
    <w:rPr>
      <w:sz w:val="24"/>
      <w:szCs w:val="24"/>
    </w:rPr>
  </w:style>
  <w:style w:type="paragraph" w:customStyle="1" w:styleId="afb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c">
    <w:name w:val="Абзац_пост"/>
    <w:basedOn w:val="a"/>
    <w:pPr>
      <w:spacing w:before="120"/>
      <w:ind w:firstLine="720"/>
      <w:jc w:val="both"/>
    </w:pPr>
    <w:rPr>
      <w:sz w:val="26"/>
    </w:rPr>
  </w:style>
  <w:style w:type="paragraph" w:styleId="a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Основной текст Знак"/>
    <w:link w:val="af6"/>
    <w:rPr>
      <w:sz w:val="24"/>
      <w:szCs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 w:cs="Courier New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character" w:styleId="afe">
    <w:name w:val="Hyperlink"/>
    <w:unhideWhenUsed/>
    <w:rPr>
      <w:color w:val="0000FF"/>
      <w:u w:val="single"/>
    </w:rPr>
  </w:style>
  <w:style w:type="paragraph" w:styleId="aff">
    <w:name w:val="Normal (Web)"/>
    <w:basedOn w:val="a"/>
    <w:uiPriority w:val="99"/>
    <w:pPr>
      <w:spacing w:before="120" w:after="24"/>
    </w:pPr>
  </w:style>
  <w:style w:type="paragraph" w:customStyle="1" w:styleId="ConsPlusTitle">
    <w:name w:val="ConsPlusTitle"/>
    <w:rPr>
      <w:b/>
      <w:bCs/>
      <w:sz w:val="24"/>
      <w:szCs w:val="24"/>
    </w:rPr>
  </w:style>
  <w:style w:type="character" w:customStyle="1" w:styleId="32">
    <w:name w:val="Основной текст (3)_"/>
    <w:link w:val="33"/>
    <w:uiPriority w:val="99"/>
    <w:rPr>
      <w:b/>
      <w:bCs/>
      <w:spacing w:val="4"/>
      <w:sz w:val="24"/>
      <w:szCs w:val="24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pPr>
      <w:shd w:val="clear" w:color="auto" w:fill="FFFFFF"/>
      <w:spacing w:after="360" w:line="240" w:lineRule="atLeast"/>
    </w:pPr>
    <w:rPr>
      <w:b/>
      <w:bCs/>
      <w:spacing w:val="4"/>
    </w:rPr>
  </w:style>
  <w:style w:type="table" w:styleId="aff0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3">
    <w:name w:val="s_3"/>
    <w:basedOn w:val="a"/>
    <w:pPr>
      <w:spacing w:before="100" w:beforeAutospacing="1" w:after="100" w:afterAutospacing="1"/>
    </w:p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customStyle="1" w:styleId="s16">
    <w:name w:val="s_16"/>
    <w:basedOn w:val="a"/>
    <w:pPr>
      <w:spacing w:before="100" w:beforeAutospacing="1" w:after="100" w:afterAutospacing="1"/>
    </w:pPr>
  </w:style>
  <w:style w:type="character" w:styleId="aff1">
    <w:name w:val="Emphasis"/>
    <w:basedOn w:val="a0"/>
    <w:uiPriority w:val="20"/>
    <w:qFormat/>
    <w:rPr>
      <w:i/>
      <w:iCs/>
    </w:rPr>
  </w:style>
  <w:style w:type="character" w:customStyle="1" w:styleId="aff2">
    <w:name w:val="Гипертекстовая ссылка"/>
    <w:basedOn w:val="a0"/>
    <w:uiPriority w:val="99"/>
    <w:rPr>
      <w:rFonts w:cs="Times New Roman"/>
      <w:b w:val="0"/>
      <w:color w:val="106BBE"/>
    </w:rPr>
  </w:style>
  <w:style w:type="paragraph" w:customStyle="1" w:styleId="Style1">
    <w:name w:val="Style1"/>
    <w:basedOn w:val="a"/>
    <w:pPr>
      <w:widowControl w:val="0"/>
    </w:pPr>
  </w:style>
  <w:style w:type="character" w:customStyle="1" w:styleId="FontStyle12">
    <w:name w:val="Font Style1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aff3">
    <w:name w:val="Добавленный текст"/>
    <w:uiPriority w:val="9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0DCBF-4292-470C-9103-AB4784A5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1</cp:lastModifiedBy>
  <cp:revision>2</cp:revision>
  <dcterms:created xsi:type="dcterms:W3CDTF">2026-05-06T06:51:00Z</dcterms:created>
  <dcterms:modified xsi:type="dcterms:W3CDTF">2026-05-06T06:51:00Z</dcterms:modified>
</cp:coreProperties>
</file>