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F5" w:rsidRDefault="004A7FF5">
      <w:pPr>
        <w:jc w:val="center"/>
      </w:pPr>
    </w:p>
    <w:p w:rsidR="004A7FF5" w:rsidRDefault="00116D9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-5080</wp:posOffset>
                </wp:positionV>
                <wp:extent cx="2788285" cy="937895"/>
                <wp:effectExtent l="0" t="0" r="12065" b="14604"/>
                <wp:wrapNone/>
                <wp:docPr id="1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28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7FF5" w:rsidRDefault="00116D93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A7FF5" w:rsidRDefault="00116D93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A7FF5" w:rsidRDefault="00116D93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4A7FF5" w:rsidRDefault="00116D93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4A7FF5" w:rsidRDefault="00116D93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4A7FF5" w:rsidRDefault="004A7FF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A7FF5" w:rsidRDefault="004A7F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0" o:spid="_x0000_s0" o:spt="1" type="#_x0000_t1" style="position:absolute;z-index:251770880;o:allowoverlap:true;o:allowincell:false;mso-position-horizontal-relative:text;margin-left:299.50pt;mso-position-horizontal:absolute;mso-position-vertical-relative:text;margin-top:-0.40pt;mso-position-vertical:absolute;width:219.55pt;height:73.85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pStyle w:val="66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6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6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6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</w:t>
                      </w:r>
                      <w:bookmarkStart w:id="0" w:name="_GoBack"/>
                      <w:r/>
                      <w:bookmarkEnd w:id="0"/>
                      <w:r>
                        <w:rPr>
                          <w:b/>
                          <w:sz w:val="23"/>
                          <w:szCs w:val="23"/>
                        </w:rPr>
                        <w:t xml:space="preserve">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66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2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A7FF5" w:rsidRDefault="004A7FF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A7FF5" w:rsidRDefault="00116D9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A7FF5" w:rsidRDefault="00116D9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A7FF5" w:rsidRDefault="00116D9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A7FF5" w:rsidRDefault="00116D9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4A7FF5" w:rsidRDefault="004A7FF5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" o:spid="_x0000_s1" o:spt="1" type="#_x0000_t1" style="position:absolute;z-index:251769856;o:allowoverlap:true;o:allowincell:true;mso-position-horizontal-relative:text;margin-left:-18.00pt;mso-position-horizontal:absolute;mso-position-vertical-relative:text;margin-top:0.15pt;mso-position-vertical:absolute;width:225.00pt;height:73.50pt;mso-wrap-distance-left:9.00pt;mso-wrap-distance-top:0.00pt;mso-wrap-distance-right:9.00pt;mso-wrap-distance-bottom:0.00pt;v-text-anchor:top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4540" cy="894080"/>
                <wp:effectExtent l="0" t="0" r="0" b="1270"/>
                <wp:docPr id="3" name="Рисунок 392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lum bright="18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76454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0pt;height:70.4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4A7FF5" w:rsidRDefault="004A7FF5">
      <w:pPr>
        <w:jc w:val="center"/>
        <w:rPr>
          <w:sz w:val="18"/>
        </w:rPr>
      </w:pPr>
    </w:p>
    <w:p w:rsidR="004A7FF5" w:rsidRDefault="00116D93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4A7FF5" w:rsidRDefault="00116D93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4A7FF5" w:rsidRDefault="00116D93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4A7FF5" w:rsidRDefault="00116D93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251768832;mso-wrap-distance-left:9.00pt;mso-wrap-distance-top:0.00pt;mso-wrap-distance-right:9.00pt;mso-wrap-distance-bottom:-169093.20pt;visibility:visible;" from="-2.5pt,5.8pt" to="510.4pt,5.8pt" filled="f" strokecolor="#000000" strokeweight="6.00pt"/>
            </w:pict>
          </mc:Fallback>
        </mc:AlternateContent>
      </w:r>
    </w:p>
    <w:p w:rsidR="004A7FF5" w:rsidRDefault="00116D93">
      <w:pPr>
        <w:pStyle w:val="7"/>
        <w:contextualSpacing/>
        <w:rPr>
          <w:i/>
          <w:sz w:val="24"/>
          <w:szCs w:val="22"/>
          <w:u w:val="single"/>
        </w:rPr>
      </w:pPr>
      <w:r>
        <w:rPr>
          <w:i/>
          <w:sz w:val="24"/>
          <w:szCs w:val="22"/>
          <w:u w:val="single"/>
        </w:rPr>
        <w:t>От 08.05.2026 г. № 303</w:t>
      </w:r>
    </w:p>
    <w:p w:rsidR="004A7FF5" w:rsidRDefault="00116D93">
      <w:pPr>
        <w:pStyle w:val="8"/>
        <w:contextualSpacing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>с. Красногвардейское</w:t>
      </w:r>
    </w:p>
    <w:p w:rsidR="004A7FF5" w:rsidRDefault="004A7FF5"/>
    <w:p w:rsidR="004A7FF5" w:rsidRDefault="004A7FF5">
      <w:pPr>
        <w:contextualSpacing/>
        <w:rPr>
          <w:b/>
          <w:bCs/>
          <w:color w:val="000000"/>
          <w:sz w:val="22"/>
          <w:szCs w:val="22"/>
        </w:rPr>
      </w:pPr>
    </w:p>
    <w:p w:rsidR="004A7FF5" w:rsidRDefault="00116D93">
      <w:pPr>
        <w:tabs>
          <w:tab w:val="left" w:pos="1620"/>
        </w:tabs>
        <w:jc w:val="both"/>
        <w:rPr>
          <w:b/>
          <w:bCs/>
          <w:szCs w:val="22"/>
        </w:rPr>
      </w:pPr>
      <w:r>
        <w:rPr>
          <w:b/>
          <w:bCs/>
          <w:sz w:val="28"/>
          <w:szCs w:val="28"/>
        </w:rPr>
        <w:t>О признании утратившим силу постановления</w:t>
      </w:r>
      <w:r>
        <w:rPr>
          <w:b/>
          <w:bCs/>
          <w:sz w:val="28"/>
          <w:szCs w:val="28"/>
        </w:rPr>
        <w:t xml:space="preserve"> администрации МО «Красногвардейский район» от 08.08.2014 г. № 415 «О  порядке проведения конкурса на замещение вакантных должностей руководителей муниципальных   учреждений и муниципальных унитарных  предприятий  в МО «Красногвардейский район»</w:t>
      </w:r>
      <w:r>
        <w:rPr>
          <w:b/>
          <w:bCs/>
          <w:color w:val="000000"/>
          <w:sz w:val="28"/>
          <w:szCs w:val="28"/>
        </w:rPr>
        <w:t>»</w:t>
      </w:r>
    </w:p>
    <w:p w:rsidR="004A7FF5" w:rsidRDefault="004A7FF5">
      <w:pPr>
        <w:pStyle w:val="33"/>
        <w:spacing w:after="223"/>
        <w:ind w:left="23" w:right="40" w:firstLine="686"/>
        <w:contextualSpacing/>
        <w:jc w:val="both"/>
        <w:rPr>
          <w:sz w:val="28"/>
          <w:szCs w:val="22"/>
        </w:rPr>
      </w:pPr>
    </w:p>
    <w:p w:rsidR="004A7FF5" w:rsidRDefault="00116D93">
      <w:pPr>
        <w:ind w:firstLine="686"/>
        <w:contextualSpacing/>
        <w:jc w:val="both"/>
        <w:rPr>
          <w:sz w:val="28"/>
          <w:szCs w:val="22"/>
        </w:rPr>
      </w:pPr>
      <w:r>
        <w:rPr>
          <w:sz w:val="28"/>
          <w:szCs w:val="28"/>
        </w:rPr>
        <w:t>В целях п</w:t>
      </w:r>
      <w:r>
        <w:rPr>
          <w:sz w:val="28"/>
          <w:szCs w:val="28"/>
        </w:rPr>
        <w:t>риведения в соответствие с действующим законодательством  нормативных правовых актов администрации МО «Красногвардейский район»,  руководствуясь Уставом МО «Красногвардейский  район»</w:t>
      </w:r>
    </w:p>
    <w:p w:rsidR="004A7FF5" w:rsidRDefault="004A7FF5">
      <w:pPr>
        <w:ind w:firstLine="686"/>
        <w:contextualSpacing/>
        <w:jc w:val="both"/>
        <w:rPr>
          <w:sz w:val="28"/>
          <w:szCs w:val="22"/>
        </w:rPr>
      </w:pPr>
    </w:p>
    <w:p w:rsidR="004A7FF5" w:rsidRDefault="00116D93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4A7FF5" w:rsidRDefault="00116D93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ab/>
      </w:r>
    </w:p>
    <w:p w:rsidR="004A7FF5" w:rsidRDefault="00116D93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постановление администрации М</w:t>
      </w:r>
      <w:r>
        <w:rPr>
          <w:rFonts w:ascii="Times New Roman" w:hAnsi="Times New Roman" w:cs="Times New Roman"/>
          <w:sz w:val="28"/>
          <w:szCs w:val="28"/>
        </w:rPr>
        <w:t xml:space="preserve">О «Красногвардейский район»  от  </w:t>
      </w:r>
      <w:r>
        <w:rPr>
          <w:rFonts w:ascii="Times New Roman" w:hAnsi="Times New Roman" w:cs="Times New Roman"/>
          <w:sz w:val="28"/>
          <w:szCs w:val="28"/>
        </w:rPr>
        <w:t>08.08.2014 г. № 415 «О  порядке проведения конкурса на замещение вакантных должностей руководителей муниципальных   учреждений и муниципальных унитарных  предприятий  в МО «Красногвардейский район»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4A7FF5" w:rsidRDefault="00116D93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 сетевом издании «Дружба»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drugba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ЭЛ № ФС77-74720 от 29.12.2018 г.), а также на официальном сайте органов местного самоуправления МО «Красногвардейский район» в сети Интернет.</w:t>
      </w:r>
    </w:p>
    <w:p w:rsidR="004A7FF5" w:rsidRDefault="00116D93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2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2"/>
        </w:rPr>
        <w:t xml:space="preserve"> исполнением дан</w:t>
      </w:r>
      <w:r>
        <w:rPr>
          <w:rFonts w:ascii="Times New Roman" w:hAnsi="Times New Roman" w:cs="Times New Roman"/>
          <w:sz w:val="28"/>
          <w:szCs w:val="22"/>
        </w:rPr>
        <w:t>ного постановления возложить на управляющего делами администрации МО «Красногвардейский район».</w:t>
      </w:r>
    </w:p>
    <w:p w:rsidR="004A7FF5" w:rsidRDefault="00116D93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4. Настоящее постановление вступает в силу с момента его опубликования.</w:t>
      </w:r>
    </w:p>
    <w:p w:rsidR="004A7FF5" w:rsidRDefault="00116D93">
      <w:pPr>
        <w:ind w:right="-2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 xml:space="preserve">  </w:t>
      </w:r>
    </w:p>
    <w:p w:rsidR="00116D93" w:rsidRDefault="00116D93">
      <w:pPr>
        <w:ind w:right="-2"/>
        <w:contextualSpacing/>
        <w:jc w:val="both"/>
        <w:rPr>
          <w:sz w:val="28"/>
          <w:szCs w:val="22"/>
        </w:rPr>
      </w:pPr>
      <w:bookmarkStart w:id="0" w:name="_GoBack"/>
      <w:bookmarkEnd w:id="0"/>
    </w:p>
    <w:p w:rsidR="004A7FF5" w:rsidRDefault="00116D93">
      <w:pPr>
        <w:ind w:right="-2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2"/>
        </w:rPr>
        <w:t xml:space="preserve"> Глава МО «Красногвардейский район»                                                   </w:t>
      </w:r>
      <w:r>
        <w:rPr>
          <w:sz w:val="28"/>
          <w:szCs w:val="22"/>
        </w:rPr>
        <w:t xml:space="preserve"> Т.И. </w:t>
      </w:r>
      <w:proofErr w:type="spellStart"/>
      <w:r>
        <w:rPr>
          <w:sz w:val="28"/>
          <w:szCs w:val="22"/>
        </w:rPr>
        <w:t>Губжоков</w:t>
      </w:r>
      <w:proofErr w:type="spellEnd"/>
    </w:p>
    <w:sectPr w:rsidR="004A7FF5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F5" w:rsidRDefault="00116D93">
      <w:r>
        <w:separator/>
      </w:r>
    </w:p>
  </w:endnote>
  <w:endnote w:type="continuationSeparator" w:id="0">
    <w:p w:rsidR="004A7FF5" w:rsidRDefault="0011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F5" w:rsidRDefault="00116D93">
      <w:r>
        <w:separator/>
      </w:r>
    </w:p>
  </w:footnote>
  <w:footnote w:type="continuationSeparator" w:id="0">
    <w:p w:rsidR="004A7FF5" w:rsidRDefault="0011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41D"/>
    <w:multiLevelType w:val="hybridMultilevel"/>
    <w:tmpl w:val="AF18C194"/>
    <w:lvl w:ilvl="0" w:tplc="F4D41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AEF63E">
      <w:start w:val="1"/>
      <w:numFmt w:val="lowerLetter"/>
      <w:lvlText w:val="%2."/>
      <w:lvlJc w:val="left"/>
      <w:pPr>
        <w:ind w:left="1440" w:hanging="360"/>
      </w:pPr>
    </w:lvl>
    <w:lvl w:ilvl="2" w:tplc="71288666">
      <w:start w:val="1"/>
      <w:numFmt w:val="lowerRoman"/>
      <w:lvlText w:val="%3."/>
      <w:lvlJc w:val="right"/>
      <w:pPr>
        <w:ind w:left="2160" w:hanging="180"/>
      </w:pPr>
    </w:lvl>
    <w:lvl w:ilvl="3" w:tplc="90BCE52E">
      <w:start w:val="1"/>
      <w:numFmt w:val="decimal"/>
      <w:lvlText w:val="%4."/>
      <w:lvlJc w:val="left"/>
      <w:pPr>
        <w:ind w:left="2880" w:hanging="360"/>
      </w:pPr>
    </w:lvl>
    <w:lvl w:ilvl="4" w:tplc="9D10F6A6">
      <w:start w:val="1"/>
      <w:numFmt w:val="lowerLetter"/>
      <w:lvlText w:val="%5."/>
      <w:lvlJc w:val="left"/>
      <w:pPr>
        <w:ind w:left="3600" w:hanging="360"/>
      </w:pPr>
    </w:lvl>
    <w:lvl w:ilvl="5" w:tplc="D7F8C8AE">
      <w:start w:val="1"/>
      <w:numFmt w:val="lowerRoman"/>
      <w:lvlText w:val="%6."/>
      <w:lvlJc w:val="right"/>
      <w:pPr>
        <w:ind w:left="4320" w:hanging="180"/>
      </w:pPr>
    </w:lvl>
    <w:lvl w:ilvl="6" w:tplc="5D8EA716">
      <w:start w:val="1"/>
      <w:numFmt w:val="decimal"/>
      <w:lvlText w:val="%7."/>
      <w:lvlJc w:val="left"/>
      <w:pPr>
        <w:ind w:left="5040" w:hanging="360"/>
      </w:pPr>
    </w:lvl>
    <w:lvl w:ilvl="7" w:tplc="68DE82F4">
      <w:start w:val="1"/>
      <w:numFmt w:val="lowerLetter"/>
      <w:lvlText w:val="%8."/>
      <w:lvlJc w:val="left"/>
      <w:pPr>
        <w:ind w:left="5760" w:hanging="360"/>
      </w:pPr>
    </w:lvl>
    <w:lvl w:ilvl="8" w:tplc="66A6482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E95"/>
    <w:multiLevelType w:val="hybridMultilevel"/>
    <w:tmpl w:val="77F4299E"/>
    <w:lvl w:ilvl="0" w:tplc="1F36C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046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736F3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CAEDC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729D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9C63A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1C9E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C6D6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E655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8F42BBC"/>
    <w:multiLevelType w:val="hybridMultilevel"/>
    <w:tmpl w:val="26F4E7B0"/>
    <w:lvl w:ilvl="0" w:tplc="C9C4DA5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25A47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829C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066F0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24B3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AC7C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0CB4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B4A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3A86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C280072"/>
    <w:multiLevelType w:val="hybridMultilevel"/>
    <w:tmpl w:val="AB4854C0"/>
    <w:lvl w:ilvl="0" w:tplc="A536AC34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EB7A5C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2EC4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ECDA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F4CD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1415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2C6D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769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7A3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30130B5"/>
    <w:multiLevelType w:val="hybridMultilevel"/>
    <w:tmpl w:val="796CB21A"/>
    <w:lvl w:ilvl="0" w:tplc="32F08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7A1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087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00DC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6894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40066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F470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D461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FE4C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7446D70"/>
    <w:multiLevelType w:val="hybridMultilevel"/>
    <w:tmpl w:val="6F50BA5C"/>
    <w:lvl w:ilvl="0" w:tplc="E7ECE224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12E88E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A61C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E243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E6B2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14B1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201E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109F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300F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F433A3B"/>
    <w:multiLevelType w:val="hybridMultilevel"/>
    <w:tmpl w:val="44168750"/>
    <w:lvl w:ilvl="0" w:tplc="68AE4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E676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EA2F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34A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5230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E4F6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27E5B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1C0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CB64D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17E0566"/>
    <w:multiLevelType w:val="hybridMultilevel"/>
    <w:tmpl w:val="8BDC1122"/>
    <w:lvl w:ilvl="0" w:tplc="98242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526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ED0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C44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B2D6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AA1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5F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8DD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CA7F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4609EF"/>
    <w:multiLevelType w:val="hybridMultilevel"/>
    <w:tmpl w:val="78FE0798"/>
    <w:lvl w:ilvl="0" w:tplc="ACB8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3283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1411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A447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9807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8CCA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D477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70BF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96A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64F2290"/>
    <w:multiLevelType w:val="hybridMultilevel"/>
    <w:tmpl w:val="67C0AA5A"/>
    <w:lvl w:ilvl="0" w:tplc="BE9E514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1E82E500">
      <w:start w:val="1"/>
      <w:numFmt w:val="lowerLetter"/>
      <w:lvlText w:val="%2."/>
      <w:lvlJc w:val="left"/>
      <w:pPr>
        <w:ind w:left="1788" w:hanging="360"/>
      </w:pPr>
    </w:lvl>
    <w:lvl w:ilvl="2" w:tplc="C8C828D8">
      <w:start w:val="1"/>
      <w:numFmt w:val="lowerRoman"/>
      <w:lvlText w:val="%3."/>
      <w:lvlJc w:val="right"/>
      <w:pPr>
        <w:ind w:left="2508" w:hanging="180"/>
      </w:pPr>
    </w:lvl>
    <w:lvl w:ilvl="3" w:tplc="57D2A910">
      <w:start w:val="1"/>
      <w:numFmt w:val="decimal"/>
      <w:lvlText w:val="%4."/>
      <w:lvlJc w:val="left"/>
      <w:pPr>
        <w:ind w:left="3228" w:hanging="360"/>
      </w:pPr>
    </w:lvl>
    <w:lvl w:ilvl="4" w:tplc="58262204">
      <w:start w:val="1"/>
      <w:numFmt w:val="lowerLetter"/>
      <w:lvlText w:val="%5."/>
      <w:lvlJc w:val="left"/>
      <w:pPr>
        <w:ind w:left="3948" w:hanging="360"/>
      </w:pPr>
    </w:lvl>
    <w:lvl w:ilvl="5" w:tplc="791A5980">
      <w:start w:val="1"/>
      <w:numFmt w:val="lowerRoman"/>
      <w:lvlText w:val="%6."/>
      <w:lvlJc w:val="right"/>
      <w:pPr>
        <w:ind w:left="4668" w:hanging="180"/>
      </w:pPr>
    </w:lvl>
    <w:lvl w:ilvl="6" w:tplc="07442CFC">
      <w:start w:val="1"/>
      <w:numFmt w:val="decimal"/>
      <w:lvlText w:val="%7."/>
      <w:lvlJc w:val="left"/>
      <w:pPr>
        <w:ind w:left="5388" w:hanging="360"/>
      </w:pPr>
    </w:lvl>
    <w:lvl w:ilvl="7" w:tplc="45367E0E">
      <w:start w:val="1"/>
      <w:numFmt w:val="lowerLetter"/>
      <w:lvlText w:val="%8."/>
      <w:lvlJc w:val="left"/>
      <w:pPr>
        <w:ind w:left="6108" w:hanging="360"/>
      </w:pPr>
    </w:lvl>
    <w:lvl w:ilvl="8" w:tplc="61A43A86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620F9D"/>
    <w:multiLevelType w:val="hybridMultilevel"/>
    <w:tmpl w:val="78421C86"/>
    <w:lvl w:ilvl="0" w:tplc="A844C9F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08610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72EE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36C2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86EF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5EFF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8CC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246DB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A493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115750B"/>
    <w:multiLevelType w:val="hybridMultilevel"/>
    <w:tmpl w:val="CFB27A14"/>
    <w:lvl w:ilvl="0" w:tplc="B9381936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76122C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7A78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E8099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A5ED7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AA7F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DC81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E80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B46D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F5"/>
    <w:rsid w:val="00116D93"/>
    <w:rsid w:val="004A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1">
    <w:name w:val="Прижатый влево"/>
    <w:basedOn w:val="a"/>
    <w:next w:val="a"/>
    <w:uiPriority w:val="9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1">
    <w:name w:val="Прижатый влево"/>
    <w:basedOn w:val="a"/>
    <w:next w:val="a"/>
    <w:uiPriority w:val="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ED9E-8222-4C2C-9CDD-68A30F38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2026-05-12T09:10:00Z</dcterms:created>
  <dcterms:modified xsi:type="dcterms:W3CDTF">2026-05-12T09:10:00Z</dcterms:modified>
</cp:coreProperties>
</file>