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E4" w:rsidRDefault="000116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-2539</wp:posOffset>
                </wp:positionV>
                <wp:extent cx="2908300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83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F820E4" w:rsidRDefault="000116E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F820E4" w:rsidRDefault="000116E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F820E4" w:rsidRDefault="000116E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F820E4" w:rsidRDefault="000116E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F820E4" w:rsidRDefault="000116E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F820E4" w:rsidRDefault="00F820E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820E4" w:rsidRDefault="00F820E4">
                            <w:pPr>
                              <w:jc w:val="center"/>
                            </w:pPr>
                          </w:p>
                          <w:p w:rsidR="00F820E4" w:rsidRDefault="00F820E4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0.15pt;margin-top:-.2pt;width:229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7VxgEAAKMDAAAOAAAAZHJzL2Uyb0RvYy54bWysU8tu2zAQvBfIPxC815LsprYFyzk0cFGg&#10;jwBJzgFFURIBvrKkLfnvu6QV10luQXkguORqdmZ2tbkZtSIHAV5aU9FillMiDLeNNF1FHx92n1eU&#10;+MBMw5Q1oqJH4enN9urTZnClmNveqkYAQRDjy8FVtA/BlVnmeS808zPrhMHH1oJmAUPosgbYgOha&#10;ZfM8/5oNFhoHlgvv8fb29Ei3Cb9tBQ9/2taLQFRFkVtIO6S9jnu23bCyA+Z6ySca7AMsNJMGi56h&#10;bllgZA/yHZSWHKy3bZhxqzPbtpKLpAHVFPkbNfc9cyJpQXO8O9vk/x8s/324AyIb7B0lhmls0dOY&#10;43ryRb5YRn8G50tMu3d3MEUej6QeftkG09k+2CR9bEFHC1AUGZPDx7PDYgyE4+V8na8WOTaC49t6&#10;sVytr2OJjJUvXzvw4buwmsRDRQE7mNDZ4acPp9SXlFjMWyWbnVQqBdDV3xSQA8Nu79Ka0F+lKUMG&#10;pHL9BYl8DAP5KoO0ozXRjJNJYazHyaHaNkf0aMDBqqh/3jMQlKgfBjtXzJfRgHAZwGVQXwZ7B7Lr&#10;0YgiKYkFcRKSY9PUxlG7jBOtf//W9i8AAAD//wMAUEsDBBQABgAIAAAAIQAVPSUg4QAAAAoBAAAP&#10;AAAAZHJzL2Rvd25yZXYueG1sTI/NTsMwEITvSLyDtUhcUGtDCkQhToUQHLhQkYKAmxtvfsBeR7bb&#10;Bp4e9wS33Z3R7DflcrKG7dCHwZGE87kAhtQ4PVAn4WX9MMuBhahIK+MIJXxjgGV1fFSqQrs9PeOu&#10;jh1LIRQKJaGPcSw4D02PVoW5G5GS1jpvVUyr77j2ap/CreEXQlxxqwZKH3o14l2PzVe9tRLqN2xb&#10;+rl/fNW1Xz2dmc+P4X0t5enJdHsDLOIU/8xwwE/oUCWmjduSDsxIuMxFlqwSZgtgB11keTps0rS4&#10;zoBXJf9fofoFAAD//wMAUEsBAi0AFAAGAAgAAAAhALaDOJL+AAAA4QEAABMAAAAAAAAAAAAAAAAA&#10;AAAAAFtDb250ZW50X1R5cGVzXS54bWxQSwECLQAUAAYACAAAACEAOP0h/9YAAACUAQAACwAAAAAA&#10;AAAAAAAAAAAvAQAAX3JlbHMvLnJlbHNQSwECLQAUAAYACAAAACEA6U9e1cYBAACjAwAADgAAAAAA&#10;AAAAAAAAAAAuAgAAZHJzL2Uyb0RvYy54bWxQSwECLQAUAAYACAAAACEAFT0lIOEAAAAKAQAADwAA&#10;AAAAAAAAAAAAAAAgBAAAZHJzL2Rvd25yZXYueG1sUEsFBgAAAAAEAAQA8wAAAC4FAAAAAA==&#10;" o:allowincell="f" strokecolor="white" strokeweight="2pt">
                <v:textbox inset="1pt,1pt,1pt,1pt">
                  <w:txbxContent>
                    <w:p w:rsidR="00F820E4" w:rsidRDefault="000116E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F820E4" w:rsidRDefault="000116E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F820E4" w:rsidRDefault="000116E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F820E4" w:rsidRDefault="000116E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F820E4" w:rsidRDefault="000116E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F820E4" w:rsidRDefault="00F820E4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820E4" w:rsidRDefault="00F820E4">
                      <w:pPr>
                        <w:jc w:val="center"/>
                      </w:pPr>
                    </w:p>
                    <w:p w:rsidR="00F820E4" w:rsidRDefault="00F820E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F820E4" w:rsidRDefault="00F820E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F820E4" w:rsidRDefault="000116E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F820E4" w:rsidRDefault="000116E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F820E4" w:rsidRDefault="000116E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F820E4" w:rsidRDefault="000116E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F820E4" w:rsidRDefault="00F820E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F820E4" w:rsidRDefault="00F820E4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BBnxjx3wAAAAgB&#10;AAAPAAAAZHJzL2Rvd25yZXYueG1sTI/NTsMwEITvSLyDtUhcUOuURC0KcSqE4MAFREoF3Nx48wP2&#10;OordNvD0LCc4jmY0802xnpwVBxxD70nBYp6AQKq96alV8LK5n12BCFGT0dYTKvjCAOvy9KTQufFH&#10;esZDFVvBJRRyraCLccilDHWHToe5H5DYa/zodGQ5ttKM+sjlzsrLJFlKp3vihU4PeNth/VntnYLq&#10;FZuGvu8etqYanx4v7Md7/7ZR6vxsurkGEXGKf2H4xWd0KJlp5/dkgrAKZumSv0QFKQi2s0XGcse5&#10;bJWCLAv5/0D5AwAA//8DAFBLAQItABQABgAIAAAAIQC2gziS/gAAAOEBAAATAAAAAAAAAAAAAAAA&#10;AAAAAABbQ29udGVudF9UeXBlc10ueG1sUEsBAi0AFAAGAAgAAAAhADj9If/WAAAAlAEAAAsAAAAA&#10;AAAAAAAAAAAALwEAAF9yZWxzLy5yZWxzUEsBAi0AFAAGAAgAAAAhAFbC8tTJAQAAqgMAAA4AAAAA&#10;AAAAAAAAAAAALgIAAGRycy9lMm9Eb2MueG1sUEsBAi0AFAAGAAgAAAAhAEGfGPHfAAAACAEAAA8A&#10;AAAAAAAAAAAAAAAAIwQAAGRycy9kb3ducmV2LnhtbFBLBQYAAAAABAAEAPMAAAAvBQAAAAA=&#10;" strokecolor="white" strokeweight="2pt">
                <v:textbox inset="1pt,1pt,1pt,1pt">
                  <w:txbxContent>
                    <w:p w:rsidR="00F820E4" w:rsidRDefault="00F820E4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F820E4" w:rsidRDefault="000116E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F820E4" w:rsidRDefault="000116E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F820E4" w:rsidRDefault="000116E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F820E4" w:rsidRDefault="000116E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F820E4" w:rsidRDefault="00F820E4">
                      <w:pPr>
                        <w:jc w:val="center"/>
                        <w:rPr>
                          <w:i/>
                        </w:rPr>
                      </w:pPr>
                    </w:p>
                    <w:p w:rsidR="00F820E4" w:rsidRDefault="00F820E4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5048" cy="892556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5048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24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820E4" w:rsidRDefault="00F820E4">
      <w:pPr>
        <w:jc w:val="center"/>
        <w:rPr>
          <w:sz w:val="18"/>
        </w:rPr>
      </w:pPr>
    </w:p>
    <w:p w:rsidR="00F820E4" w:rsidRDefault="000116E4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F820E4" w:rsidRDefault="000116E4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F820E4" w:rsidRDefault="000116E4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F820E4" w:rsidRDefault="000116E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F820E4" w:rsidRDefault="00F820E4">
      <w:pPr>
        <w:pStyle w:val="7"/>
        <w:rPr>
          <w:rFonts w:ascii="Book Antiqua" w:hAnsi="Book Antiqua"/>
          <w:bCs/>
          <w:i/>
          <w:sz w:val="8"/>
          <w:szCs w:val="8"/>
          <w:u w:val="single"/>
        </w:rPr>
      </w:pPr>
    </w:p>
    <w:p w:rsidR="00F820E4" w:rsidRDefault="00F820E4">
      <w:pPr>
        <w:pStyle w:val="7"/>
        <w:rPr>
          <w:rFonts w:ascii="Book Antiqua" w:hAnsi="Book Antiqua"/>
          <w:bCs/>
          <w:i/>
          <w:sz w:val="8"/>
          <w:szCs w:val="8"/>
          <w:u w:val="single"/>
        </w:rPr>
      </w:pPr>
    </w:p>
    <w:p w:rsidR="00F820E4" w:rsidRDefault="000116E4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От 10.02.2026 г. № 79</w:t>
      </w:r>
      <w:r>
        <w:rPr>
          <w:i/>
          <w:sz w:val="24"/>
          <w:szCs w:val="24"/>
          <w:u w:val="single"/>
        </w:rPr>
        <w:t xml:space="preserve">   </w:t>
      </w:r>
    </w:p>
    <w:p w:rsidR="00F820E4" w:rsidRDefault="000116E4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F820E4" w:rsidRDefault="00F820E4">
      <w:pPr>
        <w:jc w:val="both"/>
        <w:rPr>
          <w:b/>
          <w:bCs/>
          <w:sz w:val="28"/>
          <w:szCs w:val="28"/>
        </w:rPr>
      </w:pPr>
    </w:p>
    <w:p w:rsidR="00F820E4" w:rsidRDefault="000116E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</w:t>
      </w:r>
      <w:r>
        <w:rPr>
          <w:rFonts w:ascii="Times New Roman" w:hAnsi="Times New Roman"/>
          <w:b/>
          <w:sz w:val="28"/>
          <w:szCs w:val="28"/>
        </w:rPr>
        <w:t>тановление администрации муниципального образования «Красногвардейский район» от 03.10.2025 г. № 562 «Об утверждении Порядка действий по ликвидации аварийных ситуаций в сфере теплоснабжения на территории муниципального образования «Красногвардейский район»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820E4" w:rsidRDefault="00F820E4">
      <w:pPr>
        <w:jc w:val="both"/>
        <w:rPr>
          <w:sz w:val="28"/>
          <w:szCs w:val="28"/>
        </w:rPr>
      </w:pPr>
    </w:p>
    <w:p w:rsidR="00F820E4" w:rsidRPr="000116E4" w:rsidRDefault="000116E4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п. 3 ст. 20 </w:t>
      </w:r>
      <w:r>
        <w:rPr>
          <w:sz w:val="28"/>
          <w:szCs w:val="28"/>
        </w:rPr>
        <w:t>Федерального закона от 27.07.2010 г. № 190 - ФЗ «О теплоснабжении», Правилами обеспечения готовности к отопительному периоду</w:t>
      </w:r>
      <w:r>
        <w:rPr>
          <w:color w:val="000000" w:themeColor="text1"/>
          <w:sz w:val="28"/>
          <w:szCs w:val="28"/>
        </w:rPr>
        <w:t>, утвержденными п</w:t>
      </w:r>
      <w:r>
        <w:rPr>
          <w:color w:val="000000" w:themeColor="text1"/>
          <w:sz w:val="28"/>
          <w:szCs w:val="28"/>
          <w:highlight w:val="white"/>
        </w:rPr>
        <w:t>риказом Министерства энергетики Российской Федерации от 13 ноября 2024 г. № 2234 «О</w:t>
      </w:r>
      <w:r>
        <w:rPr>
          <w:color w:val="000000" w:themeColor="text1"/>
          <w:sz w:val="28"/>
          <w:szCs w:val="28"/>
          <w:highlight w:val="white"/>
        </w:rPr>
        <w:t>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>, в целях актуализации Порядка действий по ликвидации аварийных ситуаций</w:t>
      </w:r>
      <w:proofErr w:type="gramEnd"/>
      <w:r>
        <w:rPr>
          <w:sz w:val="28"/>
          <w:szCs w:val="28"/>
        </w:rPr>
        <w:t xml:space="preserve"> в сфере теплоснабжения на территории мун</w:t>
      </w:r>
      <w:r>
        <w:rPr>
          <w:sz w:val="28"/>
          <w:szCs w:val="28"/>
        </w:rPr>
        <w:t>иципального образования «Красногвардейский район»</w:t>
      </w:r>
      <w:r>
        <w:rPr>
          <w:color w:val="000000"/>
          <w:sz w:val="28"/>
          <w:szCs w:val="28"/>
        </w:rPr>
        <w:t>, руководствуясь Уставом МО «Красногвардейский район»</w:t>
      </w:r>
    </w:p>
    <w:p w:rsidR="00F820E4" w:rsidRDefault="00F820E4">
      <w:pPr>
        <w:jc w:val="center"/>
        <w:rPr>
          <w:b/>
          <w:bCs/>
          <w:sz w:val="28"/>
          <w:szCs w:val="28"/>
        </w:rPr>
      </w:pPr>
    </w:p>
    <w:p w:rsidR="00F820E4" w:rsidRDefault="000116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F820E4" w:rsidRDefault="00F820E4">
      <w:pPr>
        <w:jc w:val="center"/>
        <w:rPr>
          <w:b/>
          <w:bCs/>
          <w:sz w:val="28"/>
          <w:szCs w:val="28"/>
        </w:rPr>
      </w:pP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изменения в постановление администрации муниципального образования «Красногвардейский район» от 03.10.2025 г. № 562 «Об утвержде</w:t>
      </w:r>
      <w:r>
        <w:rPr>
          <w:sz w:val="28"/>
          <w:szCs w:val="28"/>
        </w:rPr>
        <w:t>нии Порядка действий по ликвидации аварийных ситуаций в сфере теплоснабжения на территории муниципального образования «Красногвардейский район»»</w:t>
      </w:r>
      <w:r>
        <w:rPr>
          <w:sz w:val="28"/>
          <w:szCs w:val="28"/>
        </w:rPr>
        <w:t xml:space="preserve"> в Приложении: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п. 1.1.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слова «О расследовании причин аварийных ситуаций при теплоснабжении» заменить словами «О расследовании причин аварийных ситуаций в сфере теплоснабжения»;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п. 1.9. раздела </w:t>
      </w:r>
      <w:r>
        <w:rPr>
          <w:sz w:val="28"/>
          <w:szCs w:val="28"/>
          <w:lang w:val="en-US"/>
        </w:rPr>
        <w:t>I</w:t>
      </w:r>
      <w:r w:rsidRPr="000116E4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«Калининский район» заменить словами «Красногвардейский район»;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1.9.1.</w:t>
      </w:r>
      <w:r>
        <w:rPr>
          <w:sz w:val="28"/>
          <w:szCs w:val="28"/>
        </w:rPr>
        <w:t xml:space="preserve"> п. 1.9.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цифры «</w:t>
      </w:r>
      <w:r>
        <w:rPr>
          <w:sz w:val="28"/>
          <w:szCs w:val="28"/>
          <w:highlight w:val="white"/>
        </w:rPr>
        <w:t>01.01.2025</w:t>
      </w:r>
      <w:r>
        <w:rPr>
          <w:sz w:val="28"/>
          <w:szCs w:val="28"/>
        </w:rPr>
        <w:t>» заменить цифрами «01.01.2026»,  цифры «2024 - 2025» заменить цифрами «2025 -2026».</w:t>
      </w:r>
    </w:p>
    <w:p w:rsidR="00F820E4" w:rsidRDefault="000116E4">
      <w:pPr>
        <w:pStyle w:val="a4"/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</w:t>
      </w:r>
      <w:r w:rsidRPr="000116E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официальном сайте органов местного самоуправления муниципального образования «Крас</w:t>
      </w:r>
      <w:r>
        <w:rPr>
          <w:color w:val="000000" w:themeColor="text1"/>
          <w:sz w:val="28"/>
          <w:szCs w:val="28"/>
        </w:rPr>
        <w:t>ногвардейский район» в сети «Интернет».</w:t>
      </w:r>
    </w:p>
    <w:p w:rsidR="00F820E4" w:rsidRDefault="000116E4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данного постановления возложить на заместителя главы администрации  МО «Красногвардейский район» по вопросам строительства, ЖКХ, ТЭК, связи, транспорта, архитектуры, благоустройства и охран</w:t>
      </w:r>
      <w:r>
        <w:rPr>
          <w:color w:val="000000" w:themeColor="text1"/>
          <w:sz w:val="28"/>
          <w:szCs w:val="28"/>
        </w:rPr>
        <w:t>ы окружающей среды.</w:t>
      </w:r>
    </w:p>
    <w:p w:rsidR="00F820E4" w:rsidRDefault="000116E4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Настоящее постановление вступает в силу с момента его подписания.</w:t>
      </w:r>
    </w:p>
    <w:p w:rsidR="00F820E4" w:rsidRDefault="00F820E4">
      <w:pPr>
        <w:pStyle w:val="a4"/>
        <w:jc w:val="both"/>
        <w:rPr>
          <w:sz w:val="28"/>
          <w:szCs w:val="28"/>
        </w:rPr>
      </w:pPr>
    </w:p>
    <w:p w:rsidR="00F820E4" w:rsidRDefault="00F820E4">
      <w:pPr>
        <w:pStyle w:val="a4"/>
        <w:jc w:val="both"/>
        <w:rPr>
          <w:sz w:val="28"/>
          <w:szCs w:val="28"/>
        </w:rPr>
      </w:pPr>
    </w:p>
    <w:p w:rsidR="00F820E4" w:rsidRDefault="000116E4">
      <w:pPr>
        <w:tabs>
          <w:tab w:val="left" w:pos="10205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МО «Красногвардейский район»                                                 </w:t>
      </w:r>
      <w:r w:rsidRPr="000116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Т.И. </w:t>
      </w:r>
      <w:proofErr w:type="spellStart"/>
      <w:r>
        <w:rPr>
          <w:sz w:val="28"/>
          <w:szCs w:val="28"/>
        </w:rPr>
        <w:t>Губжоков</w:t>
      </w:r>
      <w:proofErr w:type="spellEnd"/>
    </w:p>
    <w:p w:rsidR="00F820E4" w:rsidRDefault="00F820E4">
      <w:pPr>
        <w:ind w:right="-483"/>
        <w:jc w:val="both"/>
        <w:rPr>
          <w:sz w:val="28"/>
          <w:szCs w:val="28"/>
        </w:rPr>
      </w:pPr>
      <w:bookmarkStart w:id="0" w:name="_GoBack"/>
      <w:bookmarkEnd w:id="0"/>
    </w:p>
    <w:p w:rsidR="00F820E4" w:rsidRDefault="00F820E4">
      <w:pPr>
        <w:ind w:right="-483"/>
        <w:jc w:val="both"/>
        <w:rPr>
          <w:b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F820E4" w:rsidRDefault="00F820E4">
      <w:pPr>
        <w:ind w:right="-483"/>
        <w:jc w:val="both"/>
        <w:rPr>
          <w:b/>
          <w:bCs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0116E4" w:rsidRDefault="000116E4">
      <w:pPr>
        <w:jc w:val="both"/>
        <w:rPr>
          <w:b/>
          <w:sz w:val="28"/>
          <w:szCs w:val="28"/>
        </w:rPr>
      </w:pPr>
    </w:p>
    <w:p w:rsidR="00F820E4" w:rsidRDefault="00011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4569"/>
      </w:tblGrid>
      <w:tr w:rsidR="00F820E4">
        <w:tc>
          <w:tcPr>
            <w:tcW w:w="5919" w:type="dxa"/>
          </w:tcPr>
          <w:p w:rsidR="00F820E4" w:rsidRDefault="000116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</w:t>
            </w:r>
          </w:p>
        </w:tc>
        <w:tc>
          <w:tcPr>
            <w:tcW w:w="4569" w:type="dxa"/>
          </w:tcPr>
          <w:p w:rsidR="00F820E4" w:rsidRDefault="000116E4">
            <w:pPr>
              <w:jc w:val="right"/>
            </w:pPr>
            <w:r>
              <w:t>Приложение</w:t>
            </w:r>
          </w:p>
          <w:p w:rsidR="00F820E4" w:rsidRDefault="000116E4">
            <w:pPr>
              <w:jc w:val="right"/>
            </w:pPr>
            <w:r>
              <w:t>к постановлению администрации муниципального образования «Красногвардейский райо</w:t>
            </w:r>
            <w:r>
              <w:t>н»</w:t>
            </w:r>
          </w:p>
          <w:p w:rsidR="00F820E4" w:rsidRPr="000116E4" w:rsidRDefault="000116E4" w:rsidP="000116E4">
            <w:pPr>
              <w:jc w:val="right"/>
              <w:rPr>
                <w:u w:val="single"/>
              </w:rPr>
            </w:pPr>
            <w:r w:rsidRPr="000116E4">
              <w:rPr>
                <w:u w:val="single"/>
              </w:rPr>
              <w:t>от</w:t>
            </w:r>
            <w:r w:rsidRPr="000116E4">
              <w:rPr>
                <w:u w:val="single"/>
              </w:rPr>
              <w:t xml:space="preserve"> 10.02.2026 г. </w:t>
            </w:r>
            <w:r w:rsidRPr="000116E4">
              <w:rPr>
                <w:u w:val="single"/>
              </w:rPr>
              <w:t>№</w:t>
            </w:r>
            <w:r w:rsidRPr="000116E4">
              <w:rPr>
                <w:u w:val="single"/>
              </w:rPr>
              <w:t xml:space="preserve"> 79</w:t>
            </w:r>
          </w:p>
        </w:tc>
      </w:tr>
    </w:tbl>
    <w:p w:rsidR="00F820E4" w:rsidRDefault="00F820E4">
      <w:pPr>
        <w:jc w:val="both"/>
        <w:rPr>
          <w:sz w:val="28"/>
          <w:szCs w:val="28"/>
        </w:rPr>
      </w:pPr>
    </w:p>
    <w:p w:rsidR="00F820E4" w:rsidRDefault="00F820E4">
      <w:pPr>
        <w:jc w:val="center"/>
        <w:rPr>
          <w:b/>
          <w:sz w:val="28"/>
          <w:szCs w:val="28"/>
        </w:rPr>
      </w:pPr>
    </w:p>
    <w:p w:rsidR="00F820E4" w:rsidRDefault="00F820E4">
      <w:pPr>
        <w:jc w:val="center"/>
        <w:rPr>
          <w:b/>
          <w:sz w:val="28"/>
          <w:szCs w:val="28"/>
        </w:rPr>
      </w:pPr>
    </w:p>
    <w:p w:rsidR="00F820E4" w:rsidRDefault="000116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F820E4" w:rsidRDefault="000116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действий по ликвидации последствий аварийных ситуаций</w:t>
      </w:r>
    </w:p>
    <w:p w:rsidR="00F820E4" w:rsidRDefault="000116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сфере теплоснабжения на территории муниципального</w:t>
      </w:r>
    </w:p>
    <w:p w:rsidR="00F820E4" w:rsidRDefault="000116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«Красногвардейский район»</w:t>
      </w:r>
    </w:p>
    <w:p w:rsidR="00F820E4" w:rsidRDefault="00F820E4">
      <w:pPr>
        <w:ind w:firstLine="708"/>
        <w:jc w:val="center"/>
        <w:rPr>
          <w:b/>
          <w:sz w:val="28"/>
          <w:szCs w:val="28"/>
        </w:rPr>
      </w:pPr>
    </w:p>
    <w:p w:rsidR="00F820E4" w:rsidRDefault="000116E4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 1. Общие положения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</w:t>
      </w:r>
      <w:proofErr w:type="gramStart"/>
      <w:r>
        <w:rPr>
          <w:sz w:val="28"/>
          <w:szCs w:val="28"/>
        </w:rPr>
        <w:t xml:space="preserve">Настоящий Порядок действий по ликвидации последствий аварийных ситуаций в сфере теплоснабжения разработан с учетом взаимодействия тепло -,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 -, и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>
        <w:rPr>
          <w:sz w:val="28"/>
          <w:szCs w:val="28"/>
        </w:rPr>
        <w:t>ремонтно</w:t>
      </w:r>
      <w:proofErr w:type="spellEnd"/>
      <w:r>
        <w:rPr>
          <w:sz w:val="28"/>
          <w:szCs w:val="28"/>
        </w:rPr>
        <w:t xml:space="preserve"> - строительных и транспортных </w:t>
      </w:r>
      <w:r>
        <w:rPr>
          <w:sz w:val="28"/>
          <w:szCs w:val="28"/>
        </w:rPr>
        <w:t xml:space="preserve">организаций, а также администрации муниципального образования «Красногвардейский район» (далее - Порядок) в соответствии с законодательством Российской Федерации, нормами и правилами в сфере предоставления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коммунальных услуг потребителям на основ</w:t>
      </w:r>
      <w:r>
        <w:rPr>
          <w:sz w:val="28"/>
          <w:szCs w:val="28"/>
        </w:rPr>
        <w:t xml:space="preserve">ании: </w:t>
      </w:r>
      <w:proofErr w:type="gramEnd"/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Жилищного кодекса Российской Федерации;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закона от 2 декабря 1994 г. № 68 - ФЗ «О защите населения и территорий от чрезвычайных ситуаций природного и техногенного характера»;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от 6 октября 2003 г. № 131 - ФЗ «О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Федерации»;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закона от 27 июля 2010 г. № 190 - ФЗ «О теплоснабжении»;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Федерального закона от 7 декабря 2011 г.  № 416 - ФЗ «О водоснабжении и  водоотведении»;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</w:t>
      </w:r>
      <w:r>
        <w:rPr>
          <w:sz w:val="28"/>
          <w:szCs w:val="28"/>
        </w:rPr>
        <w:t xml:space="preserve">ния Правительства Российской Федерации от 24 марта 1997 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Правительс</w:t>
      </w:r>
      <w:r>
        <w:rPr>
          <w:sz w:val="28"/>
          <w:szCs w:val="28"/>
        </w:rPr>
        <w:t>тва Российской Федерации от 30 декабря 2003 г. № 794 «О единой государственной системе предупреждения и ликвидации чрезвычайных ситуаций»;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Постановления Правительства Российской Федерации от 6 мая 2011 г. № 354 «О предоставлении коммунальных услуг собст</w:t>
      </w:r>
      <w:r>
        <w:rPr>
          <w:sz w:val="28"/>
          <w:szCs w:val="28"/>
        </w:rPr>
        <w:t>венникам и пользователям помещений в многоквартирных домах и жилых домов» (далее - постановление № 354);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Приказа Министерства энергетики РФ от 13 сентября 2018 г. № 757 «Об утверждении Правил переключений в электроустановках»;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Приказа Госстроя РФ от 20 августа 2001 г. № 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к</w:t>
      </w:r>
      <w:r>
        <w:rPr>
          <w:sz w:val="28"/>
          <w:szCs w:val="28"/>
        </w:rPr>
        <w:t xml:space="preserve">омплекса»;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Приказа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</w:t>
      </w:r>
      <w:r>
        <w:rPr>
          <w:sz w:val="28"/>
          <w:szCs w:val="28"/>
        </w:rPr>
        <w:t xml:space="preserve">ия Правительства РФ от 2 июня 2022 г. № 1014 «О расследовании причин аварийных ситуаций </w:t>
      </w:r>
      <w:r>
        <w:rPr>
          <w:sz w:val="28"/>
          <w:szCs w:val="28"/>
          <w:highlight w:val="white"/>
        </w:rPr>
        <w:t>в сфере теплоснабжения</w:t>
      </w:r>
      <w:r>
        <w:rPr>
          <w:sz w:val="28"/>
          <w:szCs w:val="28"/>
        </w:rPr>
        <w:t xml:space="preserve">»;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Приказа МЧС России от 5 июля 2021 г.</w:t>
      </w:r>
      <w:r>
        <w:rPr>
          <w:sz w:val="28"/>
          <w:szCs w:val="28"/>
        </w:rPr>
        <w:t xml:space="preserve"> № 429 «Об установлении критериев информации о чрезвычайных ситуациях природного и техногенного характера».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Действие настоящего Порядка распространяется на отношения по организации взаимодействия в ходе ликвидации последствий аварийных ситуаций в сис</w:t>
      </w:r>
      <w:r>
        <w:rPr>
          <w:sz w:val="28"/>
          <w:szCs w:val="28"/>
        </w:rPr>
        <w:t xml:space="preserve">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муниципального образования «Красногвардейский район» (далее -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организации), собственникам</w:t>
      </w:r>
      <w:r>
        <w:rPr>
          <w:sz w:val="28"/>
          <w:szCs w:val="28"/>
        </w:rPr>
        <w:t>и зданий с непосредственной формой управления имуществом (далее - собственники зданий с НФУ), абонентами (потребителями коммунальных ресурсов) и администрацией муниципального образования «Красногвардейский район».</w:t>
      </w:r>
      <w:proofErr w:type="gramEnd"/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1.3. К перечню возможных последствий авари</w:t>
      </w:r>
      <w:r>
        <w:rPr>
          <w:sz w:val="28"/>
          <w:szCs w:val="28"/>
        </w:rPr>
        <w:t xml:space="preserve">йных ситуаций (чрезвычайных ситуаций) на тепловых сетях и источниках тепловой энергии относятся: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авария на объектах теплоснабжения, повлекшая нарушение  условий жизнедеятельности 50 человек и более, на 1 сутки и более при условии: температура воздуха в </w:t>
      </w:r>
      <w:r>
        <w:rPr>
          <w:sz w:val="28"/>
          <w:szCs w:val="28"/>
        </w:rPr>
        <w:t xml:space="preserve">жилых комнатах более суток фиксируется ниже +18 °C в холодный период (теплый период - ниже +20 °C); </w:t>
      </w:r>
      <w:proofErr w:type="gramEnd"/>
    </w:p>
    <w:p w:rsidR="00F820E4" w:rsidRDefault="00011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прекращение теплоснабжения потребителей (в количестве 50 человек и более) в отопительный период на срок более 24 часов; </w:t>
      </w:r>
    </w:p>
    <w:p w:rsidR="00F820E4" w:rsidRDefault="00011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разрушение или повреждение обо</w:t>
      </w:r>
      <w:r>
        <w:rPr>
          <w:sz w:val="28"/>
          <w:szCs w:val="28"/>
        </w:rPr>
        <w:t>рудования объектов, которое привело к выходу из строя источников тепловой энергии или тепловых сетей на срок 3 суток и более;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разрушение или повреждение сооружений, в которых находятся объекты, которое привело к прекращению теплоснабжения потребителей (в</w:t>
      </w:r>
      <w:r>
        <w:rPr>
          <w:sz w:val="28"/>
          <w:szCs w:val="28"/>
        </w:rPr>
        <w:t xml:space="preserve"> количестве 50 человек и более); </w:t>
      </w:r>
    </w:p>
    <w:p w:rsidR="00F820E4" w:rsidRDefault="00011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перерыв теплоснабжения потребителей (в количестве 50 человек и более) на срок более 6 часов;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снижение температуры теплоносителя в подающем трубопроводе тепловой сети в отопительный период на 30 процентов и более по ср</w:t>
      </w:r>
      <w:r>
        <w:rPr>
          <w:sz w:val="28"/>
          <w:szCs w:val="28"/>
        </w:rPr>
        <w:t xml:space="preserve">авнению с температурным графиком системы теплоснабжения. </w:t>
      </w:r>
    </w:p>
    <w:p w:rsidR="00F820E4" w:rsidRDefault="000116E4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Основными целями настоящего Порядка являются: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эффективности, устойчивости и надежности функционирования объектов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 хозяйства на территории муниципального обра</w:t>
      </w:r>
      <w:r>
        <w:rPr>
          <w:sz w:val="28"/>
          <w:szCs w:val="28"/>
        </w:rPr>
        <w:t xml:space="preserve">зования «Красногвардейский район»; </w:t>
      </w:r>
    </w:p>
    <w:p w:rsidR="00F820E4" w:rsidRDefault="00011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мобилизация усилий по ликвидации технологических нарушений и аварийных ситуаций на объектах теплоснабжения муниципального образования «Красногвардейский район»;</w:t>
      </w:r>
    </w:p>
    <w:p w:rsidR="00F820E4" w:rsidRDefault="00011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уровня технологических нарушений и аварийных с</w:t>
      </w:r>
      <w:r>
        <w:rPr>
          <w:sz w:val="28"/>
          <w:szCs w:val="28"/>
        </w:rPr>
        <w:t xml:space="preserve">итуаций на объектах теплоснабжения, минимизация последствий возникновения </w:t>
      </w:r>
      <w:r>
        <w:rPr>
          <w:sz w:val="28"/>
          <w:szCs w:val="28"/>
        </w:rPr>
        <w:lastRenderedPageBreak/>
        <w:t xml:space="preserve">технологических нарушений и аварийных ситуаций на объектах теплоснабжения муниципального образования «Красногвардейский район». </w:t>
      </w:r>
    </w:p>
    <w:p w:rsidR="00F820E4" w:rsidRDefault="00011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Отказ элементов систем, сетей и источников тепло</w:t>
      </w:r>
      <w:r>
        <w:rPr>
          <w:sz w:val="28"/>
          <w:szCs w:val="28"/>
        </w:rPr>
        <w:t xml:space="preserve">снабжения, повлекший прекращение подачи тепловой энергии потребителям и абонентам на отопление на период более 8 часов, считается аварией согласно приказу Министерства регионального развития региона Российской Федерации от 14 апреля 2008 г. № 48 «Методика </w:t>
      </w:r>
      <w:r>
        <w:rPr>
          <w:sz w:val="28"/>
          <w:szCs w:val="28"/>
        </w:rPr>
        <w:t xml:space="preserve">проведения мониторинга выполнения производственных и инвестиционных программ организаций коммунального комплекса».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Основной задачей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организаций, управляющих организаций, ТСЖ является обеспечение устойчивой и бесперебойной работы теп</w:t>
      </w:r>
      <w:r>
        <w:rPr>
          <w:sz w:val="28"/>
          <w:szCs w:val="28"/>
        </w:rPr>
        <w:t>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</w:t>
      </w:r>
      <w:r>
        <w:rPr>
          <w:sz w:val="28"/>
          <w:szCs w:val="28"/>
        </w:rPr>
        <w:t xml:space="preserve">я, тепловых, водопроводных, электрических сетях и системах водоотведения.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Основными направлениями предупреждения возникновения аварий являются: 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оборудования системы теплоснабжения в технически исправном состоянии;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постоянная подготов</w:t>
      </w:r>
      <w:r>
        <w:rPr>
          <w:sz w:val="28"/>
          <w:szCs w:val="28"/>
        </w:rPr>
        <w:t xml:space="preserve">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</w:t>
      </w:r>
    </w:p>
    <w:p w:rsidR="00F820E4" w:rsidRDefault="000116E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необходимых аварийных запасов материалов и оборудования;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</w:t>
      </w:r>
      <w:r>
        <w:rPr>
          <w:sz w:val="28"/>
          <w:szCs w:val="28"/>
        </w:rPr>
        <w:t>ерсонала необходимыми средствами защиты, связи, пожаротушения, инструментом, автотранспортом и другими механизмами;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наличия на рабочих местах схем технологических соединений трубопроводов, инструкций по ликвидации технологических нарушений. 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организации, а также организации, оказывающие услуги и (или) выполняющие работы по содержанию и ремонту общего имущества многоквартирного дома, должны иметь круглосуточно работающие диспетчерские и (или)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- восстановительные </w:t>
      </w:r>
      <w:r>
        <w:rPr>
          <w:sz w:val="28"/>
          <w:szCs w:val="28"/>
        </w:rPr>
        <w:t>службы (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испетчерские службы) (далее - ДС и (или) АВС (АДС) соответственно). Состав АВС, перечень машин и механизмов, приспособлений и материалов для ликвидации аварийных ситуаций утверждается руководителем организации. В организациях, штатным ра</w:t>
      </w:r>
      <w:r>
        <w:rPr>
          <w:sz w:val="28"/>
          <w:szCs w:val="28"/>
        </w:rPr>
        <w:t>списанием которых не предусмотрены ДС и (или) АВС (АДС), обязанности оперативного руководства ликвидации аварии возлагаются на лицо, назначенное соответствующим приказом руководителя организации.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1.9. Общую координацию действий ДС и (или) АВС (АДС) по лик</w:t>
      </w:r>
      <w:r>
        <w:rPr>
          <w:sz w:val="28"/>
          <w:szCs w:val="28"/>
        </w:rPr>
        <w:t>видации аварийной ситуации осуществляет единая дежурно - диспетчерская служба – Ситуационный центр муниципального образования «Красногвардейский район» (далее – ЕДДС муниципального образования «</w:t>
      </w:r>
      <w:r>
        <w:rPr>
          <w:sz w:val="28"/>
          <w:szCs w:val="28"/>
        </w:rPr>
        <w:t>Красногвардейский</w:t>
      </w:r>
      <w:r>
        <w:rPr>
          <w:sz w:val="28"/>
          <w:szCs w:val="28"/>
        </w:rPr>
        <w:t xml:space="preserve"> район»). Сведения о телефонах ДС и (или) АВС</w:t>
      </w:r>
      <w:r>
        <w:rPr>
          <w:sz w:val="28"/>
          <w:szCs w:val="28"/>
        </w:rPr>
        <w:t xml:space="preserve"> (АДС) уточняются до начала отопительного периода и предоставляются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организациями, собственниками зданий с НФУ в ЕДДС муниципального образования «Красногвардейский район». 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1.9.1. Административное деление, население.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состав муниципальн</w:t>
      </w:r>
      <w:r>
        <w:rPr>
          <w:sz w:val="28"/>
          <w:szCs w:val="28"/>
        </w:rPr>
        <w:t>ого образования «Красногвардейский район» входят 7 сельских поселений, включающих 20 населенных пунктов:</w:t>
      </w:r>
    </w:p>
    <w:p w:rsidR="00F820E4" w:rsidRDefault="000116E4">
      <w:pPr>
        <w:pStyle w:val="a3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«Красногвардейское сельское поселение»</w:t>
      </w:r>
    </w:p>
    <w:p w:rsidR="00F820E4" w:rsidRDefault="000116E4">
      <w:pPr>
        <w:pStyle w:val="a3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Белосельское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F820E4" w:rsidRDefault="000116E4">
      <w:pPr>
        <w:pStyle w:val="a3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Большесидоровское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F820E4" w:rsidRDefault="000116E4">
      <w:pPr>
        <w:pStyle w:val="a3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Еленосвское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</w:t>
      </w:r>
      <w:r>
        <w:rPr>
          <w:rFonts w:ascii="Times New Roman" w:hAnsi="Times New Roman"/>
          <w:sz w:val="28"/>
          <w:szCs w:val="28"/>
        </w:rPr>
        <w:t>ение»</w:t>
      </w:r>
    </w:p>
    <w:p w:rsidR="00F820E4" w:rsidRDefault="000116E4">
      <w:pPr>
        <w:pStyle w:val="a3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«Садовское сельское поселение»</w:t>
      </w:r>
    </w:p>
    <w:p w:rsidR="00F820E4" w:rsidRDefault="000116E4">
      <w:pPr>
        <w:pStyle w:val="a3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Уляпское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F820E4" w:rsidRDefault="000116E4">
      <w:pPr>
        <w:pStyle w:val="a3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Хатукайское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F820E4" w:rsidRDefault="000116E4">
      <w:pPr>
        <w:pStyle w:val="12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Село Красногвардейское является административным центром муниципального образования «Красногвардейский район».</w:t>
      </w:r>
    </w:p>
    <w:p w:rsidR="00F820E4" w:rsidRDefault="000116E4">
      <w:pPr>
        <w:pStyle w:val="12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площадь района составляет 725</w:t>
      </w:r>
      <w:r>
        <w:rPr>
          <w:sz w:val="28"/>
          <w:szCs w:val="28"/>
        </w:rPr>
        <w:t xml:space="preserve">,52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который граничит с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Лабинским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Белореченским</w:t>
      </w:r>
      <w:proofErr w:type="spellEnd"/>
      <w:r>
        <w:rPr>
          <w:sz w:val="28"/>
          <w:szCs w:val="28"/>
        </w:rPr>
        <w:t xml:space="preserve"> районами Краснодарского края.</w:t>
      </w:r>
    </w:p>
    <w:p w:rsidR="00F820E4" w:rsidRDefault="000116E4">
      <w:pPr>
        <w:pStyle w:val="1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>
        <w:rPr>
          <w:sz w:val="28"/>
          <w:szCs w:val="28"/>
          <w:highlight w:val="white"/>
        </w:rPr>
        <w:t>01.01.2026</w:t>
      </w:r>
      <w:r>
        <w:rPr>
          <w:sz w:val="28"/>
          <w:szCs w:val="28"/>
        </w:rPr>
        <w:t xml:space="preserve"> г. численность населения муниципального образования </w:t>
      </w:r>
      <w:r>
        <w:rPr>
          <w:sz w:val="28"/>
          <w:szCs w:val="28"/>
        </w:rPr>
        <w:t>«Красногвардейский район»</w:t>
      </w:r>
      <w:r>
        <w:rPr>
          <w:sz w:val="28"/>
          <w:szCs w:val="28"/>
        </w:rPr>
        <w:t xml:space="preserve"> составила 31 858 человек.</w:t>
      </w:r>
    </w:p>
    <w:p w:rsidR="00F820E4" w:rsidRDefault="000116E4">
      <w:pPr>
        <w:pStyle w:val="aff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20E4" w:rsidRDefault="000116E4">
      <w:pPr>
        <w:pStyle w:val="aff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1.1.1 – Средняя месячная и  годовая температура воздуха в муниципальном образовании </w:t>
      </w:r>
      <w:r>
        <w:rPr>
          <w:sz w:val="28"/>
          <w:szCs w:val="28"/>
        </w:rPr>
        <w:t>«Красногвардейский район»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510"/>
        <w:gridCol w:w="710"/>
        <w:gridCol w:w="566"/>
        <w:gridCol w:w="850"/>
        <w:gridCol w:w="850"/>
        <w:gridCol w:w="710"/>
        <w:gridCol w:w="706"/>
        <w:gridCol w:w="710"/>
        <w:gridCol w:w="710"/>
        <w:gridCol w:w="850"/>
        <w:gridCol w:w="850"/>
        <w:gridCol w:w="859"/>
      </w:tblGrid>
      <w:tr w:rsidR="00F820E4">
        <w:trPr>
          <w:trHeight w:hRule="exact" w:val="518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8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VIII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XII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Год</w:t>
            </w:r>
          </w:p>
        </w:tc>
      </w:tr>
      <w:tr w:rsidR="00F820E4">
        <w:trPr>
          <w:trHeight w:hRule="exact" w:val="528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0,2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-1,0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5,4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21,0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23,8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23.2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18.1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6.3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2.0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11,8</w:t>
            </w:r>
          </w:p>
        </w:tc>
      </w:tr>
    </w:tbl>
    <w:p w:rsidR="00F820E4" w:rsidRDefault="00F820E4"/>
    <w:p w:rsidR="00F820E4" w:rsidRDefault="000116E4">
      <w:pPr>
        <w:pStyle w:val="aff1"/>
        <w:shd w:val="clear" w:color="auto" w:fill="auto"/>
        <w:tabs>
          <w:tab w:val="left" w:pos="9921"/>
        </w:tabs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Таблица 1.1.2 - Среднесуточный минимум температуры воздуха по муниципальному образованию за отопительный сезон </w:t>
      </w:r>
      <w:r>
        <w:rPr>
          <w:color w:val="000000" w:themeColor="text1"/>
          <w:sz w:val="28"/>
          <w:szCs w:val="28"/>
          <w:highlight w:val="white"/>
        </w:rPr>
        <w:t xml:space="preserve">2025-2026 </w:t>
      </w:r>
      <w:proofErr w:type="spellStart"/>
      <w:r>
        <w:rPr>
          <w:color w:val="000000" w:themeColor="text1"/>
          <w:sz w:val="28"/>
          <w:szCs w:val="28"/>
        </w:rPr>
        <w:t>г.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spellEnd"/>
      <w:proofErr w:type="gramEnd"/>
      <w:r>
        <w:rPr>
          <w:color w:val="000000" w:themeColor="text1"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277"/>
        <w:gridCol w:w="1277"/>
        <w:gridCol w:w="1133"/>
        <w:gridCol w:w="1416"/>
        <w:gridCol w:w="1560"/>
        <w:gridCol w:w="1714"/>
      </w:tblGrid>
      <w:tr w:rsidR="00F820E4">
        <w:trPr>
          <w:trHeight w:hRule="exact" w:val="312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4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42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IV</w:t>
            </w:r>
          </w:p>
        </w:tc>
      </w:tr>
      <w:tr w:rsidR="00F820E4">
        <w:trPr>
          <w:trHeight w:hRule="exact" w:val="31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4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-0.1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хх</w:t>
            </w:r>
            <w:proofErr w:type="spellEnd"/>
          </w:p>
        </w:tc>
      </w:tr>
    </w:tbl>
    <w:p w:rsidR="00F820E4" w:rsidRDefault="00F820E4"/>
    <w:p w:rsidR="00F820E4" w:rsidRDefault="000116E4">
      <w:pPr>
        <w:pStyle w:val="aff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1.1.3 - Среднесуточный максимум температуры воздуха по муниципальному образованию  отопительный сезон </w:t>
      </w:r>
      <w:r>
        <w:rPr>
          <w:color w:val="000000" w:themeColor="text1"/>
          <w:sz w:val="28"/>
          <w:szCs w:val="28"/>
          <w:highlight w:val="white"/>
        </w:rPr>
        <w:t>2025-2026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277"/>
        <w:gridCol w:w="1277"/>
        <w:gridCol w:w="1133"/>
        <w:gridCol w:w="1416"/>
        <w:gridCol w:w="1560"/>
        <w:gridCol w:w="1714"/>
      </w:tblGrid>
      <w:tr w:rsidR="00F820E4">
        <w:trPr>
          <w:trHeight w:hRule="exact" w:val="31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4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42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XII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IV</w:t>
            </w:r>
          </w:p>
        </w:tc>
      </w:tr>
      <w:tr w:rsidR="00F820E4">
        <w:trPr>
          <w:trHeight w:hRule="exact" w:val="317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4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хх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хх</w:t>
            </w:r>
            <w:proofErr w:type="spellEnd"/>
          </w:p>
        </w:tc>
      </w:tr>
    </w:tbl>
    <w:p w:rsidR="00F820E4" w:rsidRDefault="00F820E4">
      <w:pPr>
        <w:pStyle w:val="aff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F820E4" w:rsidRDefault="000116E4">
      <w:pPr>
        <w:pStyle w:val="34"/>
        <w:keepNext/>
        <w:keepLines/>
        <w:numPr>
          <w:ilvl w:val="0"/>
          <w:numId w:val="30"/>
        </w:numPr>
        <w:shd w:val="clear" w:color="auto" w:fill="auto"/>
        <w:tabs>
          <w:tab w:val="left" w:pos="1080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Описание системы централизованного теплоснабжения.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Теплоснабжение</w:t>
      </w:r>
      <w:r>
        <w:rPr>
          <w:sz w:val="28"/>
          <w:szCs w:val="28"/>
          <w:highlight w:val="white"/>
        </w:rPr>
        <w:t xml:space="preserve"> 5 – </w:t>
      </w:r>
      <w:proofErr w:type="spellStart"/>
      <w:r>
        <w:rPr>
          <w:sz w:val="28"/>
          <w:szCs w:val="28"/>
          <w:highlight w:val="white"/>
        </w:rPr>
        <w:t>ти</w:t>
      </w:r>
      <w:proofErr w:type="spellEnd"/>
      <w:r>
        <w:rPr>
          <w:sz w:val="28"/>
          <w:szCs w:val="28"/>
          <w:highlight w:val="white"/>
        </w:rPr>
        <w:t xml:space="preserve"> многоквартирных домов муниципального образования </w:t>
      </w:r>
      <w:r>
        <w:rPr>
          <w:sz w:val="28"/>
          <w:szCs w:val="28"/>
          <w:highlight w:val="white"/>
        </w:rPr>
        <w:t>«Красногвардейский район»</w:t>
      </w:r>
      <w:r>
        <w:rPr>
          <w:sz w:val="28"/>
          <w:szCs w:val="28"/>
          <w:highlight w:val="white"/>
        </w:rPr>
        <w:t xml:space="preserve"> обеспечивает 5 котлов КСУВ - 100 основных (5 резервных котлов КСУВ - 50). Теплоснабжающей организацией является муниципальное унитарное предприятие «</w:t>
      </w:r>
      <w:proofErr w:type="spellStart"/>
      <w:r>
        <w:rPr>
          <w:sz w:val="28"/>
          <w:szCs w:val="28"/>
          <w:highlight w:val="white"/>
        </w:rPr>
        <w:t>Хатукай</w:t>
      </w:r>
      <w:proofErr w:type="spellEnd"/>
      <w:r>
        <w:rPr>
          <w:sz w:val="28"/>
          <w:szCs w:val="28"/>
          <w:highlight w:val="white"/>
        </w:rPr>
        <w:t>»,</w:t>
      </w:r>
      <w:r>
        <w:rPr>
          <w:sz w:val="28"/>
          <w:szCs w:val="28"/>
          <w:highlight w:val="white"/>
        </w:rPr>
        <w:t xml:space="preserve"> в эксплуатации которого находится 10 газовых котлов, установленной мощностью каждой от 50 Гкал/ч. до 100 Гкал/</w:t>
      </w:r>
      <w:proofErr w:type="gramStart"/>
      <w:r>
        <w:rPr>
          <w:sz w:val="28"/>
          <w:szCs w:val="28"/>
          <w:highlight w:val="white"/>
        </w:rPr>
        <w:t>ч</w:t>
      </w:r>
      <w:proofErr w:type="gramEnd"/>
      <w:r>
        <w:rPr>
          <w:sz w:val="28"/>
          <w:szCs w:val="28"/>
          <w:highlight w:val="white"/>
        </w:rPr>
        <w:t xml:space="preserve">. 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территории муниципального образования «Красногвардейский район» функционируют 15 школ, 15 детских садов и 10 </w:t>
      </w:r>
      <w:r>
        <w:rPr>
          <w:bCs/>
          <w:sz w:val="28"/>
          <w:szCs w:val="28"/>
        </w:rPr>
        <w:t>муниципальных бюджетных учреж</w:t>
      </w:r>
      <w:r>
        <w:rPr>
          <w:bCs/>
          <w:sz w:val="28"/>
          <w:szCs w:val="28"/>
        </w:rPr>
        <w:t xml:space="preserve">дений культуры «Красногвардейский </w:t>
      </w:r>
      <w:proofErr w:type="spellStart"/>
      <w:r>
        <w:rPr>
          <w:bCs/>
          <w:sz w:val="28"/>
          <w:szCs w:val="28"/>
        </w:rPr>
        <w:t>Межпоселенческий</w:t>
      </w:r>
      <w:proofErr w:type="spellEnd"/>
      <w:r>
        <w:rPr>
          <w:bCs/>
          <w:sz w:val="28"/>
          <w:szCs w:val="28"/>
        </w:rPr>
        <w:t xml:space="preserve"> культурно - досуговый центр»</w:t>
      </w:r>
      <w:r>
        <w:rPr>
          <w:sz w:val="28"/>
          <w:szCs w:val="28"/>
        </w:rPr>
        <w:t>, в которых индивидуальная система отопления.</w:t>
      </w:r>
    </w:p>
    <w:p w:rsidR="00F820E4" w:rsidRDefault="000116E4">
      <w:pPr>
        <w:pStyle w:val="aff3"/>
        <w:shd w:val="clear" w:color="auto" w:fill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1.2. Эксплуатация объектов теплоснабжения осуществляется на основании договоров аренды. Централизованное горячее водоснабжение отсу</w:t>
      </w:r>
      <w:r>
        <w:rPr>
          <w:sz w:val="28"/>
          <w:szCs w:val="28"/>
        </w:rPr>
        <w:t>тствует.</w:t>
      </w:r>
    </w:p>
    <w:p w:rsidR="00F820E4" w:rsidRDefault="000116E4">
      <w:pPr>
        <w:pStyle w:val="aff3"/>
        <w:shd w:val="clear" w:color="auto" w:fill="auto"/>
        <w:ind w:firstLine="580"/>
        <w:jc w:val="both"/>
        <w:rPr>
          <w:sz w:val="28"/>
          <w:szCs w:val="28"/>
        </w:rPr>
      </w:pPr>
      <w:bookmarkStart w:id="1" w:name="undefined"/>
      <w:r>
        <w:rPr>
          <w:sz w:val="28"/>
          <w:szCs w:val="28"/>
        </w:rPr>
        <w:t xml:space="preserve">1.3. Организации, связанные с эксплуатацией систем теплоснабжения и </w:t>
      </w:r>
      <w:r>
        <w:rPr>
          <w:sz w:val="28"/>
          <w:szCs w:val="28"/>
        </w:rPr>
        <w:lastRenderedPageBreak/>
        <w:t>предоставлением коммунальных услуг по отоплению.</w:t>
      </w:r>
    </w:p>
    <w:p w:rsidR="00F820E4" w:rsidRDefault="000116E4">
      <w:pPr>
        <w:pStyle w:val="12"/>
        <w:shd w:val="clear" w:color="auto" w:fill="auto"/>
        <w:tabs>
          <w:tab w:val="left" w:pos="128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 Достижение результата при ликвидации последствий аварийных ситуаций и минимизации ущерба от их возникновения во много</w:t>
      </w:r>
      <w:r>
        <w:rPr>
          <w:sz w:val="28"/>
          <w:szCs w:val="28"/>
        </w:rPr>
        <w:t>м зависит от согласованности действий ответственных лиц организаций (учреждений), связанных с эксплуатацией систем теплоснабжения и предоставлением коммунальных услуг по отоплению (органы местного самоуправления, надзорные органы, теплоснабжающие (</w:t>
      </w:r>
      <w:proofErr w:type="spellStart"/>
      <w:r>
        <w:rPr>
          <w:sz w:val="28"/>
          <w:szCs w:val="28"/>
        </w:rPr>
        <w:t>теплосет</w:t>
      </w:r>
      <w:r>
        <w:rPr>
          <w:sz w:val="28"/>
          <w:szCs w:val="28"/>
        </w:rPr>
        <w:t>евые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электроснабжающие</w:t>
      </w:r>
      <w:proofErr w:type="spellEnd"/>
      <w:r>
        <w:rPr>
          <w:sz w:val="28"/>
          <w:szCs w:val="28"/>
        </w:rPr>
        <w:t xml:space="preserve">, газоснабжающие, </w:t>
      </w:r>
      <w:proofErr w:type="spellStart"/>
      <w:r>
        <w:rPr>
          <w:sz w:val="28"/>
          <w:szCs w:val="28"/>
        </w:rPr>
        <w:t>водопроводно</w:t>
      </w:r>
      <w:proofErr w:type="spellEnd"/>
      <w:r>
        <w:rPr>
          <w:sz w:val="28"/>
          <w:szCs w:val="28"/>
        </w:rPr>
        <w:t xml:space="preserve"> - канализационного хозяйства, социальной сферы).</w:t>
      </w:r>
    </w:p>
    <w:p w:rsidR="00F820E4" w:rsidRDefault="000116E4">
      <w:pPr>
        <w:pStyle w:val="12"/>
        <w:shd w:val="clear" w:color="auto" w:fill="auto"/>
        <w:tabs>
          <w:tab w:val="left" w:pos="1289"/>
        </w:tabs>
        <w:spacing w:line="240" w:lineRule="auto"/>
        <w:ind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1.5. Данные о сетевых организациях, связанных с функционированием систем теплоснабжения, на территории муниципального образования </w:t>
      </w:r>
      <w:r>
        <w:rPr>
          <w:sz w:val="28"/>
          <w:szCs w:val="28"/>
        </w:rPr>
        <w:t>«Красногварде</w:t>
      </w:r>
      <w:r>
        <w:rPr>
          <w:sz w:val="28"/>
          <w:szCs w:val="28"/>
        </w:rPr>
        <w:t>йский район»</w:t>
      </w:r>
      <w:r>
        <w:rPr>
          <w:sz w:val="28"/>
          <w:szCs w:val="28"/>
        </w:rPr>
        <w:t xml:space="preserve"> представлены в </w:t>
      </w:r>
      <w:r>
        <w:rPr>
          <w:color w:val="000000" w:themeColor="text1"/>
          <w:sz w:val="28"/>
          <w:szCs w:val="28"/>
        </w:rPr>
        <w:t xml:space="preserve">приложении 1 </w:t>
      </w:r>
      <w:r>
        <w:rPr>
          <w:sz w:val="28"/>
          <w:szCs w:val="28"/>
        </w:rPr>
        <w:t xml:space="preserve">к настоящему </w:t>
      </w:r>
      <w:r>
        <w:rPr>
          <w:color w:val="000000" w:themeColor="text1"/>
          <w:sz w:val="28"/>
          <w:szCs w:val="28"/>
          <w:highlight w:val="white"/>
        </w:rPr>
        <w:t>плану локализации и ликвидации аварийных ситуаций</w:t>
      </w:r>
      <w:r>
        <w:rPr>
          <w:color w:val="000000" w:themeColor="text1"/>
          <w:sz w:val="28"/>
          <w:szCs w:val="28"/>
        </w:rPr>
        <w:t xml:space="preserve"> (далее – ПЛАС).</w:t>
      </w:r>
    </w:p>
    <w:p w:rsidR="00F820E4" w:rsidRDefault="000116E4">
      <w:pPr>
        <w:pStyle w:val="12"/>
        <w:shd w:val="clear" w:color="auto" w:fill="auto"/>
        <w:tabs>
          <w:tab w:val="left" w:pos="128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 Лица, ответственные за исполнение ПЛАС, назначаются местными распорядительными документами: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97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главой муниципального образов</w:t>
      </w:r>
      <w:r>
        <w:rPr>
          <w:sz w:val="28"/>
          <w:szCs w:val="28"/>
        </w:rPr>
        <w:t>ания</w:t>
      </w:r>
      <w:r>
        <w:rPr>
          <w:i/>
          <w:iCs/>
          <w:sz w:val="28"/>
          <w:szCs w:val="28"/>
        </w:rPr>
        <w:t>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97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руководителями муниципальных экстренных оперативных служб;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97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руководителями организаций, функционирующих в системах теплоснабжения;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97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руководителями организаций, связанных с функционированием систем теплоснабжения.</w:t>
      </w:r>
    </w:p>
    <w:p w:rsidR="00F820E4" w:rsidRDefault="000116E4">
      <w:pPr>
        <w:pStyle w:val="12"/>
        <w:shd w:val="clear" w:color="auto" w:fill="auto"/>
        <w:tabs>
          <w:tab w:val="left" w:pos="128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1.7. При ликвидации аварийных</w:t>
      </w:r>
      <w:r>
        <w:rPr>
          <w:sz w:val="28"/>
          <w:szCs w:val="28"/>
        </w:rPr>
        <w:t xml:space="preserve"> ситуаций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инструкций, умения применять результаты электронного моделирования.</w:t>
      </w:r>
    </w:p>
    <w:p w:rsidR="00F820E4" w:rsidRDefault="000116E4">
      <w:pPr>
        <w:pStyle w:val="12"/>
        <w:shd w:val="clear" w:color="auto" w:fill="auto"/>
        <w:tabs>
          <w:tab w:val="left" w:pos="124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>
        <w:rPr>
          <w:sz w:val="28"/>
          <w:szCs w:val="28"/>
        </w:rPr>
        <w:t>.8. Все ответственные лица, указанные в ПЛАС обязаны четко знать и строго выполнять установленный порядок своих действий.</w:t>
      </w:r>
    </w:p>
    <w:p w:rsidR="00F820E4" w:rsidRDefault="000116E4">
      <w:pPr>
        <w:pStyle w:val="12"/>
        <w:shd w:val="clear" w:color="auto" w:fill="auto"/>
        <w:tabs>
          <w:tab w:val="left" w:pos="128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1.9. Контактные данные ответственных лиц от организаций (учреждений), связанных с ликвидацией аварийных ситуаций в системе т</w:t>
      </w:r>
      <w:r>
        <w:rPr>
          <w:sz w:val="28"/>
          <w:szCs w:val="28"/>
        </w:rPr>
        <w:t xml:space="preserve">еплоснабжения на территории муниципального образования «Красногвардейский район» приведены в </w:t>
      </w:r>
      <w:r>
        <w:rPr>
          <w:color w:val="000000" w:themeColor="text1"/>
          <w:sz w:val="28"/>
          <w:szCs w:val="28"/>
        </w:rPr>
        <w:t>приложении 4 «</w:t>
      </w:r>
      <w:r>
        <w:rPr>
          <w:sz w:val="28"/>
          <w:szCs w:val="28"/>
        </w:rPr>
        <w:t>Ответственные лица для взаимодействия по устранению аварийных ситуациях объектов системы теплоснабжения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1.10. Сведения по ответственным лицам сфор</w:t>
      </w:r>
      <w:r>
        <w:rPr>
          <w:sz w:val="28"/>
          <w:szCs w:val="28"/>
        </w:rPr>
        <w:t>мированы по состоянию на дату разработки Плана действий и подлежат ежегодной корректировке указанных в нем сведений (должностей, Ф.И.О., контактных данных ответственных лиц) при актуализации ПЛАС, с учетом произошедших изменений.</w:t>
      </w:r>
    </w:p>
    <w:p w:rsidR="00F820E4" w:rsidRDefault="000116E4">
      <w:pPr>
        <w:pStyle w:val="34"/>
        <w:keepNext/>
        <w:keepLines/>
        <w:shd w:val="clear" w:color="auto" w:fill="auto"/>
        <w:tabs>
          <w:tab w:val="left" w:pos="1066"/>
        </w:tabs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1.11. </w:t>
      </w:r>
      <w:r>
        <w:rPr>
          <w:b w:val="0"/>
          <w:bCs w:val="0"/>
          <w:sz w:val="28"/>
          <w:szCs w:val="28"/>
        </w:rPr>
        <w:t>Сведения о жилых зданиях и социально - значимых объектах (далее - СЗО), имеющих централизованное теплоснабжение.</w:t>
      </w:r>
    </w:p>
    <w:p w:rsidR="00F820E4" w:rsidRDefault="000116E4">
      <w:pPr>
        <w:pStyle w:val="12"/>
        <w:shd w:val="clear" w:color="auto" w:fill="auto"/>
        <w:tabs>
          <w:tab w:val="left" w:pos="121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1.12. Теплоснабжение жилых зданий (многоквартирных домов) и социально-значимых объектов (далее - СЗО) на территории муниципального обра</w:t>
      </w:r>
      <w:r>
        <w:rPr>
          <w:sz w:val="28"/>
          <w:szCs w:val="28"/>
        </w:rPr>
        <w:t>зования обеспечивается от централизованных источников тепловой энергии.</w:t>
      </w:r>
    </w:p>
    <w:p w:rsidR="00F820E4" w:rsidRDefault="000116E4">
      <w:pPr>
        <w:pStyle w:val="12"/>
        <w:shd w:val="clear" w:color="auto" w:fill="auto"/>
        <w:tabs>
          <w:tab w:val="left" w:pos="121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1.13. Перечень </w:t>
      </w:r>
      <w:proofErr w:type="gramStart"/>
      <w:r>
        <w:rPr>
          <w:sz w:val="28"/>
          <w:szCs w:val="28"/>
        </w:rPr>
        <w:t>жилых домов потребителей тепловой энергии, подключенных к системе централизованного отопления представлено</w:t>
      </w:r>
      <w:proofErr w:type="gramEnd"/>
      <w:r>
        <w:rPr>
          <w:sz w:val="28"/>
          <w:szCs w:val="28"/>
        </w:rPr>
        <w:t xml:space="preserve"> в приложении 4.</w:t>
      </w:r>
    </w:p>
    <w:p w:rsidR="00F820E4" w:rsidRDefault="000116E4">
      <w:pPr>
        <w:pStyle w:val="34"/>
        <w:keepNext/>
        <w:keepLines/>
        <w:shd w:val="clear" w:color="auto" w:fill="auto"/>
        <w:tabs>
          <w:tab w:val="left" w:pos="1066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1.14.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28"/>
          <w:szCs w:val="28"/>
        </w:rPr>
        <w:t>Потребители категории на</w:t>
      </w:r>
      <w:r>
        <w:rPr>
          <w:b w:val="0"/>
          <w:bCs w:val="0"/>
          <w:sz w:val="28"/>
          <w:szCs w:val="28"/>
        </w:rPr>
        <w:t>дежности в системах теплоснабжения на территории муниципального образования</w:t>
      </w:r>
      <w:bookmarkEnd w:id="1"/>
    </w:p>
    <w:p w:rsidR="00F820E4" w:rsidRDefault="000116E4">
      <w:pPr>
        <w:pStyle w:val="12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1.15. Согласно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4.2 Свода правил СП 124.13330.2012</w:t>
      </w:r>
      <w:r>
        <w:rPr>
          <w:sz w:val="28"/>
          <w:szCs w:val="28"/>
        </w:rPr>
        <w:t xml:space="preserve"> «Тепловые сети». Актуализированная редакция СНиП 41-02-2003», потребители тепла по надежности </w:t>
      </w:r>
      <w:r>
        <w:rPr>
          <w:sz w:val="28"/>
          <w:szCs w:val="28"/>
        </w:rPr>
        <w:lastRenderedPageBreak/>
        <w:t>теплоснабжения подразде</w:t>
      </w:r>
      <w:r>
        <w:rPr>
          <w:sz w:val="28"/>
          <w:szCs w:val="28"/>
        </w:rPr>
        <w:t>ляются на три категории: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69"/>
        </w:tabs>
        <w:spacing w:line="24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первая категория - потребители, не допускающие перерывов в подаче расчетного количества теплоты и снижения температуры воздуха в помещениях, ниже предусмотренных ГОСТ 30494 «Здания жилые и общественные».</w:t>
      </w:r>
    </w:p>
    <w:p w:rsidR="00F820E4" w:rsidRDefault="000116E4">
      <w:pPr>
        <w:pStyle w:val="12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Школьные и дошкольные учреж</w:t>
      </w:r>
      <w:r>
        <w:rPr>
          <w:sz w:val="28"/>
          <w:szCs w:val="28"/>
        </w:rPr>
        <w:t xml:space="preserve">дения, </w:t>
      </w:r>
      <w:r>
        <w:rPr>
          <w:bCs/>
          <w:sz w:val="28"/>
          <w:szCs w:val="28"/>
        </w:rPr>
        <w:t xml:space="preserve">муниципальные бюджетные учреждения культуры «Красногвардейский </w:t>
      </w:r>
      <w:proofErr w:type="spellStart"/>
      <w:r>
        <w:rPr>
          <w:bCs/>
          <w:sz w:val="28"/>
          <w:szCs w:val="28"/>
        </w:rPr>
        <w:t>Межпоселенческий</w:t>
      </w:r>
      <w:proofErr w:type="spellEnd"/>
      <w:r>
        <w:rPr>
          <w:bCs/>
          <w:sz w:val="28"/>
          <w:szCs w:val="28"/>
        </w:rPr>
        <w:t xml:space="preserve"> культурно - досуговый центр»</w:t>
      </w:r>
      <w:r>
        <w:rPr>
          <w:sz w:val="28"/>
          <w:szCs w:val="28"/>
        </w:rPr>
        <w:t xml:space="preserve"> и т.п.;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78"/>
        </w:tabs>
        <w:spacing w:line="24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вторая категория – это потребители, допускающие снижение температуры в отапливаемых помещениях на период ликвидации аварии, но не бо</w:t>
      </w:r>
      <w:r>
        <w:rPr>
          <w:sz w:val="28"/>
          <w:szCs w:val="28"/>
        </w:rPr>
        <w:t>лее 54 ч: жилые и общественные здания до +12</w:t>
      </w:r>
      <w:proofErr w:type="gramStart"/>
      <w:r>
        <w:rPr>
          <w:sz w:val="28"/>
          <w:szCs w:val="28"/>
        </w:rPr>
        <w:t xml:space="preserve"> °С</w:t>
      </w:r>
      <w:proofErr w:type="gramEnd"/>
      <w:r>
        <w:rPr>
          <w:sz w:val="28"/>
          <w:szCs w:val="28"/>
        </w:rPr>
        <w:t>; промышленные здания до + 8 °С;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802"/>
        </w:tabs>
        <w:spacing w:line="24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третья категория - остальные потребители.</w:t>
      </w:r>
    </w:p>
    <w:p w:rsidR="00F820E4" w:rsidRDefault="000116E4">
      <w:pPr>
        <w:pStyle w:val="12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1.16. Категория надежности теплоснабжения зависит от типа здания и его назначения. К каждой категории предъявляются свои требования по качеству коммунальной услуги, а также возможности отключения отопления на определенный период времени.</w:t>
      </w:r>
    </w:p>
    <w:p w:rsidR="00F820E4" w:rsidRDefault="000116E4">
      <w:pPr>
        <w:pStyle w:val="12"/>
        <w:shd w:val="clear" w:color="auto" w:fill="auto"/>
        <w:tabs>
          <w:tab w:val="left" w:pos="123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1.17. Пр</w:t>
      </w:r>
      <w:r>
        <w:rPr>
          <w:sz w:val="28"/>
          <w:szCs w:val="28"/>
        </w:rPr>
        <w:t>и возникновении аварийных ситуаций на источнике тепловой энергии или в тепловых сетях в течение всего ремонтно-восстановительного периода должны обеспечиваться (если иное не установлено договором теплоснабжения) требуемые режимы, параметры и качество тепло</w:t>
      </w:r>
      <w:r>
        <w:rPr>
          <w:sz w:val="28"/>
          <w:szCs w:val="28"/>
        </w:rPr>
        <w:t>снабжения (отопления, вентиляции и горячего водоснабжения, а также технологических потребностей предприятий в паре и горячей воде).</w:t>
      </w:r>
    </w:p>
    <w:p w:rsidR="00F820E4" w:rsidRDefault="000116E4">
      <w:pPr>
        <w:pStyle w:val="12"/>
        <w:shd w:val="clear" w:color="auto" w:fill="auto"/>
        <w:spacing w:line="24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потребителей первой категории надежности </w:t>
      </w:r>
      <w:proofErr w:type="gramStart"/>
      <w:r>
        <w:rPr>
          <w:sz w:val="28"/>
          <w:szCs w:val="28"/>
        </w:rPr>
        <w:t>в системах теплоснабжения на территории муниципального образования с распр</w:t>
      </w:r>
      <w:r>
        <w:rPr>
          <w:sz w:val="28"/>
          <w:szCs w:val="28"/>
        </w:rPr>
        <w:t>еделением их по источникам тепловой энергии представлен в приложении</w:t>
      </w:r>
      <w:proofErr w:type="gramEnd"/>
      <w:r>
        <w:rPr>
          <w:sz w:val="28"/>
          <w:szCs w:val="28"/>
        </w:rPr>
        <w:t xml:space="preserve"> 2. </w:t>
      </w:r>
    </w:p>
    <w:p w:rsidR="00F820E4" w:rsidRDefault="00F820E4">
      <w:pPr>
        <w:ind w:firstLine="783"/>
        <w:jc w:val="both"/>
        <w:rPr>
          <w:sz w:val="28"/>
          <w:szCs w:val="28"/>
        </w:rPr>
      </w:pPr>
    </w:p>
    <w:p w:rsidR="00F820E4" w:rsidRDefault="000116E4">
      <w:pPr>
        <w:ind w:left="708" w:firstLine="75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Раздел 2. </w:t>
      </w:r>
    </w:p>
    <w:p w:rsidR="00F820E4" w:rsidRDefault="000116E4">
      <w:pPr>
        <w:ind w:left="708" w:firstLine="75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Сценарий наиболее вероятных и наиболее опасных по последствиям аварий, а также источники (места) их возникновения не </w:t>
      </w:r>
      <w:r>
        <w:rPr>
          <w:b/>
          <w:bCs/>
          <w:sz w:val="28"/>
          <w:szCs w:val="28"/>
        </w:rPr>
        <w:t>подлежит размещению.</w:t>
      </w:r>
    </w:p>
    <w:p w:rsidR="00F820E4" w:rsidRDefault="00F820E4">
      <w:pPr>
        <w:ind w:firstLine="783"/>
        <w:jc w:val="center"/>
        <w:rPr>
          <w:b/>
          <w:bCs/>
          <w:sz w:val="28"/>
          <w:szCs w:val="28"/>
        </w:rPr>
      </w:pPr>
    </w:p>
    <w:p w:rsidR="00F820E4" w:rsidRDefault="000116E4">
      <w:pPr>
        <w:ind w:firstLine="7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 3</w:t>
      </w:r>
      <w:r>
        <w:rPr>
          <w:b/>
          <w:bCs/>
          <w:sz w:val="28"/>
          <w:szCs w:val="28"/>
        </w:rPr>
        <w:t>.</w:t>
      </w:r>
    </w:p>
    <w:p w:rsidR="00F820E4" w:rsidRDefault="000116E4">
      <w:pPr>
        <w:ind w:firstLine="7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Количество сил и средс</w:t>
      </w:r>
      <w:r>
        <w:rPr>
          <w:b/>
          <w:sz w:val="28"/>
          <w:szCs w:val="28"/>
        </w:rPr>
        <w:t>тв, используемых для локализации и ликвидации последствий аварий на объекте теплоснабжения</w:t>
      </w:r>
    </w:p>
    <w:p w:rsidR="00F820E4" w:rsidRDefault="00F820E4">
      <w:pPr>
        <w:ind w:firstLine="783"/>
        <w:jc w:val="center"/>
        <w:rPr>
          <w:b/>
          <w:bCs/>
          <w:sz w:val="28"/>
          <w:szCs w:val="28"/>
        </w:rPr>
      </w:pP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3.1. Сведения о количестве сил и средств, используемых для локализации и ликвидации последствий аварий на объекте теплоснабжения по оперативным службам.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Для </w:t>
      </w:r>
      <w:r>
        <w:rPr>
          <w:sz w:val="28"/>
          <w:szCs w:val="28"/>
        </w:rPr>
        <w:t>решения задач по локализации и ликвидации последствий аварий на объектах теплоснабжения привлекаются оперативные подразделения организаций, связанных с функционированием систем теплоснабжения муниципального образования  «Красногвардейский район».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оличество сил и средств, используемых для локализации и ликвидации последствий аварий на объектах теплоснабжения:</w:t>
      </w:r>
    </w:p>
    <w:p w:rsidR="00F820E4" w:rsidRDefault="000116E4">
      <w:pPr>
        <w:pStyle w:val="a3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«Красногвардейское сельское поселение»</w:t>
      </w:r>
      <w:r>
        <w:rPr>
          <w:sz w:val="28"/>
          <w:szCs w:val="28"/>
        </w:rPr>
        <w:t xml:space="preserve"> - 5 чел.;</w:t>
      </w:r>
    </w:p>
    <w:p w:rsidR="00F820E4" w:rsidRDefault="000116E4">
      <w:pPr>
        <w:pStyle w:val="a3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Белосельское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- 1 чел.;</w:t>
      </w:r>
    </w:p>
    <w:p w:rsidR="00F820E4" w:rsidRDefault="000116E4">
      <w:pPr>
        <w:pStyle w:val="a3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Большесидоровское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- 1 чел.;</w:t>
      </w:r>
    </w:p>
    <w:p w:rsidR="00F820E4" w:rsidRDefault="000116E4">
      <w:pPr>
        <w:pStyle w:val="a3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 «</w:t>
      </w:r>
      <w:proofErr w:type="spellStart"/>
      <w:r>
        <w:rPr>
          <w:rFonts w:ascii="Times New Roman" w:hAnsi="Times New Roman"/>
          <w:sz w:val="28"/>
          <w:szCs w:val="28"/>
        </w:rPr>
        <w:t>Еленосвское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- 1 чел.;</w:t>
      </w:r>
    </w:p>
    <w:p w:rsidR="00F820E4" w:rsidRDefault="000116E4">
      <w:pPr>
        <w:pStyle w:val="a3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«Садовское сельское поселение»</w:t>
      </w:r>
      <w:r>
        <w:rPr>
          <w:sz w:val="28"/>
          <w:szCs w:val="28"/>
        </w:rPr>
        <w:t xml:space="preserve"> - 1 чел.;</w:t>
      </w:r>
    </w:p>
    <w:p w:rsidR="00F820E4" w:rsidRDefault="000116E4">
      <w:pPr>
        <w:pStyle w:val="a3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</w:t>
      </w:r>
      <w:proofErr w:type="spellStart"/>
      <w:r>
        <w:rPr>
          <w:rFonts w:ascii="Times New Roman" w:hAnsi="Times New Roman"/>
          <w:sz w:val="28"/>
          <w:szCs w:val="28"/>
        </w:rPr>
        <w:t>Уляпское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- 1 чел.;</w:t>
      </w:r>
    </w:p>
    <w:p w:rsidR="00F820E4" w:rsidRDefault="000116E4">
      <w:pPr>
        <w:ind w:left="633" w:firstLine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7.МО «</w:t>
      </w:r>
      <w:proofErr w:type="spellStart"/>
      <w:r>
        <w:rPr>
          <w:sz w:val="28"/>
          <w:szCs w:val="28"/>
        </w:rPr>
        <w:t>Хатукайское</w:t>
      </w:r>
      <w:proofErr w:type="spellEnd"/>
      <w:r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- 4 чел;</w:t>
      </w:r>
    </w:p>
    <w:p w:rsidR="00F820E4" w:rsidRDefault="000116E4">
      <w:pPr>
        <w:ind w:left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 Диспетчерская служба МУП «</w:t>
      </w:r>
      <w:proofErr w:type="spellStart"/>
      <w:r>
        <w:rPr>
          <w:sz w:val="28"/>
          <w:szCs w:val="28"/>
        </w:rPr>
        <w:t>Хатукай</w:t>
      </w:r>
      <w:proofErr w:type="spellEnd"/>
      <w:r>
        <w:rPr>
          <w:sz w:val="28"/>
          <w:szCs w:val="28"/>
        </w:rPr>
        <w:t>» - 1 чел.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Время</w:t>
      </w:r>
      <w:r>
        <w:rPr>
          <w:sz w:val="28"/>
          <w:szCs w:val="28"/>
        </w:rPr>
        <w:t xml:space="preserve"> готовности к работам по ликвидации аварии – не более 60 минут.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Перечень комплектации оперативно - дежурного персонала средствами связи и транспорта: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Дежурный автомобиль, оборудованный для транспортировки газосварочного оборудования и баллонов, дизельной с</w:t>
      </w:r>
      <w:r>
        <w:rPr>
          <w:sz w:val="28"/>
          <w:szCs w:val="28"/>
        </w:rPr>
        <w:t>танции 1 ед.;</w:t>
      </w:r>
    </w:p>
    <w:p w:rsidR="00F820E4" w:rsidRDefault="000116E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стационарная электронная связь;</w:t>
      </w:r>
    </w:p>
    <w:p w:rsidR="00F820E4" w:rsidRDefault="000116E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мобильная связь;</w:t>
      </w:r>
    </w:p>
    <w:p w:rsidR="00F820E4" w:rsidRDefault="000116E4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СМС информирование. 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связанных </w:t>
      </w:r>
      <w:r>
        <w:rPr>
          <w:sz w:val="28"/>
          <w:szCs w:val="28"/>
        </w:rPr>
        <w:t>с функционированием систем теплоснабжения муниципального образования «Красногвардейский район».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количестве сил и средств, необходимых при ликвидации последствий аварийных ситуаций, по оперативным подразделениям организаций (учреждений) связанных</w:t>
      </w:r>
      <w:r>
        <w:rPr>
          <w:sz w:val="28"/>
          <w:szCs w:val="28"/>
        </w:rPr>
        <w:t xml:space="preserve"> с функционированием систем теплоснабжения муниципального образования, представлены в приложении 3 к настоящему ПЛАС.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3.2. Сведения о количестве сил и средств, используемых для локализации и ликвидации последствий аварий на объекте теплоснабжения организац</w:t>
      </w:r>
      <w:r>
        <w:rPr>
          <w:sz w:val="28"/>
          <w:szCs w:val="28"/>
        </w:rPr>
        <w:t>ий, функционирующих в системах теплоснабжения.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К ремонтным работам письменно, а при необходимости в круглосуточном режиме, привлекаются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– ремонтные бригады, специальная техника и оборудование, используются материалы организаций, функциониру</w:t>
      </w:r>
      <w:r>
        <w:rPr>
          <w:sz w:val="28"/>
          <w:szCs w:val="28"/>
        </w:rPr>
        <w:t>ющих в системах теплоснабжения муниципального образования «Красногвардейский район», в ведении которых находится система централизованного теплоснабжения и специальная техника и оборудование привлеченных организаций.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3.2.2. Количество сил и средств, необхо</w:t>
      </w:r>
      <w:r>
        <w:rPr>
          <w:sz w:val="28"/>
          <w:szCs w:val="28"/>
        </w:rPr>
        <w:t>димых для ликвидации аварийных ситуаций должно определяться ежегодно и утверждаться нормативным документом организаций, которые могут быть привлечены к указанным работам.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3.2.3. Количество сил и средств, необходимых для выполнения работ по ликвидации после</w:t>
      </w:r>
      <w:r>
        <w:rPr>
          <w:sz w:val="28"/>
          <w:szCs w:val="28"/>
        </w:rPr>
        <w:t>дствий аварийных ситуаций в системе теплоснабжения муниципального образования для организаций, функционирующих в системах теплоснабжения, утверждаются ежегодно главным инженером организации.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3.2.3.1 Количество сил и средств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предст</w:t>
      </w:r>
      <w:r>
        <w:rPr>
          <w:sz w:val="28"/>
          <w:szCs w:val="28"/>
        </w:rPr>
        <w:t>авлено в приложении 3.</w:t>
      </w:r>
    </w:p>
    <w:p w:rsidR="00F820E4" w:rsidRDefault="00F820E4">
      <w:pPr>
        <w:ind w:left="708" w:firstLine="75"/>
        <w:jc w:val="center"/>
        <w:rPr>
          <w:b/>
          <w:bCs/>
          <w:sz w:val="28"/>
          <w:szCs w:val="28"/>
        </w:rPr>
      </w:pPr>
    </w:p>
    <w:p w:rsidR="00F820E4" w:rsidRDefault="000116E4">
      <w:pPr>
        <w:ind w:left="708" w:firstLine="7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</w:p>
    <w:p w:rsidR="00F820E4" w:rsidRDefault="000116E4">
      <w:pPr>
        <w:ind w:left="708" w:firstLine="7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Порядок и процедура организ</w:t>
      </w:r>
      <w:r>
        <w:rPr>
          <w:b/>
          <w:sz w:val="28"/>
          <w:szCs w:val="28"/>
        </w:rPr>
        <w:t xml:space="preserve">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</w:t>
      </w:r>
      <w:r>
        <w:rPr>
          <w:b/>
          <w:sz w:val="28"/>
          <w:szCs w:val="28"/>
        </w:rPr>
        <w:lastRenderedPageBreak/>
        <w:t>теплоснабжения соответствии с требованиями части 5 статьи 18 Федерального закона о теплоснабжении</w:t>
      </w:r>
    </w:p>
    <w:p w:rsidR="00F820E4" w:rsidRDefault="00F820E4">
      <w:pPr>
        <w:ind w:left="708" w:firstLine="75"/>
        <w:jc w:val="center"/>
        <w:rPr>
          <w:b/>
          <w:bCs/>
          <w:sz w:val="28"/>
          <w:szCs w:val="28"/>
        </w:rPr>
      </w:pPr>
    </w:p>
    <w:p w:rsidR="00F820E4" w:rsidRDefault="000116E4">
      <w:pPr>
        <w:pStyle w:val="12"/>
        <w:numPr>
          <w:ilvl w:val="0"/>
          <w:numId w:val="25"/>
        </w:numPr>
        <w:shd w:val="clear" w:color="auto" w:fill="auto"/>
        <w:tabs>
          <w:tab w:val="left" w:pos="1062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теплоснабжения.</w:t>
      </w:r>
    </w:p>
    <w:p w:rsidR="00F820E4" w:rsidRDefault="000116E4">
      <w:pPr>
        <w:pStyle w:val="12"/>
        <w:numPr>
          <w:ilvl w:val="0"/>
          <w:numId w:val="26"/>
        </w:numPr>
        <w:shd w:val="clear" w:color="auto" w:fill="auto"/>
        <w:tabs>
          <w:tab w:val="left" w:pos="1225"/>
        </w:tabs>
        <w:spacing w:line="240" w:lineRule="auto"/>
        <w:ind w:firstLine="5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ч. 5 ст. 18 Федерально</w:t>
      </w:r>
      <w:r>
        <w:rPr>
          <w:sz w:val="28"/>
          <w:szCs w:val="28"/>
        </w:rPr>
        <w:t xml:space="preserve">го закона от 27.07.2010 № 190 - ФЗ «О теплоснабжении» теплоснабжающие организации и </w:t>
      </w:r>
      <w:proofErr w:type="spellStart"/>
      <w:r>
        <w:rPr>
          <w:sz w:val="28"/>
          <w:szCs w:val="28"/>
        </w:rPr>
        <w:t>теплосетевые</w:t>
      </w:r>
      <w:proofErr w:type="spellEnd"/>
      <w:r>
        <w:rPr>
          <w:sz w:val="28"/>
          <w:szCs w:val="28"/>
        </w:rPr>
        <w:t xml:space="preserve"> организации, осуществляющие свою деятельность в одной системе теплоснабжения, ежегодно до начала отопительного периода обязаны заключать между собой соглашение</w:t>
      </w:r>
      <w:r>
        <w:rPr>
          <w:sz w:val="28"/>
          <w:szCs w:val="28"/>
        </w:rPr>
        <w:t xml:space="preserve"> об управлении системой теплоснабжения в соответствии с правилами организации теплоснабжения, утвержденными Правительством Российской Федерации.</w:t>
      </w:r>
      <w:proofErr w:type="gramEnd"/>
    </w:p>
    <w:p w:rsidR="00F820E4" w:rsidRDefault="000116E4">
      <w:pPr>
        <w:pStyle w:val="12"/>
        <w:numPr>
          <w:ilvl w:val="0"/>
          <w:numId w:val="26"/>
        </w:numPr>
        <w:shd w:val="clear" w:color="auto" w:fill="auto"/>
        <w:tabs>
          <w:tab w:val="left" w:pos="1225"/>
        </w:tabs>
        <w:spacing w:line="240" w:lineRule="auto"/>
        <w:ind w:firstLine="5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</w:t>
      </w:r>
      <w:r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08.08.2012 № 808 «Об</w:t>
      </w:r>
      <w:r>
        <w:rPr>
          <w:sz w:val="28"/>
          <w:szCs w:val="28"/>
        </w:rPr>
        <w:t xml:space="preserve"> организации теплоснабжения в Российской Федерации и о внесении изменений в некоторые акты Правительства Российской Федерации» между единой теплоснабжающей организацией (разработчик соглашения) и теплоснабжающими и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 (стороны согл</w:t>
      </w:r>
      <w:r>
        <w:rPr>
          <w:sz w:val="28"/>
          <w:szCs w:val="28"/>
        </w:rPr>
        <w:t>ашения) осуществляющими деятельность в одной системе теплоснабжения не позднее 1 июня каждого года должны быть заключены Соглашения об управлении</w:t>
      </w:r>
      <w:proofErr w:type="gramEnd"/>
      <w:r>
        <w:rPr>
          <w:sz w:val="28"/>
          <w:szCs w:val="28"/>
        </w:rPr>
        <w:t xml:space="preserve"> системой теплоснабжения.</w:t>
      </w:r>
    </w:p>
    <w:p w:rsidR="00F820E4" w:rsidRDefault="000116E4">
      <w:pPr>
        <w:pStyle w:val="12"/>
        <w:numPr>
          <w:ilvl w:val="0"/>
          <w:numId w:val="26"/>
        </w:numPr>
        <w:shd w:val="clear" w:color="auto" w:fill="auto"/>
        <w:tabs>
          <w:tab w:val="left" w:pos="1215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процедура организации взаимодействия сил и средств, а также </w:t>
      </w:r>
      <w:proofErr w:type="gramStart"/>
      <w:r>
        <w:rPr>
          <w:sz w:val="28"/>
          <w:szCs w:val="28"/>
        </w:rPr>
        <w:t>организаций, функционирующих в совместно эксплуатируемых системах теплоснабжения муниципального образования осуществляется</w:t>
      </w:r>
      <w:proofErr w:type="gramEnd"/>
      <w:r>
        <w:rPr>
          <w:sz w:val="28"/>
          <w:szCs w:val="28"/>
        </w:rPr>
        <w:t xml:space="preserve"> на основании соглашений об управлении системами теплоснабжения.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условиями указанного соглашения являются:</w:t>
      </w:r>
    </w:p>
    <w:p w:rsidR="00F820E4" w:rsidRDefault="000116E4">
      <w:pPr>
        <w:pStyle w:val="12"/>
        <w:numPr>
          <w:ilvl w:val="0"/>
          <w:numId w:val="41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с</w:t>
      </w:r>
      <w:r>
        <w:rPr>
          <w:sz w:val="28"/>
          <w:szCs w:val="28"/>
        </w:rPr>
        <w:t xml:space="preserve">оподчиненности диспетчерских служб теплоснабжающих организаций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организаций, порядок их взаимодействия;</w:t>
      </w:r>
    </w:p>
    <w:p w:rsidR="00F820E4" w:rsidRDefault="000116E4">
      <w:pPr>
        <w:pStyle w:val="12"/>
        <w:numPr>
          <w:ilvl w:val="0"/>
          <w:numId w:val="40"/>
        </w:numPr>
        <w:shd w:val="clear" w:color="auto" w:fill="auto"/>
        <w:tabs>
          <w:tab w:val="left" w:pos="89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наладки тепловых сетей и регулирования работы системы теплоснабжения;</w:t>
      </w:r>
    </w:p>
    <w:p w:rsidR="00F820E4" w:rsidRDefault="000116E4">
      <w:pPr>
        <w:pStyle w:val="12"/>
        <w:numPr>
          <w:ilvl w:val="0"/>
          <w:numId w:val="40"/>
        </w:numPr>
        <w:shd w:val="clear" w:color="auto" w:fill="auto"/>
        <w:tabs>
          <w:tab w:val="left" w:pos="898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обеспечения доступа сторон соглашения или, по взаимной договоренности сторон соглашения, другой организации к тепловым сетям для осуществления наладки тепловых сетей и регулирования работы системы теплоснабжения;</w:t>
      </w:r>
    </w:p>
    <w:p w:rsidR="00F820E4" w:rsidRDefault="000116E4">
      <w:pPr>
        <w:pStyle w:val="12"/>
        <w:numPr>
          <w:ilvl w:val="0"/>
          <w:numId w:val="40"/>
        </w:numPr>
        <w:shd w:val="clear" w:color="auto" w:fill="auto"/>
        <w:tabs>
          <w:tab w:val="left" w:pos="88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взаимодействия теплоснабжаю</w:t>
      </w:r>
      <w:r>
        <w:rPr>
          <w:sz w:val="28"/>
          <w:szCs w:val="28"/>
        </w:rPr>
        <w:t xml:space="preserve">щих организаций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в чрезвычайных ситуациях и аварийных ситуациях.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Организации, функционирующие в системах теплоснабжения муниципального образования в рамках соглашения об управлении системой теплоснабжения координируют</w:t>
      </w:r>
      <w:proofErr w:type="gramEnd"/>
      <w:r>
        <w:rPr>
          <w:sz w:val="28"/>
          <w:szCs w:val="28"/>
        </w:rPr>
        <w:t xml:space="preserve"> решения, осу</w:t>
      </w:r>
      <w:r>
        <w:rPr>
          <w:sz w:val="28"/>
          <w:szCs w:val="28"/>
        </w:rPr>
        <w:t>ществляют взаимодействия сил и средств, при локализации и ликвидации аварийных ситуаций.</w:t>
      </w:r>
    </w:p>
    <w:p w:rsidR="00F820E4" w:rsidRDefault="000116E4">
      <w:pPr>
        <w:pStyle w:val="12"/>
        <w:shd w:val="clear" w:color="auto" w:fill="auto"/>
        <w:tabs>
          <w:tab w:val="left" w:pos="13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4.1.4. Ответственность организаций - сторон соглашения об управлении системой теплоснабжения определяется балансовой принадлежностью тепловых сетей и фиксирует</w:t>
      </w:r>
      <w:r>
        <w:rPr>
          <w:sz w:val="28"/>
          <w:szCs w:val="28"/>
        </w:rPr>
        <w:t>ся в акте разграничения балансовой принадлежности и эксплуатационной ответственности сторон, прилагаемом к соглашению об управлении системой теплоснабжения.</w:t>
      </w:r>
    </w:p>
    <w:p w:rsidR="00F820E4" w:rsidRDefault="000116E4">
      <w:pPr>
        <w:pStyle w:val="12"/>
        <w:numPr>
          <w:ilvl w:val="0"/>
          <w:numId w:val="28"/>
        </w:numPr>
        <w:shd w:val="clear" w:color="auto" w:fill="auto"/>
        <w:tabs>
          <w:tab w:val="left" w:pos="1215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теплоснабжающие и </w:t>
      </w:r>
      <w:proofErr w:type="spellStart"/>
      <w:r>
        <w:rPr>
          <w:sz w:val="28"/>
          <w:szCs w:val="28"/>
        </w:rPr>
        <w:t>теплосетевые</w:t>
      </w:r>
      <w:proofErr w:type="spellEnd"/>
      <w:r>
        <w:rPr>
          <w:sz w:val="28"/>
          <w:szCs w:val="28"/>
        </w:rPr>
        <w:t xml:space="preserve"> организации не </w:t>
      </w:r>
      <w:r>
        <w:rPr>
          <w:sz w:val="28"/>
          <w:szCs w:val="28"/>
        </w:rPr>
        <w:lastRenderedPageBreak/>
        <w:t>заключили соглашение об управлении си</w:t>
      </w:r>
      <w:r>
        <w:rPr>
          <w:sz w:val="28"/>
          <w:szCs w:val="28"/>
        </w:rPr>
        <w:t>стемой теплоснабжения, порядок управления системой теплоснабжения определяется соглашением, заключенным на предыдущий отопительный период, а если такое соглашение не заключалось ранее, указанный порядок устанавливается органами местного самоуправления.</w:t>
      </w:r>
    </w:p>
    <w:p w:rsidR="00F820E4" w:rsidRDefault="000116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4.2. Порядок взаимодействия сил и средств по ликвидации аварийной ситуации.</w:t>
      </w:r>
    </w:p>
    <w:p w:rsidR="00F820E4" w:rsidRDefault="000116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достижения наилучшего результата при устранении последствий аварийной ситуации, помимо существующих внутренних регламентов, </w:t>
      </w:r>
      <w:proofErr w:type="spellStart"/>
      <w:r>
        <w:rPr>
          <w:sz w:val="28"/>
          <w:szCs w:val="28"/>
        </w:rPr>
        <w:t>теплосетевой</w:t>
      </w:r>
      <w:proofErr w:type="spellEnd"/>
      <w:r>
        <w:rPr>
          <w:sz w:val="28"/>
          <w:szCs w:val="28"/>
        </w:rPr>
        <w:t xml:space="preserve"> организации, структурн</w:t>
      </w:r>
      <w:r>
        <w:rPr>
          <w:sz w:val="28"/>
          <w:szCs w:val="28"/>
        </w:rPr>
        <w:t>ым подразделениям администрации муниципального образования, организациям водоснабжения, электроснабжения, газоснабжения, организациям ответственным за эксплуатацию жилищного фонда следует руководствоваться общей схемой взаимодействия всех задействованных л</w:t>
      </w:r>
      <w:r>
        <w:rPr>
          <w:sz w:val="28"/>
          <w:szCs w:val="28"/>
        </w:rPr>
        <w:t>иц, представленной в п. 4.3.</w:t>
      </w:r>
    </w:p>
    <w:p w:rsidR="00F820E4" w:rsidRDefault="00F820E4">
      <w:pPr>
        <w:pStyle w:val="12"/>
        <w:shd w:val="clear" w:color="auto" w:fill="auto"/>
        <w:tabs>
          <w:tab w:val="left" w:pos="1416"/>
        </w:tabs>
        <w:spacing w:after="140" w:line="240" w:lineRule="auto"/>
        <w:ind w:firstLine="0"/>
        <w:jc w:val="both"/>
        <w:rPr>
          <w:sz w:val="24"/>
          <w:szCs w:val="24"/>
        </w:rPr>
        <w:sectPr w:rsidR="00F820E4">
          <w:pgSz w:w="11900" w:h="16840"/>
          <w:pgMar w:top="672" w:right="596" w:bottom="1145" w:left="1100" w:header="709" w:footer="709" w:gutter="0"/>
          <w:cols w:space="720"/>
          <w:docGrid w:linePitch="360"/>
        </w:sectPr>
      </w:pPr>
    </w:p>
    <w:p w:rsidR="00F820E4" w:rsidRDefault="000116E4">
      <w:pPr>
        <w:pStyle w:val="aff2"/>
        <w:framePr w:w="499" w:h="360" w:wrap="none" w:hAnchor="page" w:x="3472" w:y="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4.3.</w:t>
      </w:r>
    </w:p>
    <w:p w:rsidR="00F820E4" w:rsidRDefault="000116E4">
      <w:pPr>
        <w:pStyle w:val="aff2"/>
        <w:framePr w:w="9134" w:h="370" w:wrap="none" w:hAnchor="page" w:x="4187" w:y="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Порядок взаимодействие сил и средств по ликвидации аварийной ситуации</w:t>
      </w:r>
    </w:p>
    <w:p w:rsidR="00F820E4" w:rsidRDefault="000116E4">
      <w:pPr>
        <w:pStyle w:val="13"/>
        <w:framePr w:w="5688" w:h="326" w:wrap="none" w:hAnchor="page" w:x="5704" w:y="45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jc w:val="lef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337820</wp:posOffset>
                </wp:positionV>
                <wp:extent cx="733425" cy="0"/>
                <wp:effectExtent l="0" t="76200" r="28575" b="114300"/>
                <wp:wrapNone/>
                <wp:docPr id="6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3342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32" type="#_x0000_t32" style="position:absolute;z-index:251669504;o:allowoverlap:true;o:allowincell:true;mso-position-horizontal-relative:text;margin-left:287.10pt;mso-position-horizontal:absolute;mso-position-vertical-relative:text;margin-top:26.60pt;mso-position-vertical:absolute;width:57.75pt;height:0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337820</wp:posOffset>
                </wp:positionV>
                <wp:extent cx="228600" cy="800100"/>
                <wp:effectExtent l="57150" t="0" r="19050" b="57150"/>
                <wp:wrapNone/>
                <wp:docPr id="7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860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o:spt="32" type="#_x0000_t32" style="position:absolute;z-index:251660288;o:allowoverlap:true;o:allowincell:true;mso-position-horizontal-relative:text;margin-left:37.35pt;mso-position-horizontal:absolute;mso-position-vertical-relative:text;margin-top:26.60pt;mso-position-vertical:absolute;width:18.00pt;height:63.0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337820</wp:posOffset>
                </wp:positionV>
                <wp:extent cx="200025" cy="800100"/>
                <wp:effectExtent l="0" t="0" r="66675" b="57150"/>
                <wp:wrapNone/>
                <wp:docPr id="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0025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7" o:spid="_x0000_s7" o:spt="32" type="#_x0000_t32" style="position:absolute;z-index:251659264;o:allowoverlap:true;o:allowincell:true;mso-position-horizontal-relative:text;margin-left:227.10pt;mso-position-horizontal:absolute;mso-position-vertical-relative:text;margin-top:26.60pt;mso-position-vertical:absolute;width:15.75pt;height:63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sz w:val="20"/>
          <w:szCs w:val="20"/>
        </w:rPr>
        <w:t xml:space="preserve">Ответственное лицо Теплоснабжающей, </w:t>
      </w:r>
      <w:proofErr w:type="spellStart"/>
      <w:r>
        <w:rPr>
          <w:sz w:val="20"/>
          <w:szCs w:val="20"/>
        </w:rPr>
        <w:t>теплосетевой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организации</w:t>
      </w:r>
      <w:proofErr w:type="gramEnd"/>
      <w:r>
        <w:rPr>
          <w:sz w:val="20"/>
          <w:szCs w:val="20"/>
        </w:rPr>
        <w:t xml:space="preserve"> на сетях которой произошло аварийное отключение</w:t>
      </w:r>
    </w:p>
    <w:p w:rsidR="00F820E4" w:rsidRDefault="000116E4">
      <w:pPr>
        <w:pStyle w:val="13"/>
        <w:framePr w:w="1781" w:h="614" w:wrap="none" w:vAnchor="page" w:hAnchor="page" w:x="1451" w:y="3046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spacing w:line="254" w:lineRule="auto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1104900</wp:posOffset>
                </wp:positionV>
                <wp:extent cx="9525" cy="400050"/>
                <wp:effectExtent l="95250" t="0" r="104775" b="57150"/>
                <wp:wrapNone/>
                <wp:docPr id="9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524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8" o:spid="_x0000_s8" o:spt="32" type="#_x0000_t32" style="position:absolute;z-index:251668480;o:allowoverlap:true;o:allowincell:true;mso-position-horizontal-relative:text;margin-left:43.00pt;mso-position-horizontal:absolute;mso-position-vertical-relative:text;margin-top:87.00pt;mso-position-vertical:absolute;width:0.75pt;height:31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t>Ответственное лицо</w:t>
      </w:r>
      <w:r>
        <w:br/>
      </w:r>
      <w:proofErr w:type="spellStart"/>
      <w:r>
        <w:t>теплосетевой</w:t>
      </w:r>
      <w:proofErr w:type="spellEnd"/>
      <w:r>
        <w:t xml:space="preserve"> организации, теплоснабжающей организации</w:t>
      </w:r>
    </w:p>
    <w:p w:rsidR="00F820E4" w:rsidRDefault="000116E4">
      <w:pPr>
        <w:pStyle w:val="13"/>
        <w:framePr w:w="2131" w:h="1090" w:wrap="none" w:vAnchor="page" w:hAnchor="page" w:x="1216" w:y="552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spacing w:line="257" w:lineRule="auto"/>
        <w:jc w:val="left"/>
      </w:pPr>
      <w:r>
        <w:t>Осуществление действий предусмотренных заключенными соглашениями об управлении системой теплоснабжения заключенными соглашениями об управлении системой теплоснабжения.</w:t>
      </w:r>
    </w:p>
    <w:p w:rsidR="00F820E4" w:rsidRDefault="000116E4">
      <w:pPr>
        <w:pStyle w:val="13"/>
        <w:framePr w:w="2285" w:h="1430" w:wrap="none" w:vAnchor="page" w:hAnchor="page" w:x="1141" w:y="9436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spacing w:line="257" w:lineRule="auto"/>
        <w:jc w:val="left"/>
      </w:pPr>
      <w:r>
        <w:t>Оказание содействия (при обращении) в устранении аварийных ситуаций, в том числе на возмездной основе,</w:t>
      </w:r>
    </w:p>
    <w:p w:rsidR="00F820E4" w:rsidRDefault="000116E4">
      <w:pPr>
        <w:pStyle w:val="62"/>
        <w:framePr w:w="3422" w:h="907" w:wrap="none" w:hAnchor="page" w:x="4951" w:y="231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spacing w:line="257" w:lineRule="auto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593090</wp:posOffset>
                </wp:positionV>
                <wp:extent cx="228600" cy="866775"/>
                <wp:effectExtent l="57150" t="0" r="1905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8600" cy="8667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9" o:spid="_x0000_s9" o:spt="32" type="#_x0000_t32" style="position:absolute;z-index:251667456;o:allowoverlap:true;o:allowincell:true;mso-position-horizontal-relative:text;margin-left:26.25pt;mso-position-horizontal:absolute;mso-position-vertical-relative:text;margin-top:46.70pt;mso-position-vertical:absolute;width:18.00pt;height:68.25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593090</wp:posOffset>
                </wp:positionV>
                <wp:extent cx="19050" cy="47625"/>
                <wp:effectExtent l="76200" t="57150" r="76200" b="66675"/>
                <wp:wrapNone/>
                <wp:docPr id="11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49" cy="476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o:spt="32" type="#_x0000_t32" style="position:absolute;z-index:251664384;o:allowoverlap:true;o:allowincell:true;mso-position-horizontal-relative:text;margin-left:48.75pt;mso-position-horizontal:absolute;mso-position-vertical-relative:text;margin-top:46.70pt;mso-position-vertical:absolute;width:1.50pt;height:3.75pt;mso-wrap-distance-left:9.00pt;mso-wrap-distance-top:0.00pt;mso-wrap-distance-right:9.00pt;mso-wrap-distance-bottom:0.00pt;visibility:visible;" filled="f" strokecolor="#487BB4" strokeweight="0.75pt"/>
            </w:pict>
          </mc:Fallback>
        </mc:AlternateContent>
      </w: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593089</wp:posOffset>
                </wp:positionV>
                <wp:extent cx="190500" cy="981075"/>
                <wp:effectExtent l="0" t="0" r="95250" b="66675"/>
                <wp:wrapNone/>
                <wp:docPr id="1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499" cy="9810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32" type="#_x0000_t32" style="position:absolute;z-index:251662336;o:allowoverlap:true;o:allowincell:true;mso-position-horizontal-relative:text;margin-left:134.25pt;mso-position-horizontal:absolute;mso-position-vertical-relative:text;margin-top:46.70pt;mso-position-vertical:absolute;width:15.00pt;height:77.2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sz w:val="22"/>
          <w:szCs w:val="22"/>
        </w:rPr>
        <w:t>Организации, водоснабжения,</w:t>
      </w:r>
      <w:r>
        <w:rPr>
          <w:sz w:val="22"/>
          <w:szCs w:val="22"/>
        </w:rPr>
        <w:br/>
        <w:t>электроснабжения, газоснабжения,</w:t>
      </w:r>
      <w:r>
        <w:rPr>
          <w:sz w:val="22"/>
          <w:szCs w:val="22"/>
        </w:rPr>
        <w:br/>
        <w:t>собственники сетей</w:t>
      </w:r>
    </w:p>
    <w:p w:rsidR="00F820E4" w:rsidRDefault="000116E4">
      <w:pPr>
        <w:pStyle w:val="13"/>
        <w:framePr w:w="2722" w:h="946" w:wrap="none" w:vAnchor="page" w:hAnchor="page" w:x="9451" w:y="3136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581025</wp:posOffset>
                </wp:positionV>
                <wp:extent cx="9525" cy="866775"/>
                <wp:effectExtent l="95250" t="0" r="66675" b="66675"/>
                <wp:wrapNone/>
                <wp:docPr id="13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9524" cy="8667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32" type="#_x0000_t32" style="position:absolute;z-index:251663360;o:allowoverlap:true;o:allowincell:true;mso-position-horizontal-relative:text;margin-left:67.50pt;mso-position-horizontal:absolute;mso-position-vertical-relative:text;margin-top:45.75pt;mso-position-vertical:absolute;width:0.75pt;height:68.25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t>Организация по управлению многоквартирными домами</w:t>
      </w:r>
    </w:p>
    <w:p w:rsidR="00F820E4" w:rsidRDefault="000116E4">
      <w:pPr>
        <w:pStyle w:val="13"/>
        <w:framePr w:w="1632" w:h="907" w:wrap="none" w:vAnchor="page" w:hAnchor="page" w:x="6871" w:y="564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spacing w:line="254" w:lineRule="auto"/>
      </w:pPr>
      <w:r>
        <w:t>Взаимодействие Диспетчерских служб, служб главных инженеров организаций, направление специалистов для осуществления контроля работ в охранных зонах сетей</w:t>
      </w:r>
    </w:p>
    <w:p w:rsidR="00F820E4" w:rsidRDefault="000116E4">
      <w:pPr>
        <w:pStyle w:val="13"/>
        <w:framePr w:w="2160" w:h="878" w:wrap="none" w:vAnchor="page" w:hAnchor="page" w:x="9661" w:y="5446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</w:pPr>
      <w:r>
        <w:t>Взаимодействие Диспетчерских служб. Направление эксплуатационно-ремонтного персонала, для предотвращен</w:t>
      </w:r>
      <w:r>
        <w:t>ия опорожнения внутридомовых систем, предотвращения размораживания внутридомовых систем, а также наладки гидравлического режима после восстановления теплоснабжения</w:t>
      </w:r>
    </w:p>
    <w:p w:rsidR="00F820E4" w:rsidRDefault="000116E4">
      <w:pPr>
        <w:pStyle w:val="aff2"/>
        <w:framePr w:w="3096" w:h="3031" w:wrap="none" w:vAnchor="page" w:hAnchor="page" w:x="12826" w:y="5746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hd w:val="clear" w:color="auto" w:fill="auto"/>
        <w:spacing w:after="60" w:line="240" w:lineRule="auto"/>
        <w:ind w:firstLine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en-US"/>
        </w:rPr>
        <w:t xml:space="preserve">Взаимодействие диспетчерских служб. Принятие решения о направлении к месту </w:t>
      </w:r>
      <w:r>
        <w:rPr>
          <w:rFonts w:ascii="Arial" w:eastAsia="Arial" w:hAnsi="Arial" w:cs="Arial"/>
          <w:sz w:val="20"/>
          <w:szCs w:val="20"/>
          <w:lang w:bidi="en-US"/>
        </w:rPr>
        <w:t>аварии бригад службы спасения, для оценки ситуации и защите граждан от возможных последствий аварийных ситуаций, оказания содействия в демонтаже разрушенных и несанкционированное установление конструкций</w:t>
      </w:r>
      <w:proofErr w:type="gramStart"/>
      <w:r>
        <w:rPr>
          <w:rFonts w:ascii="Arial" w:eastAsia="Arial" w:hAnsi="Arial" w:cs="Arial"/>
          <w:sz w:val="20"/>
          <w:szCs w:val="20"/>
          <w:lang w:bidi="en-US"/>
        </w:rPr>
        <w:t xml:space="preserve">.. </w:t>
      </w:r>
      <w:proofErr w:type="gramEnd"/>
      <w:r>
        <w:rPr>
          <w:rFonts w:ascii="Arial" w:eastAsia="Arial" w:hAnsi="Arial" w:cs="Arial"/>
          <w:sz w:val="20"/>
          <w:szCs w:val="20"/>
          <w:lang w:bidi="en-US"/>
        </w:rPr>
        <w:t>Организация перекрытия участка дороги, организация</w:t>
      </w:r>
      <w:r>
        <w:rPr>
          <w:rFonts w:ascii="Arial" w:eastAsia="Arial" w:hAnsi="Arial" w:cs="Arial"/>
          <w:sz w:val="20"/>
          <w:szCs w:val="20"/>
          <w:lang w:bidi="en-US"/>
        </w:rPr>
        <w:t xml:space="preserve"> эвакуации населения из зоны производства работ. </w:t>
      </w:r>
    </w:p>
    <w:p w:rsidR="00F820E4" w:rsidRDefault="00F820E4">
      <w:pPr>
        <w:pStyle w:val="aff2"/>
        <w:framePr w:w="3096" w:h="3031" w:wrap="none" w:vAnchor="page" w:hAnchor="page" w:x="12826" w:y="5746"/>
        <w:shd w:val="clear" w:color="auto" w:fill="auto"/>
        <w:spacing w:after="60" w:line="240" w:lineRule="auto"/>
        <w:ind w:firstLine="0"/>
        <w:rPr>
          <w:rFonts w:ascii="Arial" w:eastAsia="Arial" w:hAnsi="Arial" w:cs="Arial"/>
          <w:b/>
          <w:sz w:val="20"/>
          <w:szCs w:val="20"/>
          <w:lang w:bidi="en-US"/>
        </w:rPr>
      </w:pPr>
    </w:p>
    <w:p w:rsidR="00F820E4" w:rsidRDefault="000116E4">
      <w:pPr>
        <w:pStyle w:val="aff2"/>
        <w:framePr w:w="3096" w:h="3031" w:wrap="none" w:vAnchor="page" w:hAnchor="page" w:x="12826" w:y="5746"/>
        <w:shd w:val="clear" w:color="auto" w:fill="auto"/>
        <w:spacing w:after="60" w:line="240" w:lineRule="auto"/>
        <w:ind w:firstLine="0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bidi="en-US"/>
        </w:rPr>
        <w:t xml:space="preserve"> </w:t>
      </w:r>
    </w:p>
    <w:p w:rsidR="00F820E4" w:rsidRDefault="000116E4">
      <w:pPr>
        <w:pStyle w:val="12"/>
        <w:shd w:val="clear" w:color="auto" w:fill="auto"/>
        <w:tabs>
          <w:tab w:val="left" w:pos="1416"/>
        </w:tabs>
        <w:spacing w:after="140" w:line="259" w:lineRule="auto"/>
        <w:ind w:firstLine="0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462279</wp:posOffset>
                </wp:positionV>
                <wp:extent cx="2171700" cy="962025"/>
                <wp:effectExtent l="38100" t="0" r="19050" b="66675"/>
                <wp:wrapNone/>
                <wp:docPr id="14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171700" cy="9620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o:spt="32" type="#_x0000_t32" style="position:absolute;z-index:251665408;o:allowoverlap:true;o:allowincell:true;mso-position-horizontal-relative:text;margin-left:48.30pt;mso-position-horizontal:absolute;mso-position-vertical-relative:text;margin-top:36.40pt;mso-position-vertical:absolute;width:171.00pt;height:75.75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</w:p>
    <w:p w:rsidR="00F820E4" w:rsidRDefault="000116E4">
      <w:pPr>
        <w:pStyle w:val="13"/>
        <w:framePr w:w="3235" w:h="3264" w:wrap="none" w:vAnchor="page" w:hAnchor="page" w:x="12781" w:y="1636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jc w:val="both"/>
        <w:rPr>
          <w:sz w:val="20"/>
          <w:szCs w:val="20"/>
        </w:rPr>
      </w:pPr>
      <w:r>
        <w:rPr>
          <w:bCs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2099310</wp:posOffset>
                </wp:positionV>
                <wp:extent cx="0" cy="523875"/>
                <wp:effectExtent l="95250" t="0" r="57150" b="66675"/>
                <wp:wrapNone/>
                <wp:docPr id="15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238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4" o:spid="_x0000_s14" o:spt="32" type="#_x0000_t32" style="position:absolute;z-index:251666432;o:allowoverlap:true;o:allowincell:true;mso-position-horizontal-relative:text;margin-left:81.55pt;mso-position-horizontal:absolute;mso-position-vertical-relative:text;margin-top:165.30pt;mso-position-vertical:absolute;width:0.00pt;height:41.2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t>Оперативный дежурный ЕДДС,</w:t>
      </w:r>
      <w:r>
        <w:br/>
        <w:t xml:space="preserve">руководитель теплоснабжающей организации, начальник ГО и ЧС администрации муниципального образования «Красногвардейский </w:t>
      </w:r>
      <w:proofErr w:type="spellStart"/>
      <w:r>
        <w:t>район</w:t>
      </w:r>
      <w:proofErr w:type="gramStart"/>
      <w:r>
        <w:t>»</w:t>
      </w:r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>аместитель</w:t>
      </w:r>
      <w:proofErr w:type="spellEnd"/>
      <w:r>
        <w:rPr>
          <w:sz w:val="20"/>
          <w:szCs w:val="20"/>
        </w:rPr>
        <w:t xml:space="preserve"> главы по вопросам строительства, ЖКХ, ТЭК, связи, транспорта, архитектуры, градостроительства и охраны окружающий среды муниципального образования «Красногвардейский район»</w:t>
      </w:r>
    </w:p>
    <w:p w:rsidR="00F820E4" w:rsidRDefault="000116E4">
      <w:pPr>
        <w:tabs>
          <w:tab w:val="left" w:pos="10230"/>
        </w:tabs>
      </w:pPr>
      <w:r>
        <w:tab/>
      </w:r>
    </w:p>
    <w:p w:rsidR="00F820E4" w:rsidRDefault="000116E4">
      <w:pPr>
        <w:pStyle w:val="13"/>
        <w:framePr w:w="1632" w:h="907" w:wrap="none" w:hAnchor="page" w:x="4741" w:y="474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single" w:sz="4" w:space="0" w:color="000000"/>
        </w:pBdr>
        <w:shd w:val="clear" w:color="auto" w:fill="auto"/>
        <w:spacing w:line="257" w:lineRule="auto"/>
        <w:jc w:val="left"/>
      </w:pPr>
      <w:r>
        <w:t>Взаимодействие Диспетчерских служб, направление аварийных бригад для восстановления водоснабжения, электроснабжения, газоснабжения</w:t>
      </w:r>
    </w:p>
    <w:p w:rsidR="00F820E4" w:rsidRDefault="000116E4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1435735</wp:posOffset>
                </wp:positionV>
                <wp:extent cx="257175" cy="0"/>
                <wp:effectExtent l="0" t="0" r="9525" b="19050"/>
                <wp:wrapNone/>
                <wp:docPr id="16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5" o:spid="_x0000_s15" style="position:absolute;left:0;text-align:left;z-index:251670528;mso-wrap-distance-left:9.00pt;mso-wrap-distance-top:0.00pt;mso-wrap-distance-right:9.00pt;mso-wrap-distance-bottom:0.00pt;visibility:visible;" from="104.5pt,113.0pt" to="124.8pt,113.0pt" filled="f" strokecolor="#000000" strokeweight="0.75pt"/>
            </w:pict>
          </mc:Fallback>
        </mc:AlternateContent>
      </w:r>
    </w:p>
    <w:p w:rsidR="00F820E4" w:rsidRDefault="000116E4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4987124</wp:posOffset>
                </wp:positionV>
                <wp:extent cx="152400" cy="0"/>
                <wp:effectExtent l="38100" t="76200" r="0" b="114300"/>
                <wp:wrapNone/>
                <wp:docPr id="17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5239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6" o:spid="_x0000_s16" o:spt="32" type="#_x0000_t32" style="position:absolute;z-index:251672576;o:allowoverlap:true;o:allowincell:true;mso-position-horizontal-relative:text;margin-left:112.80pt;mso-position-horizontal:absolute;mso-position-vertical-relative:text;margin-top:392.69pt;mso-position-vertical:absolute;width:12.00pt;height:0.0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1112519</wp:posOffset>
                </wp:positionV>
                <wp:extent cx="0" cy="3876675"/>
                <wp:effectExtent l="0" t="0" r="19050" b="9525"/>
                <wp:wrapNone/>
                <wp:docPr id="18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76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7" o:spid="_x0000_s17" style="position:absolute;left:0;text-align:left;z-index:251671552;mso-wrap-distance-left:9.00pt;mso-wrap-distance-top:0.00pt;mso-wrap-distance-right:9.00pt;mso-wrap-distance-bottom:0.00pt;visibility:visible;" from="124.8pt,87.6pt" to="124.8pt,392.8pt" filled="f" strokecolor="#000000" strokeweight="0.75pt"/>
            </w:pict>
          </mc:Fallback>
        </mc:AlternateContent>
      </w:r>
    </w:p>
    <w:p w:rsidR="00F820E4" w:rsidRDefault="00F820E4">
      <w:pPr>
        <w:sectPr w:rsidR="00F820E4">
          <w:pgSz w:w="16840" w:h="11900" w:orient="landscape"/>
          <w:pgMar w:top="802" w:right="1145" w:bottom="1383" w:left="1239" w:header="709" w:footer="709" w:gutter="0"/>
          <w:cols w:space="720"/>
          <w:docGrid w:linePitch="360"/>
        </w:sectPr>
      </w:pPr>
    </w:p>
    <w:p w:rsidR="00F820E4" w:rsidRDefault="000116E4">
      <w:pPr>
        <w:ind w:left="708" w:firstLine="7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Раздел 5.</w:t>
      </w:r>
    </w:p>
    <w:p w:rsidR="00F820E4" w:rsidRDefault="000116E4">
      <w:pPr>
        <w:ind w:left="708" w:firstLine="75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Состав и дислокация сил и</w:t>
      </w:r>
      <w:r>
        <w:rPr>
          <w:b/>
          <w:sz w:val="28"/>
          <w:szCs w:val="28"/>
        </w:rPr>
        <w:t xml:space="preserve"> средств не подлежит размещению.</w:t>
      </w:r>
    </w:p>
    <w:p w:rsidR="00F820E4" w:rsidRDefault="00F820E4">
      <w:pPr>
        <w:ind w:left="708" w:firstLine="75"/>
        <w:jc w:val="center"/>
        <w:rPr>
          <w:b/>
          <w:bCs/>
          <w:sz w:val="28"/>
          <w:szCs w:val="28"/>
        </w:rPr>
      </w:pPr>
    </w:p>
    <w:p w:rsidR="00F820E4" w:rsidRDefault="000116E4">
      <w:pPr>
        <w:ind w:left="708" w:firstLine="75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Раздел 6.</w:t>
      </w:r>
    </w:p>
    <w:p w:rsidR="00F820E4" w:rsidRDefault="000116E4">
      <w:pPr>
        <w:ind w:left="708" w:firstLine="7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Мероприятия</w:t>
      </w:r>
      <w:proofErr w:type="gramEnd"/>
      <w:r>
        <w:rPr>
          <w:b/>
          <w:sz w:val="28"/>
          <w:szCs w:val="28"/>
        </w:rPr>
        <w:t xml:space="preserve"> направленные на обеспечение безопасности населения (в случае если в результате аварий на объекте теплоснабжения может возникнуть угроза безопасн</w:t>
      </w:r>
      <w:r>
        <w:rPr>
          <w:b/>
          <w:sz w:val="28"/>
          <w:szCs w:val="28"/>
        </w:rPr>
        <w:t>ости населения)</w:t>
      </w:r>
    </w:p>
    <w:p w:rsidR="00F820E4" w:rsidRDefault="00F820E4">
      <w:pPr>
        <w:ind w:left="708" w:firstLine="75"/>
        <w:jc w:val="center"/>
        <w:rPr>
          <w:b/>
          <w:sz w:val="28"/>
          <w:szCs w:val="28"/>
        </w:rPr>
      </w:pP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 повреждении (аварии) на внутри домовых системах теплоснабжения (отопления) АДС эксплуатирующей организации обязана принять все необходимые меры для обеспечения безопасности людей, отключения поврежденного участка, организации </w:t>
      </w:r>
      <w:proofErr w:type="spellStart"/>
      <w:r>
        <w:rPr>
          <w:sz w:val="28"/>
          <w:szCs w:val="28"/>
        </w:rPr>
        <w:t>ремо</w:t>
      </w:r>
      <w:r>
        <w:rPr>
          <w:sz w:val="28"/>
          <w:szCs w:val="28"/>
        </w:rPr>
        <w:t>нтно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>осстановительных работ, сообщить о случившемся в ЕДДС.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 причинах возникновения и сроках устранения аварийной ситуации в системах теплоснабжения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в зимнее время года повлекших отключение коммунальных услуг и угрозу без</w:t>
      </w:r>
      <w:r>
        <w:rPr>
          <w:sz w:val="28"/>
          <w:szCs w:val="28"/>
        </w:rPr>
        <w:t xml:space="preserve">опасности населения, необходимо своевременно информировать жителей. 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6.3. В случае длительного (24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более) отсутствия теплоснабжения у населения в жилых домах, повлекших снижение температуры ниже нормативных значений (в отопительный период), в муници</w:t>
      </w:r>
      <w:r>
        <w:rPr>
          <w:sz w:val="28"/>
          <w:szCs w:val="28"/>
        </w:rPr>
        <w:t>пальном образовании «Красногвардейский район» объявляется режим «ЧС» и проводятся мероприятия по эвакуации пострадавших.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>
        <w:rPr>
          <w:sz w:val="28"/>
          <w:szCs w:val="28"/>
        </w:rPr>
        <w:t xml:space="preserve"> 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сроков, зависящих от температуры наружного воздуха: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 4 - х часов после возникновения п</w:t>
      </w:r>
      <w:r>
        <w:rPr>
          <w:sz w:val="28"/>
          <w:szCs w:val="28"/>
        </w:rPr>
        <w:t>овреждения при температуре наружного воздуха выше -10°C;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 2 часов после возникновения повреждения при температуре наружного воздуха от -10 до -15°C;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 не позднее 30 мин. после возникновения повреждения при температуре наружного воздуха ниже -1</w:t>
      </w:r>
      <w:r>
        <w:rPr>
          <w:sz w:val="28"/>
          <w:szCs w:val="28"/>
        </w:rPr>
        <w:t>5 °C.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аварии на объектах теплоснабжения муниципального образования, при нарушении условий жизнедеятельности 50 человек и более на 1 сутки при условии, что температура воздуха в жилых комнатах боле суток фиксируется ниже +18 градусов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в отопительный период, глава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</w:t>
      </w:r>
      <w:r>
        <w:rPr>
          <w:sz w:val="28"/>
          <w:szCs w:val="28"/>
        </w:rPr>
        <w:t xml:space="preserve">ситуаций и обеспечения пожарной безопасности муниципального образования «Красногвардейский район». 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6.5. Мероприятия направленные на обеспечение безопасности населения в случае возникновения аварийной ситуации в системе теплоснабжения (прекращении подачи т</w:t>
      </w:r>
      <w:r>
        <w:rPr>
          <w:sz w:val="28"/>
          <w:szCs w:val="28"/>
        </w:rPr>
        <w:t>епла в жилые помещения в условиях резкого понижения температуры наружного воздуха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длительного времени) являются: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сообщение о возникшей ситуации в организацию, управляющую многоквартирными домами и (или) в ЕДДС муниципального образования </w:t>
      </w:r>
      <w:r>
        <w:rPr>
          <w:sz w:val="28"/>
          <w:szCs w:val="28"/>
        </w:rPr>
        <w:lastRenderedPageBreak/>
        <w:t>«Красно</w:t>
      </w:r>
      <w:r>
        <w:rPr>
          <w:sz w:val="28"/>
          <w:szCs w:val="28"/>
        </w:rPr>
        <w:t>гвардейский район» по средствам городской телефонной и мобильной связи лицами, являющимися свидетелями возникновения происшествия;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сообщение требований норм и правил безопасности и охраны труда: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эвакуация из опасной зоны населения при режиме «ЧС» во вз</w:t>
      </w:r>
      <w:r>
        <w:rPr>
          <w:sz w:val="28"/>
          <w:szCs w:val="28"/>
        </w:rPr>
        <w:t>аимодействии с экстренными оперативными службами и аварийно-спасательными формированиями;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обозначение, оцепление опасной зоны, запрет пропуска и передвижения по опасной зоне населения транспортных средств;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к выполнению работ по локализации </w:t>
      </w:r>
      <w:r>
        <w:rPr>
          <w:sz w:val="28"/>
          <w:szCs w:val="28"/>
        </w:rPr>
        <w:t xml:space="preserve">и ликвидации аварийной ситуации специализированных служб и формирований в целях предупреждения дальнейшего развития аварий, угрозы населению; 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оповещение населения, проживающего на территории муниципального образования о происшествии;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повреждениях </w:t>
      </w:r>
      <w:r>
        <w:rPr>
          <w:sz w:val="28"/>
          <w:szCs w:val="28"/>
        </w:rPr>
        <w:t>в сетях централизованного теплоснабжения в зимний период, в случае отрицательных температур наружного воздуха и при повышении нормативного на устранение аварийной ситуации, организациями, управляющими многоквартирными домами следует предотвращению размораж</w:t>
      </w:r>
      <w:r>
        <w:rPr>
          <w:sz w:val="28"/>
          <w:szCs w:val="28"/>
        </w:rPr>
        <w:t>ивания внутридомового оборудования.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6.6. Жителям, проживающим на территории муниципального образования в случае возникновения аварийной ситуации в системе теплоснабжения для обеспечения безопасности необходимо: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для сохранения в квартире тепла дополнитель</w:t>
      </w:r>
      <w:r>
        <w:rPr>
          <w:sz w:val="28"/>
          <w:szCs w:val="28"/>
        </w:rPr>
        <w:t>но заделать все щели в окнах и балконных дверях, занавесить их одеялами или коврами;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до эвакуации разместить членов семьи в одной комнате, временно закрыв остальные, одеться в теплую одежду и принять профилактические лекарственные препараты от обще респи</w:t>
      </w:r>
      <w:r>
        <w:rPr>
          <w:sz w:val="28"/>
          <w:szCs w:val="28"/>
        </w:rPr>
        <w:t>раторных заболеваний и гриппа;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отопления помещений с помощью электрообогревателей самодельного изготовления, а также электрических плит, т.к. это может привести к возникновению пожара, выхода из строя системы электроснабжения здания. Для обо</w:t>
      </w:r>
      <w:r>
        <w:rPr>
          <w:sz w:val="28"/>
          <w:szCs w:val="28"/>
        </w:rPr>
        <w:t>грева помещения необходимо использовать обогреватели только заводского изготовления;</w:t>
      </w:r>
    </w:p>
    <w:p w:rsidR="00F820E4" w:rsidRDefault="000116E4">
      <w:pPr>
        <w:ind w:firstLine="783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выдержку и самообладание, оказывая посильную помощь работникам организации, управляющей многоквартирными домами, организаций, функционирующих в системах теплос</w:t>
      </w:r>
      <w:r>
        <w:rPr>
          <w:sz w:val="28"/>
          <w:szCs w:val="28"/>
        </w:rPr>
        <w:t>набжения муниципального образования прибывших для выполнения ремонтно-восстановительных работ;</w:t>
      </w:r>
    </w:p>
    <w:p w:rsidR="00F820E4" w:rsidRDefault="000116E4">
      <w:pPr>
        <w:ind w:firstLine="783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- в случае эвакуации из жилого помещени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одеть членов семьи в теплую одежду и обувь, отключить в квартире газ, воду и электричество; взять с собой документы, де</w:t>
      </w:r>
      <w:r>
        <w:rPr>
          <w:sz w:val="28"/>
          <w:szCs w:val="28"/>
        </w:rPr>
        <w:t>ньги, необходимые продукты, одеяла; закрыть входную дверь квартиры на замок и действовать в соответствии с указаниями уполномоченных работников организации, управляющей многоквартирными домами, администрации муниципального образования «Красногвардейский ра</w:t>
      </w:r>
      <w:r>
        <w:rPr>
          <w:sz w:val="28"/>
          <w:szCs w:val="28"/>
        </w:rPr>
        <w:t>йон».</w:t>
      </w:r>
    </w:p>
    <w:p w:rsidR="00F820E4" w:rsidRDefault="000116E4">
      <w:pPr>
        <w:ind w:firstLine="783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</w:t>
      </w:r>
    </w:p>
    <w:p w:rsidR="00F820E4" w:rsidRDefault="00F820E4">
      <w:pPr>
        <w:ind w:firstLine="783"/>
        <w:rPr>
          <w:b/>
          <w:bCs/>
          <w:color w:val="000000" w:themeColor="text1"/>
          <w:sz w:val="28"/>
          <w:szCs w:val="28"/>
        </w:rPr>
      </w:pPr>
    </w:p>
    <w:p w:rsidR="00F820E4" w:rsidRDefault="00F820E4">
      <w:pPr>
        <w:ind w:firstLine="783"/>
        <w:rPr>
          <w:b/>
          <w:bCs/>
          <w:color w:val="000000" w:themeColor="text1"/>
          <w:sz w:val="28"/>
          <w:szCs w:val="28"/>
        </w:rPr>
      </w:pPr>
    </w:p>
    <w:p w:rsidR="00F820E4" w:rsidRDefault="00F820E4">
      <w:pPr>
        <w:ind w:firstLine="783"/>
        <w:rPr>
          <w:b/>
          <w:bCs/>
          <w:color w:val="000000" w:themeColor="text1"/>
          <w:sz w:val="28"/>
          <w:szCs w:val="28"/>
        </w:rPr>
      </w:pPr>
    </w:p>
    <w:p w:rsidR="00F820E4" w:rsidRDefault="00F820E4">
      <w:pPr>
        <w:ind w:firstLine="783"/>
        <w:rPr>
          <w:b/>
          <w:bCs/>
          <w:color w:val="000000" w:themeColor="text1"/>
          <w:sz w:val="28"/>
          <w:szCs w:val="28"/>
        </w:rPr>
      </w:pPr>
    </w:p>
    <w:p w:rsidR="00F820E4" w:rsidRDefault="000116E4">
      <w:pPr>
        <w:ind w:firstLine="783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                                           Раздел 7. </w:t>
      </w:r>
    </w:p>
    <w:p w:rsidR="00F820E4" w:rsidRDefault="000116E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Организация материально - технического</w:t>
      </w:r>
      <w:r>
        <w:rPr>
          <w:rFonts w:ascii="Times New Roman" w:hAnsi="Times New Roman"/>
          <w:b/>
          <w:sz w:val="28"/>
          <w:szCs w:val="28"/>
        </w:rPr>
        <w:t>, инженерного и финансового обеспечения операций по локализации и ликвидации аварий на о</w:t>
      </w:r>
      <w:r>
        <w:rPr>
          <w:rFonts w:ascii="Times New Roman" w:hAnsi="Times New Roman"/>
          <w:b/>
          <w:sz w:val="28"/>
          <w:szCs w:val="28"/>
        </w:rPr>
        <w:t>бъекте теплоснабжения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организаций, функционирующих в системах теплоснабжения, а при необходимости в админист</w:t>
      </w:r>
      <w:r>
        <w:rPr>
          <w:sz w:val="28"/>
          <w:szCs w:val="28"/>
        </w:rPr>
        <w:t>рации муниципального образования «Красногвардейский район».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При организации материально-технического, инженерного и финансового обеспечения аварий по локализации и ликвидации последствий аварий на объекте производится расчет необходимых для этого сил </w:t>
      </w:r>
      <w:r>
        <w:rPr>
          <w:sz w:val="28"/>
          <w:szCs w:val="28"/>
        </w:rPr>
        <w:t>и средств.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По результатам расчетов составляется соответствующий перечень, в котором учитываются с указанием количества и места хранения: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средства (инструменты, материалы и приспособления, приборы, оборудование, автомобильная и землеройная техника (н</w:t>
      </w:r>
      <w:r>
        <w:rPr>
          <w:sz w:val="28"/>
          <w:szCs w:val="28"/>
        </w:rPr>
        <w:t xml:space="preserve">еобходимые для проведения </w:t>
      </w:r>
      <w:proofErr w:type="spellStart"/>
      <w:proofErr w:type="gramStart"/>
      <w:r>
        <w:rPr>
          <w:sz w:val="28"/>
          <w:szCs w:val="28"/>
        </w:rPr>
        <w:t>ремонтно</w:t>
      </w:r>
      <w:proofErr w:type="spellEnd"/>
      <w:r>
        <w:rPr>
          <w:sz w:val="28"/>
          <w:szCs w:val="28"/>
        </w:rPr>
        <w:t xml:space="preserve"> - восстановительных</w:t>
      </w:r>
      <w:proofErr w:type="gramEnd"/>
      <w:r>
        <w:rPr>
          <w:sz w:val="28"/>
          <w:szCs w:val="28"/>
        </w:rPr>
        <w:t xml:space="preserve"> работ и спасательных работ, для эвакуации людей из зоны аварийной ситуации;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аварийный запас средств индивидуальной защиты;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силы необходимые для выполнения локализации и ликвидации аварийных ситуаций;</w:t>
      </w:r>
    </w:p>
    <w:p w:rsidR="00F820E4" w:rsidRDefault="00011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средства необходимые для возмещения вреда здоровью людей, материального ущерба и т.п.</w:t>
      </w:r>
    </w:p>
    <w:p w:rsidR="00F820E4" w:rsidRDefault="000116E4">
      <w:pPr>
        <w:pStyle w:val="12"/>
        <w:shd w:val="clear" w:color="auto" w:fill="auto"/>
        <w:tabs>
          <w:tab w:val="left" w:pos="1044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7.4 Организация материально - технического обеспечения операций по локализации и ликвидац</w:t>
      </w:r>
      <w:r>
        <w:rPr>
          <w:sz w:val="28"/>
          <w:szCs w:val="28"/>
        </w:rPr>
        <w:t>ии аварийных ситуаций и их последствий на объекте осуществляется организациями, функционирующими в системах теплоснабжения, а при необходимости и администрацией муниципального образования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«Красногвардейский район»</w:t>
      </w:r>
      <w:r>
        <w:rPr>
          <w:i/>
          <w:iCs/>
          <w:sz w:val="28"/>
          <w:szCs w:val="28"/>
        </w:rPr>
        <w:t>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 - технические средства, которые должны быть задействованы в мероприятиях по локализации и ликвидации последствий аварийных ситуаций, используются только для этих целей и не должны применяться для обеспечения в повседневной деятельности организа</w:t>
      </w:r>
      <w:r>
        <w:rPr>
          <w:sz w:val="28"/>
          <w:szCs w:val="28"/>
        </w:rPr>
        <w:t>ций, функционирующих в системах теплоснабжения.</w:t>
      </w:r>
    </w:p>
    <w:p w:rsidR="00F820E4" w:rsidRDefault="000116E4">
      <w:pPr>
        <w:pStyle w:val="12"/>
        <w:shd w:val="clear" w:color="auto" w:fill="auto"/>
        <w:tabs>
          <w:tab w:val="left" w:pos="104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7.5. Организация инженерного обеспечения операций по локализации и ликвидации аварийных ситуаций в теплоснабжении и их последствий на объекте - комплекс инженерных мероприятий и задач, выполняемых в ц</w:t>
      </w:r>
      <w:r>
        <w:rPr>
          <w:sz w:val="28"/>
          <w:szCs w:val="28"/>
        </w:rPr>
        <w:t>елях создания благоприятных условий в ходе проведения наиболее сложных работ по спасению пострадавших, локализации и ликвидации последствий аварийных ситуаций.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Задачи инженерного обеспечения ремонтно-восстановительных и других неотложных работ выполняют сп</w:t>
      </w:r>
      <w:r>
        <w:rPr>
          <w:sz w:val="28"/>
          <w:szCs w:val="28"/>
        </w:rPr>
        <w:t xml:space="preserve">ециализированные </w:t>
      </w:r>
      <w:proofErr w:type="gramStart"/>
      <w:r>
        <w:rPr>
          <w:sz w:val="28"/>
          <w:szCs w:val="28"/>
        </w:rPr>
        <w:t>группы</w:t>
      </w:r>
      <w:proofErr w:type="gramEnd"/>
      <w:r>
        <w:rPr>
          <w:sz w:val="28"/>
          <w:szCs w:val="28"/>
        </w:rPr>
        <w:t xml:space="preserve"> имеющие соответствующую подготовку по ремонту и восстановлению газовых, водопроводно-канализационных сетей, линий электропередачи.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Инженерное</w:t>
      </w:r>
      <w:proofErr w:type="gramEnd"/>
      <w:r>
        <w:rPr>
          <w:sz w:val="28"/>
          <w:szCs w:val="28"/>
        </w:rPr>
        <w:t xml:space="preserve"> обеспечения операций по локализации и ликвидации аварийных ситуаций в теплоснабжении и их </w:t>
      </w:r>
      <w:r>
        <w:rPr>
          <w:sz w:val="28"/>
          <w:szCs w:val="28"/>
        </w:rPr>
        <w:t>последствий на объекте теплоснабжения осуществляется организациями, функционирующими в системах теплоснабжения муниципального образования совместно (в рамках своих функциональных обязанностей):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902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администрацией муниципального образования </w:t>
      </w:r>
      <w:r>
        <w:rPr>
          <w:sz w:val="28"/>
          <w:szCs w:val="28"/>
        </w:rPr>
        <w:t>«Красногвардейский</w:t>
      </w:r>
      <w:r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(координация и контроль деятельности, а в случае планируемого срока ликвидации последствий аварийной ситуации в системе централизованного теплоснабжения в зимний период (в условиях критически низких температур окружающего воздуха) более 4 часов, уг</w:t>
      </w:r>
      <w:r>
        <w:rPr>
          <w:sz w:val="28"/>
          <w:szCs w:val="28"/>
        </w:rPr>
        <w:t>розе для жизни и комфортного проживания людей;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69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с региональными и муниципальными службами мониторинга технологических нарушений, координацию мер по их устранению (Агентство ТЭК, ЕДДС);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78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с региональными и муниципальными экстренными оперативными службами (мини</w:t>
      </w:r>
      <w:r>
        <w:rPr>
          <w:sz w:val="28"/>
          <w:szCs w:val="28"/>
        </w:rPr>
        <w:t xml:space="preserve">стерства чрезвычайных ситуаций, полиция, скорая помощь, </w:t>
      </w:r>
      <w:proofErr w:type="spellStart"/>
      <w:r>
        <w:rPr>
          <w:sz w:val="28"/>
          <w:szCs w:val="28"/>
        </w:rPr>
        <w:t>Росгвардия</w:t>
      </w:r>
      <w:proofErr w:type="spellEnd"/>
      <w:r>
        <w:rPr>
          <w:sz w:val="28"/>
          <w:szCs w:val="28"/>
        </w:rPr>
        <w:t>);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769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с организациями, связанными с функционированием систем теплоснабжения - водопроводно-канализационного хозяйства, электросетевыми и газораспределительными организациями.</w:t>
      </w:r>
    </w:p>
    <w:p w:rsidR="00F820E4" w:rsidRDefault="000116E4">
      <w:pPr>
        <w:pStyle w:val="12"/>
        <w:shd w:val="clear" w:color="auto" w:fill="auto"/>
        <w:tabs>
          <w:tab w:val="left" w:pos="104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7.6.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за счет финансовых р</w:t>
      </w:r>
      <w:r>
        <w:rPr>
          <w:sz w:val="28"/>
          <w:szCs w:val="28"/>
        </w:rPr>
        <w:t>езервов и за счет резервного фонда в установленных законом случаях.</w:t>
      </w:r>
    </w:p>
    <w:p w:rsidR="00F820E4" w:rsidRDefault="000116E4">
      <w:pPr>
        <w:pStyle w:val="12"/>
        <w:numPr>
          <w:ilvl w:val="1"/>
          <w:numId w:val="20"/>
        </w:numPr>
        <w:shd w:val="clear" w:color="auto" w:fill="auto"/>
        <w:tabs>
          <w:tab w:val="left" w:pos="1214"/>
        </w:tabs>
        <w:spacing w:line="240" w:lineRule="auto"/>
        <w:ind w:left="0" w:firstLine="58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</w:t>
      </w:r>
      <w:r>
        <w:rPr>
          <w:sz w:val="28"/>
          <w:szCs w:val="28"/>
        </w:rPr>
        <w:t xml:space="preserve">плоснабжения муниципального образования </w:t>
      </w:r>
      <w:r>
        <w:rPr>
          <w:sz w:val="28"/>
          <w:szCs w:val="28"/>
        </w:rPr>
        <w:t>«Красногвардейский район»</w:t>
      </w:r>
      <w:r>
        <w:rPr>
          <w:sz w:val="28"/>
          <w:szCs w:val="28"/>
        </w:rPr>
        <w:t xml:space="preserve">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возгорания, по вызо</w:t>
      </w:r>
      <w:r>
        <w:rPr>
          <w:sz w:val="28"/>
          <w:szCs w:val="28"/>
        </w:rPr>
        <w:t>ву.</w:t>
      </w:r>
    </w:p>
    <w:p w:rsidR="00F820E4" w:rsidRDefault="000116E4">
      <w:pPr>
        <w:pStyle w:val="12"/>
        <w:numPr>
          <w:ilvl w:val="1"/>
          <w:numId w:val="20"/>
        </w:numPr>
        <w:shd w:val="clear" w:color="auto" w:fill="auto"/>
        <w:tabs>
          <w:tab w:val="left" w:pos="0"/>
        </w:tabs>
        <w:spacing w:line="240" w:lineRule="auto"/>
        <w:ind w:left="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а в случае необходимости </w:t>
      </w:r>
      <w:r>
        <w:rPr>
          <w:sz w:val="28"/>
          <w:szCs w:val="28"/>
        </w:rPr>
        <w:t>привлечением сил и сре</w:t>
      </w:r>
      <w:proofErr w:type="gramStart"/>
      <w:r>
        <w:rPr>
          <w:sz w:val="28"/>
          <w:szCs w:val="28"/>
        </w:rPr>
        <w:t>дств сп</w:t>
      </w:r>
      <w:proofErr w:type="gramEnd"/>
      <w:r>
        <w:rPr>
          <w:sz w:val="28"/>
          <w:szCs w:val="28"/>
        </w:rPr>
        <w:t>ециализированных транспортных организаций по отдельным заявкам.</w:t>
      </w:r>
    </w:p>
    <w:p w:rsidR="00F820E4" w:rsidRDefault="000116E4">
      <w:pPr>
        <w:pStyle w:val="12"/>
        <w:numPr>
          <w:ilvl w:val="1"/>
          <w:numId w:val="20"/>
        </w:numPr>
        <w:shd w:val="clear" w:color="auto" w:fill="auto"/>
        <w:tabs>
          <w:tab w:val="left" w:pos="1038"/>
        </w:tabs>
        <w:spacing w:line="240" w:lineRule="auto"/>
        <w:ind w:left="0"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</w:t>
      </w:r>
      <w:r>
        <w:rPr>
          <w:sz w:val="28"/>
          <w:szCs w:val="28"/>
        </w:rPr>
        <w:t>ми Скорой медицинской помощи и медицинскими учреждениями, по вызову.</w:t>
      </w:r>
    </w:p>
    <w:p w:rsidR="00F820E4" w:rsidRDefault="00F820E4">
      <w:pPr>
        <w:pStyle w:val="12"/>
        <w:shd w:val="clear" w:color="auto" w:fill="auto"/>
        <w:tabs>
          <w:tab w:val="left" w:pos="1038"/>
        </w:tabs>
        <w:spacing w:line="240" w:lineRule="auto"/>
        <w:ind w:left="360" w:firstLine="0"/>
        <w:jc w:val="both"/>
        <w:rPr>
          <w:sz w:val="28"/>
          <w:szCs w:val="28"/>
        </w:rPr>
      </w:pPr>
    </w:p>
    <w:p w:rsidR="00F820E4" w:rsidRDefault="000116E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8. </w:t>
      </w:r>
    </w:p>
    <w:p w:rsidR="00F820E4" w:rsidRDefault="000116E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Документы и </w:t>
      </w:r>
      <w:proofErr w:type="gramStart"/>
      <w:r>
        <w:rPr>
          <w:rFonts w:ascii="Times New Roman" w:hAnsi="Times New Roman"/>
          <w:b/>
          <w:sz w:val="28"/>
          <w:szCs w:val="28"/>
        </w:rPr>
        <w:t>инструкции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используемые для ликвидации последствий аварийных ситуаций</w:t>
      </w:r>
    </w:p>
    <w:p w:rsidR="00F820E4" w:rsidRDefault="00F820E4">
      <w:pPr>
        <w:ind w:left="708" w:firstLine="75"/>
        <w:jc w:val="center"/>
        <w:rPr>
          <w:sz w:val="28"/>
          <w:szCs w:val="28"/>
        </w:rPr>
      </w:pPr>
    </w:p>
    <w:p w:rsidR="00F820E4" w:rsidRDefault="000116E4">
      <w:pPr>
        <w:pStyle w:val="12"/>
        <w:shd w:val="clear" w:color="auto" w:fill="auto"/>
        <w:tabs>
          <w:tab w:val="left" w:pos="119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Документами, необходимыми для ликвидации последствий аварийных ситуаций муниципального образования являются: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821"/>
        </w:tabs>
        <w:spacing w:line="240" w:lineRule="auto"/>
        <w:ind w:firstLine="5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</w:t>
      </w:r>
      <w:proofErr w:type="gramEnd"/>
      <w:r>
        <w:rPr>
          <w:sz w:val="28"/>
          <w:szCs w:val="28"/>
        </w:rPr>
        <w:t xml:space="preserve"> ПЛАС;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821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действующая нормативно - техническая документация по технике безопасности и эксплуатации теплогенерирующих установок,</w:t>
      </w:r>
      <w:r>
        <w:rPr>
          <w:sz w:val="28"/>
          <w:szCs w:val="28"/>
        </w:rPr>
        <w:t xml:space="preserve"> тепловых сетей 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821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внутренние инструкции, списки, ведомости, журналы, бланки, графики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организаций, функционирующих в системах теплоснабжения, касающиеся эксплуатации и техники безопасности этого оборудования, разработанные</w:t>
      </w:r>
      <w:r>
        <w:rPr>
          <w:sz w:val="28"/>
          <w:szCs w:val="28"/>
        </w:rPr>
        <w:t xml:space="preserve"> на основе действующей нормативно - технической документации с учетом настоящего ПЛАС;</w:t>
      </w:r>
    </w:p>
    <w:p w:rsidR="00F820E4" w:rsidRDefault="000116E4">
      <w:pPr>
        <w:pStyle w:val="12"/>
        <w:numPr>
          <w:ilvl w:val="0"/>
          <w:numId w:val="18"/>
        </w:numPr>
        <w:shd w:val="clear" w:color="auto" w:fill="auto"/>
        <w:tabs>
          <w:tab w:val="left" w:pos="821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утвержденные руководителем организации, функционирующей в системах теплоснабжения, схемы систем теплоснабжения, режимные карты работы тепловых сетей и источников теплово</w:t>
      </w:r>
      <w:r>
        <w:rPr>
          <w:sz w:val="28"/>
          <w:szCs w:val="28"/>
        </w:rPr>
        <w:t>й энергии;</w:t>
      </w:r>
    </w:p>
    <w:p w:rsidR="00F820E4" w:rsidRDefault="000116E4">
      <w:pPr>
        <w:pStyle w:val="1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</w:t>
      </w:r>
      <w:proofErr w:type="spellStart"/>
      <w:r>
        <w:rPr>
          <w:sz w:val="28"/>
          <w:szCs w:val="28"/>
        </w:rPr>
        <w:t>производственно</w:t>
      </w:r>
      <w:proofErr w:type="spellEnd"/>
      <w:r>
        <w:rPr>
          <w:sz w:val="28"/>
          <w:szCs w:val="28"/>
        </w:rPr>
        <w:t xml:space="preserve"> - технических документов для дежурного персонала организаций функционирующих в системах теплоснабжения муниципального образования </w:t>
      </w:r>
      <w:r>
        <w:rPr>
          <w:sz w:val="28"/>
          <w:szCs w:val="28"/>
        </w:rPr>
        <w:t>(наименование муниципального образования) п</w:t>
      </w:r>
      <w:r>
        <w:rPr>
          <w:sz w:val="28"/>
          <w:szCs w:val="28"/>
        </w:rPr>
        <w:t>риведен в таблице 8.1.</w:t>
      </w:r>
    </w:p>
    <w:p w:rsidR="00F820E4" w:rsidRDefault="000116E4">
      <w:pPr>
        <w:pStyle w:val="12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8.1. -</w:t>
      </w:r>
      <w:r>
        <w:rPr>
          <w:sz w:val="28"/>
          <w:szCs w:val="28"/>
        </w:rPr>
        <w:t xml:space="preserve"> Примерный перечень </w:t>
      </w:r>
      <w:proofErr w:type="spellStart"/>
      <w:r>
        <w:rPr>
          <w:sz w:val="28"/>
          <w:szCs w:val="28"/>
        </w:rPr>
        <w:t>производственно</w:t>
      </w:r>
      <w:proofErr w:type="spellEnd"/>
      <w:r>
        <w:rPr>
          <w:sz w:val="28"/>
          <w:szCs w:val="28"/>
        </w:rPr>
        <w:t xml:space="preserve"> - технических документов для дежу</w:t>
      </w:r>
      <w:r>
        <w:rPr>
          <w:sz w:val="28"/>
          <w:szCs w:val="28"/>
        </w:rPr>
        <w:t xml:space="preserve">рного персонала организаций функционирующих в системах теплоснабжения муниципального образования </w:t>
      </w:r>
      <w:r>
        <w:rPr>
          <w:sz w:val="28"/>
          <w:szCs w:val="28"/>
        </w:rPr>
        <w:t>(наименование муниципального образования)</w:t>
      </w:r>
    </w:p>
    <w:p w:rsidR="00F820E4" w:rsidRDefault="00F820E4">
      <w:pPr>
        <w:pStyle w:val="aff1"/>
        <w:shd w:val="clear" w:color="auto" w:fill="auto"/>
        <w:spacing w:line="240" w:lineRule="auto"/>
        <w:ind w:firstLine="0"/>
        <w:rPr>
          <w:sz w:val="28"/>
          <w:szCs w:val="28"/>
        </w:rPr>
      </w:pPr>
    </w:p>
    <w:tbl>
      <w:tblPr>
        <w:tblW w:w="10140" w:type="dxa"/>
        <w:jc w:val="center"/>
        <w:tblInd w:w="-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3146"/>
        <w:gridCol w:w="6101"/>
      </w:tblGrid>
      <w:tr w:rsidR="00F820E4">
        <w:trPr>
          <w:trHeight w:hRule="exact" w:val="672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33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Краткое содержание</w:t>
            </w:r>
          </w:p>
        </w:tc>
      </w:tr>
      <w:tr w:rsidR="00F820E4">
        <w:trPr>
          <w:trHeight w:hRule="exact" w:val="3874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Оперативный журнал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Регистрация в хронологическом порядке (с точностью до од</w:t>
            </w:r>
            <w:r>
              <w:rPr>
                <w:color w:val="000000" w:themeColor="text1"/>
                <w:sz w:val="28"/>
                <w:szCs w:val="28"/>
              </w:rPr>
              <w:t>ной минуты) оперативных действий, производимых для обеспечения заданного режима работы теплосети по распоряжениям с указанием лиц, отдавших их. Записи о неисправностях в работе оборудования, аварийных ситуациях и мерах по восстановлению нормального режима.</w:t>
            </w:r>
          </w:p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Фиксация допусков на проведение работ, проводимых по нарядам и распоряжениям. Записи о приемке и сдаче смены с регистрацией состояния оборудования (в работе, в резерве, в ремонте). Замечания администрации предприятия (района) тепловых сетей по ведению опе</w:t>
            </w:r>
            <w:r>
              <w:rPr>
                <w:color w:val="000000" w:themeColor="text1"/>
                <w:sz w:val="28"/>
                <w:szCs w:val="28"/>
              </w:rPr>
              <w:t>ративного журнала и визы о его просмотре</w:t>
            </w:r>
          </w:p>
        </w:tc>
      </w:tr>
      <w:tr w:rsidR="00F820E4">
        <w:trPr>
          <w:trHeight w:val="944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ремонтного и руководящего персонала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Должности, фамилии, инициалы, адреса, номера телефонов ремонтного и руководящего персонала предприятия теплоснабжающей организации</w:t>
            </w:r>
          </w:p>
        </w:tc>
      </w:tr>
      <w:tr w:rsidR="00F820E4">
        <w:trPr>
          <w:trHeight w:hRule="exact" w:val="840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телефонов городских организаций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телефонов городских (районных) аварийных служб, смежных эксплуатационных, ремонтных и других организаций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Суточная ведомость теплосети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Периодическая регистрация параметров и расхода теплоносителя на выводах источника показаний КИП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Оперативная схема тепловых 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Схема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тубопроводов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отражающая состояние установления на них запорной арматуры (открытое или закрытое положение) на текущий момент времени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Журнал распоряжений (диспетчера) оператора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Запись оперативных распоряжений руководства предприятия тепловых сетей (района тепловы</w:t>
            </w:r>
            <w:r>
              <w:rPr>
                <w:color w:val="000000" w:themeColor="text1"/>
                <w:sz w:val="28"/>
                <w:szCs w:val="28"/>
              </w:rPr>
              <w:t>х сетей, служб теплосети)</w:t>
            </w:r>
          </w:p>
        </w:tc>
      </w:tr>
      <w:tr w:rsidR="00F820E4">
        <w:trPr>
          <w:trHeight w:hRule="exact" w:val="2564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    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Журнал (картотека) заявок диспетчеру на вывод оборудования из работы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Регистрация заявок на вывод оборудования из работы поступивших в ЦТП и РДП от районов теплосети, с указанием наименования  оборудования, причины и времени (по заявке) вывода оборудования из работы, а также отключаемых потребителей и их теплопотребление. В </w:t>
            </w:r>
            <w:r>
              <w:rPr>
                <w:color w:val="000000" w:themeColor="text1"/>
                <w:sz w:val="28"/>
                <w:szCs w:val="28"/>
              </w:rPr>
              <w:t>журнале отмечается, кому сообщено о разрешении, а также фактическое время вывода оборудования из работы и ввода его в работу</w:t>
            </w:r>
          </w:p>
          <w:p w:rsidR="00F820E4" w:rsidRDefault="00F820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820E4">
        <w:trPr>
          <w:trHeight w:hRule="exact" w:val="1976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Журнал учета работ по нарядам и распоряжениям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Регистрация нарядов-допусков и распоряжений на проведение работ с указанием с</w:t>
            </w:r>
            <w:r>
              <w:rPr>
                <w:color w:val="000000" w:themeColor="text1"/>
                <w:sz w:val="28"/>
                <w:szCs w:val="28"/>
              </w:rPr>
              <w:t>одержания работ и места их проведения, производителя работ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фамилия и инициалы руководителя. При работе по распоряжению указывается лицо, отдавшее распоряжение, проводится состав бригады, производится запись о проведении инструктажа, фиксируется дата и вр</w:t>
            </w:r>
            <w:r>
              <w:rPr>
                <w:color w:val="000000" w:themeColor="text1"/>
                <w:sz w:val="28"/>
                <w:szCs w:val="28"/>
              </w:rPr>
              <w:t>емя начала и окончания работ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Бланк переключений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Запись задания на переключение тепловой сети с указанием последовательности производства операций при переключении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10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Журнал регистрации параметров в контрольных точках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Переодическая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запись давления и температуры теплоносителя в контрольных точках тепловых магистралей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11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Журнал анализов сетевой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подпиточной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воды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Записи результатов анализа сетевой,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подпиточной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воды и конденсата</w:t>
            </w:r>
          </w:p>
        </w:tc>
      </w:tr>
      <w:tr w:rsidR="00F820E4">
        <w:trPr>
          <w:trHeight w:hRule="exact" w:val="1709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12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(картотека) абонентов с указанием тепло</w:t>
            </w:r>
            <w:r>
              <w:rPr>
                <w:color w:val="000000" w:themeColor="text1"/>
                <w:sz w:val="28"/>
                <w:szCs w:val="28"/>
              </w:rPr>
              <w:t>вых нагрузок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Перечисление абонентов с указанием тепловых нагрузок по воде и пару для теплопотребления каждого вида (отопление, вентиляция, горячее водоснабжение, технология и т.д.), их адресов и номеров телефонов, а также лиц, ответственных за теплопотребление</w:t>
            </w:r>
          </w:p>
        </w:tc>
      </w:tr>
      <w:tr w:rsidR="00F820E4">
        <w:trPr>
          <w:trHeight w:hRule="exact" w:val="1138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13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</w:rPr>
              <w:t>еречень резервных источников теплоснабжения ответственных потребителей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Перечисление резервных котельных ответственных потребителей с указанием их адресов и телефонов, а также производительности котлов</w:t>
            </w:r>
          </w:p>
        </w:tc>
      </w:tr>
      <w:tr w:rsidR="00F820E4">
        <w:trPr>
          <w:trHeight w:hRule="exact" w:val="1976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14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Журнал дефектов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Записи о неисправностях тепловых сетей. В журнале указывается дата записи, наименование оборудования или участка теплосети, на котором обнаружены дефекты. Под записью подписывается мастер (бригадир) данного участка. Об устранении дефектов (с указанием прои</w:t>
            </w:r>
            <w:r>
              <w:rPr>
                <w:color w:val="000000" w:themeColor="text1"/>
                <w:sz w:val="28"/>
                <w:szCs w:val="28"/>
              </w:rPr>
              <w:t>зведенных работ и даты) делается запись мастером участка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15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Книга жалоб абонентов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Запись жалоб абонентов и отметки о принятых мерах</w:t>
            </w:r>
          </w:p>
        </w:tc>
      </w:tr>
      <w:tr w:rsidR="00F820E4">
        <w:trPr>
          <w:trHeight w:hRule="exact" w:val="714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16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График работы дежурного персонала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Расписание работы дежурного персонала предприятий тепловых сетей</w:t>
            </w:r>
          </w:p>
        </w:tc>
      </w:tr>
      <w:tr w:rsidR="00F820E4">
        <w:trPr>
          <w:trHeight w:hRule="exact" w:val="856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</w:t>
            </w:r>
            <w:r>
              <w:rPr>
                <w:color w:val="000000" w:themeColor="text1"/>
                <w:sz w:val="28"/>
                <w:szCs w:val="28"/>
              </w:rPr>
              <w:t xml:space="preserve">  ответственных руководителей и производителен работ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Перечисление ответственных руководителей и производителей работ с указанием их должностей, фамилий, инициалов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должностных лиц, имеющих право пользования оперативной радиосвязью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Перечисление лиц, имеющих право пользования оперативной радиосвязью с указанием их должностей, фамилии, инициалов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Список должностных лиц, имеющих право участвовать в оперативных переключениях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Перечисление лиц, имеющих право участвовать в оперативных переключениях, с указанием их должностей, фамилии, инициалов</w:t>
            </w:r>
          </w:p>
        </w:tc>
      </w:tr>
      <w:tr w:rsidR="00F820E4">
        <w:trPr>
          <w:trHeight w:hRule="exact" w:val="837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Положение о диспетчерском пункте тепловых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 основного назначения, функций и прав, а также связей диспетчерского пункт</w:t>
            </w:r>
            <w:r>
              <w:rPr>
                <w:color w:val="000000" w:themeColor="text1"/>
                <w:sz w:val="28"/>
                <w:szCs w:val="28"/>
              </w:rPr>
              <w:t>а с другими подразделениями предприятия теплосети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Положение (должностная инструкция)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 прав и обязанностей конкретного должностного лица в соответствии с выполняемыми им функциями (для каждого рабочего места)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Перечень инструкций по эксплуатации оборудования (систем, сооружений)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Утвержденный главным инженером перечень инструкций по эксплуатации оборудования (систем, сооружений) для каждого рабочего места</w:t>
            </w:r>
          </w:p>
        </w:tc>
      </w:tr>
      <w:tr w:rsidR="00F820E4">
        <w:trPr>
          <w:trHeight w:hRule="exact" w:val="1285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Инструкции по эксплуатации оборудования (систем, сооружений)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Инструкции по эксплуатации основного и вспомогательного оборудования (систем, устройств, сооружений), обслуживаемого дежурным персоналом ПТС, включая вопросы безопасности</w:t>
            </w:r>
          </w:p>
        </w:tc>
      </w:tr>
      <w:tr w:rsidR="00F820E4">
        <w:trPr>
          <w:trHeight w:hRule="exact" w:val="1402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Журнал заявок на приемку оборудования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Регистрация заявок строительных, монтажных, наладочных и ремонтных организаций, а также абонентов на вызов представителя района теплосети для участия в приемке теплотрассы и оборудования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График текущего ремонта тепловых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Перечень участков тепловых сетей, подлежащих текущему ремонту, планируемые и фактические сроки выполнения работ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График капитального ремонта тепловых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Перечень участков тепловых сетей, подлежащих капитальному ремонту, планируемые и фактические сроки выполнения работ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График режима работы тепловых сетей (по каждому району на отопительный и летний период)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Графики: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пьезометрический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, теплоносителя, отпуск</w:t>
            </w:r>
            <w:r>
              <w:rPr>
                <w:color w:val="000000" w:themeColor="text1"/>
                <w:sz w:val="28"/>
                <w:szCs w:val="28"/>
              </w:rPr>
              <w:t>а тепла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Карта установок технологических защит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защиты (сигнализации) с указанием места установки, типа прибора и установки срабатывания по параметру и времени</w:t>
            </w:r>
          </w:p>
        </w:tc>
      </w:tr>
      <w:tr w:rsidR="00F820E4">
        <w:trPr>
          <w:trHeight w:hRule="exact" w:val="142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Перечень оборудования, находящегося в оперативном управлении и ведении диспетчера теплосети (района теплосети)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и краткие технические характеристики оборудования, находящегося в оперативном управлении и ведении диспетчера теплосети (района)</w:t>
            </w:r>
          </w:p>
        </w:tc>
      </w:tr>
      <w:tr w:rsidR="00F820E4">
        <w:trPr>
          <w:trHeight w:hRule="exact" w:val="1422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Схема тепловых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Схема тепловых сетей района (производственного участка) с указанием диаметров трубопроводов, номеров абонентов, обозначением тепловых камер, насосных и дренажных станций, установленных на них оборудования и запорной арматуры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Тепловая схема источника тепла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Графическое изображение технологических систем (оборудования, трубопроводов и устройств) по выработке и отпуску тепла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Схема трубопроводов источника тепла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Графическое изображение технологических систем подготовки, распределения и выдачи сетевой воды</w:t>
            </w:r>
          </w:p>
        </w:tc>
      </w:tr>
      <w:tr w:rsidR="00F820E4">
        <w:trPr>
          <w:trHeight w:hRule="exact" w:val="1703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Схема тепловой камеры (павильона, насосной станции)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Графическое изображение привязанной к ориентирам на местности тепловой камеры (павильона, насосной станции), находящихся в ней трубопроводов, запорной и регулирующей арматуры, оборудования и контрольно-измерительных приборов</w:t>
            </w:r>
          </w:p>
        </w:tc>
      </w:tr>
      <w:tr w:rsidR="00F820E4">
        <w:trPr>
          <w:trHeight w:hRule="exact" w:val="1685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Планшетная схема на отдельный участок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Изображение в плане отдельного участка теплосетей (основных трубопроводов и ответвлений) с указанием диаметров, обозначением на них тепловых пунктов, тепловых камер, компенсаторов, задвижек, номеров и адресов абонентов</w:t>
            </w:r>
            <w:r>
              <w:rPr>
                <w:color w:val="000000" w:themeColor="text1"/>
                <w:sz w:val="28"/>
                <w:szCs w:val="28"/>
              </w:rPr>
              <w:t xml:space="preserve"> с указанием назначения, и этажности зданий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Принципиальная схема магистральных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Схема магистральных сетей с указанием номеров камер и диаметров ответвлений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Расчетная схема тепловых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Без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масштабная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схема тепловых сетей с указанием диаметра и приведенной длины каждого расчетного участка</w:t>
            </w:r>
          </w:p>
        </w:tc>
      </w:tr>
      <w:tr w:rsidR="00F820E4">
        <w:trPr>
          <w:trHeight w:hRule="exact" w:val="991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Таблицы гидравлического расчета тепловых сетей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Результаты расчета потерь напора и величин, располагаемых напоров на каждом участке тепловой сети</w:t>
            </w:r>
          </w:p>
        </w:tc>
      </w:tr>
      <w:tr w:rsidR="00F820E4">
        <w:trPr>
          <w:trHeight w:hRule="exact" w:val="1000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33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Перечень работ, проводимых по нарядам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Перечисление работ, на проведение которых необходимо оформлять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наряды-допуска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>. Перечень утверждается главным инженером ПТС</w:t>
            </w:r>
          </w:p>
        </w:tc>
      </w:tr>
      <w:tr w:rsidR="00F820E4">
        <w:trPr>
          <w:trHeight w:hRule="exact" w:val="1406"/>
          <w:jc w:val="center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20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F820E4" w:rsidRDefault="000116E4">
            <w:pPr>
              <w:pStyle w:val="aff2"/>
              <w:shd w:val="clear" w:color="auto" w:fill="auto"/>
              <w:spacing w:line="233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Наряд-допуск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F820E4" w:rsidRDefault="000116E4">
            <w:pPr>
              <w:pStyle w:val="aff2"/>
              <w:shd w:val="clear" w:color="auto" w:fill="auto"/>
              <w:spacing w:line="240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Задание на проведение работ, выполняемых по наряду. В задании указываются содержание и место проведения работы, состав бригады, лицо, ответственное за проведение работы, меры, обеспечивающие безопасность проведения работ, дата и время допусков к работе</w:t>
            </w:r>
          </w:p>
        </w:tc>
      </w:tr>
    </w:tbl>
    <w:p w:rsidR="00F820E4" w:rsidRDefault="00F820E4">
      <w:pPr>
        <w:pStyle w:val="aff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F820E4" w:rsidRDefault="000116E4">
      <w:pPr>
        <w:pStyle w:val="aff1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.2. Внутренние инструкции должны включать детально разработанный оперативный ПЛАС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F820E4" w:rsidRDefault="000116E4">
      <w:pPr>
        <w:pStyle w:val="12"/>
        <w:shd w:val="clear" w:color="auto" w:fill="auto"/>
        <w:tabs>
          <w:tab w:val="left" w:pos="1118"/>
        </w:tabs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инструк</w:t>
      </w:r>
      <w:r>
        <w:rPr>
          <w:sz w:val="28"/>
          <w:szCs w:val="28"/>
        </w:rPr>
        <w:t>циям должны быть приложены схемы возможных аварийных переключений, указания о порядке отключения горячего водоснабжения и отопления, опорожнения тепловых сетей и систем теплопотребления зданий и последующего их заполнения и включением их в работу при разра</w:t>
      </w:r>
      <w:r>
        <w:rPr>
          <w:sz w:val="28"/>
          <w:szCs w:val="28"/>
        </w:rPr>
        <w:t>ботанных вариантах аварийных режимов. Должна быть определена организация дежурств и действий персонала при усиленном и нерасчетном режимах теплоснабжения.</w:t>
      </w:r>
    </w:p>
    <w:p w:rsidR="00F820E4" w:rsidRDefault="000116E4">
      <w:pPr>
        <w:pStyle w:val="12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перечень необходимой эксплуатационной документации в каждой организации устанавливается ее</w:t>
      </w:r>
      <w:r>
        <w:rPr>
          <w:sz w:val="28"/>
          <w:szCs w:val="28"/>
        </w:rPr>
        <w:t xml:space="preserve"> главным инженером.</w:t>
      </w:r>
    </w:p>
    <w:p w:rsidR="00F820E4" w:rsidRDefault="000116E4">
      <w:pPr>
        <w:pStyle w:val="12"/>
        <w:numPr>
          <w:ilvl w:val="1"/>
          <w:numId w:val="36"/>
        </w:numPr>
        <w:shd w:val="clear" w:color="auto" w:fill="auto"/>
        <w:tabs>
          <w:tab w:val="left" w:pos="1118"/>
        </w:tabs>
        <w:spacing w:after="800" w:line="24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</w:t>
      </w:r>
      <w:r>
        <w:rPr>
          <w:sz w:val="28"/>
          <w:szCs w:val="28"/>
        </w:rPr>
        <w:t xml:space="preserve">плоснабжающие, </w:t>
      </w:r>
      <w:proofErr w:type="spellStart"/>
      <w:r>
        <w:rPr>
          <w:sz w:val="28"/>
          <w:szCs w:val="28"/>
        </w:rPr>
        <w:t>теплосетевые</w:t>
      </w:r>
      <w:proofErr w:type="spellEnd"/>
      <w:r>
        <w:rPr>
          <w:sz w:val="28"/>
          <w:szCs w:val="28"/>
        </w:rPr>
        <w:t xml:space="preserve"> организации, потребители, диспетчерские службы ежегодно до 01 января обмениваются списками лиц, имеющих право на ведение оперативных переговоров. Обо всех изменениях в списках организации должны своевременно сообщать друг другу.</w:t>
      </w:r>
    </w:p>
    <w:p w:rsidR="000116E4" w:rsidRPr="000116E4" w:rsidRDefault="000116E4" w:rsidP="000116E4">
      <w:pPr>
        <w:jc w:val="both"/>
        <w:rPr>
          <w:sz w:val="28"/>
          <w:szCs w:val="28"/>
        </w:rPr>
      </w:pPr>
      <w:r w:rsidRPr="000116E4">
        <w:rPr>
          <w:sz w:val="28"/>
          <w:szCs w:val="28"/>
        </w:rPr>
        <w:t>Управляющий делами администрации</w:t>
      </w:r>
    </w:p>
    <w:p w:rsidR="00F820E4" w:rsidRPr="000116E4" w:rsidRDefault="000116E4" w:rsidP="000116E4">
      <w:pPr>
        <w:jc w:val="both"/>
        <w:rPr>
          <w:sz w:val="28"/>
          <w:szCs w:val="28"/>
        </w:rPr>
      </w:pPr>
      <w:r w:rsidRPr="000116E4">
        <w:rPr>
          <w:sz w:val="28"/>
          <w:szCs w:val="28"/>
        </w:rPr>
        <w:t xml:space="preserve">МО «Красногвардейский район»                  </w:t>
      </w:r>
      <w:r w:rsidRPr="000116E4">
        <w:rPr>
          <w:sz w:val="28"/>
          <w:szCs w:val="28"/>
        </w:rPr>
        <w:t xml:space="preserve">                         </w:t>
      </w:r>
      <w:r w:rsidRPr="000116E4">
        <w:rPr>
          <w:sz w:val="28"/>
          <w:szCs w:val="28"/>
        </w:rPr>
        <w:t xml:space="preserve">        А.А. </w:t>
      </w:r>
      <w:proofErr w:type="spellStart"/>
      <w:r w:rsidRPr="000116E4">
        <w:rPr>
          <w:sz w:val="28"/>
          <w:szCs w:val="28"/>
        </w:rPr>
        <w:t>Катбамбетов</w:t>
      </w:r>
      <w:proofErr w:type="spellEnd"/>
      <w:r w:rsidRPr="000116E4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820E4" w:rsidRDefault="000116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F820E4" w:rsidRDefault="00F820E4">
      <w:pPr>
        <w:jc w:val="center"/>
        <w:rPr>
          <w:b/>
          <w:bCs/>
        </w:rPr>
      </w:pPr>
    </w:p>
    <w:p w:rsidR="00F820E4" w:rsidRDefault="00F820E4">
      <w:pPr>
        <w:rPr>
          <w:b/>
          <w:bCs/>
        </w:rPr>
      </w:pPr>
    </w:p>
    <w:p w:rsidR="00F820E4" w:rsidRDefault="000116E4">
      <w:pPr>
        <w:jc w:val="right"/>
        <w:rPr>
          <w:b/>
          <w:bCs/>
        </w:rPr>
      </w:pPr>
      <w:r>
        <w:rPr>
          <w:sz w:val="28"/>
          <w:szCs w:val="28"/>
        </w:rPr>
        <w:t xml:space="preserve">  </w:t>
      </w:r>
      <w:r>
        <w:rPr>
          <w:b/>
        </w:rPr>
        <w:t xml:space="preserve">Приложение 1 </w:t>
      </w:r>
    </w:p>
    <w:p w:rsidR="00F820E4" w:rsidRDefault="00F820E4">
      <w:pPr>
        <w:jc w:val="center"/>
        <w:rPr>
          <w:b/>
          <w:bCs/>
          <w:sz w:val="28"/>
          <w:szCs w:val="28"/>
        </w:rPr>
      </w:pPr>
    </w:p>
    <w:p w:rsidR="00F820E4" w:rsidRDefault="000116E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Данные о сторонних сетевых организациях, связанных с функционированием систем теплоснабжения, на территории муниципального образования Калининский район</w:t>
      </w:r>
    </w:p>
    <w:p w:rsidR="00F820E4" w:rsidRDefault="00F820E4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5386"/>
        <w:gridCol w:w="4110"/>
      </w:tblGrid>
      <w:tr w:rsidR="00F820E4">
        <w:tc>
          <w:tcPr>
            <w:tcW w:w="85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№</w:t>
            </w:r>
          </w:p>
        </w:tc>
        <w:tc>
          <w:tcPr>
            <w:tcW w:w="5386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Наим</w:t>
            </w:r>
            <w:r>
              <w:rPr>
                <w:b/>
                <w:bCs/>
              </w:rPr>
              <w:t>енование организации</w:t>
            </w:r>
          </w:p>
        </w:tc>
        <w:tc>
          <w:tcPr>
            <w:tcW w:w="411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Телефон диспетчерской службы</w:t>
            </w:r>
          </w:p>
        </w:tc>
      </w:tr>
      <w:tr w:rsidR="00F820E4">
        <w:tc>
          <w:tcPr>
            <w:tcW w:w="85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1.</w:t>
            </w:r>
          </w:p>
        </w:tc>
        <w:tc>
          <w:tcPr>
            <w:tcW w:w="5386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Филиал АО «Газпром газораспределение Майкоп» в Красногвардейском районе</w:t>
            </w:r>
          </w:p>
          <w:p w:rsidR="00F820E4" w:rsidRDefault="00F820E4">
            <w:pPr>
              <w:jc w:val="center"/>
            </w:pPr>
          </w:p>
        </w:tc>
        <w:tc>
          <w:tcPr>
            <w:tcW w:w="411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+7 (87778) 5-24-49</w:t>
            </w:r>
          </w:p>
        </w:tc>
      </w:tr>
      <w:tr w:rsidR="00F820E4">
        <w:tc>
          <w:tcPr>
            <w:tcW w:w="85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2.</w:t>
            </w:r>
          </w:p>
        </w:tc>
        <w:tc>
          <w:tcPr>
            <w:tcW w:w="5386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АО «</w:t>
            </w:r>
            <w:proofErr w:type="spellStart"/>
            <w:r>
              <w:t>Россети</w:t>
            </w:r>
            <w:proofErr w:type="spellEnd"/>
            <w:r>
              <w:t xml:space="preserve"> Кубань», Адыгейские  электрические сети</w:t>
            </w:r>
          </w:p>
          <w:p w:rsidR="00F820E4" w:rsidRDefault="00F820E4">
            <w:pPr>
              <w:jc w:val="center"/>
            </w:pPr>
          </w:p>
        </w:tc>
        <w:tc>
          <w:tcPr>
            <w:tcW w:w="411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+7 (8772) 57-17-20</w:t>
            </w:r>
          </w:p>
        </w:tc>
      </w:tr>
      <w:tr w:rsidR="00F820E4">
        <w:tc>
          <w:tcPr>
            <w:tcW w:w="85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3.</w:t>
            </w:r>
          </w:p>
        </w:tc>
        <w:tc>
          <w:tcPr>
            <w:tcW w:w="5386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МП ЖКХ «Красногвардейское»</w:t>
            </w:r>
          </w:p>
          <w:p w:rsidR="00F820E4" w:rsidRDefault="00F820E4">
            <w:pPr>
              <w:jc w:val="center"/>
            </w:pPr>
          </w:p>
        </w:tc>
        <w:tc>
          <w:tcPr>
            <w:tcW w:w="4110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+7 (87778) 5-14-02</w:t>
            </w:r>
          </w:p>
        </w:tc>
      </w:tr>
    </w:tbl>
    <w:p w:rsidR="00F820E4" w:rsidRDefault="00F820E4">
      <w:pPr>
        <w:jc w:val="right"/>
        <w:rPr>
          <w:sz w:val="28"/>
          <w:szCs w:val="28"/>
        </w:rPr>
      </w:pPr>
    </w:p>
    <w:p w:rsidR="00F820E4" w:rsidRDefault="00F820E4">
      <w:pPr>
        <w:jc w:val="right"/>
        <w:rPr>
          <w:sz w:val="28"/>
          <w:szCs w:val="28"/>
        </w:rPr>
      </w:pPr>
    </w:p>
    <w:p w:rsidR="00F820E4" w:rsidRDefault="000116E4">
      <w:pPr>
        <w:jc w:val="right"/>
        <w:rPr>
          <w:b/>
          <w:sz w:val="28"/>
          <w:szCs w:val="28"/>
        </w:rPr>
      </w:pPr>
      <w:r>
        <w:rPr>
          <w:b/>
        </w:rPr>
        <w:t>Приложение 2</w:t>
      </w:r>
    </w:p>
    <w:p w:rsidR="00F820E4" w:rsidRDefault="00F820E4">
      <w:pPr>
        <w:jc w:val="right"/>
        <w:rPr>
          <w:sz w:val="28"/>
          <w:szCs w:val="28"/>
        </w:rPr>
      </w:pPr>
    </w:p>
    <w:p w:rsidR="00F820E4" w:rsidRDefault="00011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потребителей первой категории надежности в системах теплоснабжения на территории муниципального образования «Красногвардейский район»</w:t>
      </w:r>
    </w:p>
    <w:p w:rsidR="00F820E4" w:rsidRDefault="00F820E4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4252"/>
      </w:tblGrid>
      <w:tr w:rsidR="00F820E4">
        <w:tc>
          <w:tcPr>
            <w:tcW w:w="851" w:type="dxa"/>
          </w:tcPr>
          <w:p w:rsidR="00F820E4" w:rsidRDefault="00011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</w:tcPr>
          <w:p w:rsidR="00F820E4" w:rsidRDefault="00011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Наименование, адрес потребителя</w:t>
            </w:r>
          </w:p>
        </w:tc>
        <w:tc>
          <w:tcPr>
            <w:tcW w:w="4252" w:type="dxa"/>
          </w:tcPr>
          <w:p w:rsidR="00F820E4" w:rsidRDefault="000116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Наименование источника тепловой энергии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отсутствует</w:t>
            </w:r>
          </w:p>
          <w:p w:rsidR="00F820E4" w:rsidRDefault="00F820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F820E4" w:rsidRDefault="000116E4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</w:tr>
    </w:tbl>
    <w:p w:rsidR="00F820E4" w:rsidRDefault="00F820E4">
      <w:pPr>
        <w:jc w:val="center"/>
        <w:rPr>
          <w:b/>
          <w:bCs/>
          <w:sz w:val="28"/>
          <w:szCs w:val="28"/>
        </w:rPr>
      </w:pPr>
    </w:p>
    <w:p w:rsidR="00F820E4" w:rsidRDefault="00F820E4">
      <w:pPr>
        <w:jc w:val="center"/>
        <w:rPr>
          <w:b/>
          <w:bCs/>
          <w:sz w:val="28"/>
          <w:szCs w:val="28"/>
        </w:rPr>
      </w:pPr>
    </w:p>
    <w:p w:rsidR="00F820E4" w:rsidRDefault="000116E4">
      <w:pPr>
        <w:jc w:val="right"/>
        <w:rPr>
          <w:b/>
          <w:sz w:val="28"/>
          <w:szCs w:val="28"/>
        </w:rPr>
      </w:pPr>
      <w:r>
        <w:rPr>
          <w:b/>
        </w:rPr>
        <w:t>Приложение 3</w:t>
      </w:r>
    </w:p>
    <w:p w:rsidR="00F820E4" w:rsidRDefault="00F820E4">
      <w:pPr>
        <w:jc w:val="right"/>
        <w:rPr>
          <w:b/>
          <w:sz w:val="28"/>
          <w:szCs w:val="28"/>
        </w:rPr>
      </w:pPr>
    </w:p>
    <w:p w:rsidR="00F820E4" w:rsidRDefault="00011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составе сре</w:t>
      </w:r>
      <w:proofErr w:type="gramStart"/>
      <w:r>
        <w:rPr>
          <w:b/>
          <w:sz w:val="28"/>
          <w:szCs w:val="28"/>
        </w:rPr>
        <w:t>дств пр</w:t>
      </w:r>
      <w:proofErr w:type="gramEnd"/>
      <w:r>
        <w:rPr>
          <w:b/>
          <w:sz w:val="28"/>
          <w:szCs w:val="28"/>
        </w:rPr>
        <w:t>едусмотренных теплоснабжающей организацией для устранения аварийных ситуаций</w:t>
      </w:r>
    </w:p>
    <w:p w:rsidR="00F820E4" w:rsidRDefault="00F820E4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3740"/>
        <w:gridCol w:w="2922"/>
      </w:tblGrid>
      <w:tr w:rsidR="00F820E4">
        <w:tc>
          <w:tcPr>
            <w:tcW w:w="851" w:type="dxa"/>
          </w:tcPr>
          <w:p w:rsidR="00F820E4" w:rsidRDefault="000116E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76" w:type="dxa"/>
          </w:tcPr>
          <w:p w:rsidR="00F820E4" w:rsidRDefault="000116E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организации, место дислокации</w:t>
            </w:r>
          </w:p>
        </w:tc>
        <w:tc>
          <w:tcPr>
            <w:tcW w:w="3740" w:type="dxa"/>
          </w:tcPr>
          <w:p w:rsidR="00F820E4" w:rsidRDefault="000116E4">
            <w:pPr>
              <w:jc w:val="center"/>
              <w:rPr>
                <w:b/>
              </w:rPr>
            </w:pPr>
            <w:r>
              <w:rPr>
                <w:b/>
              </w:rPr>
              <w:t>Состав сил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  <w:rPr>
                <w:b/>
              </w:rPr>
            </w:pPr>
            <w:r>
              <w:rPr>
                <w:b/>
              </w:rPr>
              <w:t>Состав средств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0116E4">
            <w:pPr>
              <w:jc w:val="center"/>
            </w:pPr>
            <w:r>
              <w:t>МУП «</w:t>
            </w:r>
            <w:proofErr w:type="spellStart"/>
            <w:r>
              <w:t>Хатукай</w:t>
            </w:r>
            <w:proofErr w:type="spellEnd"/>
            <w:r>
              <w:t>»</w:t>
            </w: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-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-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9638" w:type="dxa"/>
            <w:gridSpan w:val="3"/>
          </w:tcPr>
          <w:p w:rsidR="00F820E4" w:rsidRDefault="000116E4">
            <w:pPr>
              <w:jc w:val="center"/>
            </w:pPr>
            <w:r>
              <w:t>Для устранения аварийных ситуаций на теплоисточниках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Директор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Легковой автомобиль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Главный инженер -1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-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Энергетик – 1</w:t>
            </w:r>
          </w:p>
        </w:tc>
        <w:tc>
          <w:tcPr>
            <w:tcW w:w="2922" w:type="dxa"/>
          </w:tcPr>
          <w:p w:rsidR="00F820E4" w:rsidRDefault="00F820E4">
            <w:pPr>
              <w:jc w:val="center"/>
            </w:pP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Слесарь -1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Набор слесарного инструмента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Сварщик- 1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Сварочный агрегат в комплекте с расходными материалами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Электрик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Штатный инструмент электрика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Инженер КИП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Оборудование, приборы для проверки контроля работы горелки, автоматики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Водитель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Грузовой автомобиль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9638" w:type="dxa"/>
            <w:gridSpan w:val="3"/>
          </w:tcPr>
          <w:p w:rsidR="00F820E4" w:rsidRDefault="000116E4">
            <w:pPr>
              <w:jc w:val="center"/>
            </w:pPr>
            <w:r>
              <w:t>Для устранения аварийных ситуаций на тепловых сетях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Директор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Легковой автомобиль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Главный инженер -1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-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Энергетик – 1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-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Слесарь -1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Набор слесарного инструмента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Сварщик- 1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Сварочный агрегат в комплекте с расходными материалами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Электрик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Штатный инструмент электрика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Инженер КИП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Оборудование, приборы для проверки контроля работы горелки, автоматики</w:t>
            </w:r>
          </w:p>
        </w:tc>
      </w:tr>
      <w:tr w:rsidR="00F820E4">
        <w:tc>
          <w:tcPr>
            <w:tcW w:w="851" w:type="dxa"/>
          </w:tcPr>
          <w:p w:rsidR="00F820E4" w:rsidRDefault="00F820E4">
            <w:pPr>
              <w:jc w:val="center"/>
            </w:pPr>
          </w:p>
        </w:tc>
        <w:tc>
          <w:tcPr>
            <w:tcW w:w="2976" w:type="dxa"/>
          </w:tcPr>
          <w:p w:rsidR="00F820E4" w:rsidRDefault="00F820E4">
            <w:pPr>
              <w:jc w:val="center"/>
            </w:pPr>
          </w:p>
        </w:tc>
        <w:tc>
          <w:tcPr>
            <w:tcW w:w="3740" w:type="dxa"/>
          </w:tcPr>
          <w:p w:rsidR="00F820E4" w:rsidRDefault="000116E4">
            <w:pPr>
              <w:jc w:val="center"/>
            </w:pPr>
            <w:r>
              <w:t>Водитель</w:t>
            </w:r>
          </w:p>
        </w:tc>
        <w:tc>
          <w:tcPr>
            <w:tcW w:w="2922" w:type="dxa"/>
          </w:tcPr>
          <w:p w:rsidR="00F820E4" w:rsidRDefault="000116E4">
            <w:pPr>
              <w:jc w:val="center"/>
            </w:pPr>
            <w:r>
              <w:t>Грузовой автомобиль</w:t>
            </w:r>
          </w:p>
        </w:tc>
      </w:tr>
    </w:tbl>
    <w:p w:rsidR="00F820E4" w:rsidRDefault="00F820E4">
      <w:pPr>
        <w:jc w:val="center"/>
      </w:pPr>
    </w:p>
    <w:p w:rsidR="00F820E4" w:rsidRDefault="00F820E4">
      <w:pPr>
        <w:jc w:val="center"/>
      </w:pPr>
    </w:p>
    <w:p w:rsidR="00F820E4" w:rsidRDefault="000116E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Приложение</w:t>
      </w:r>
      <w:r>
        <w:rPr>
          <w:b/>
        </w:rPr>
        <w:t xml:space="preserve"> 4</w:t>
      </w:r>
    </w:p>
    <w:p w:rsidR="00F820E4" w:rsidRDefault="00F820E4">
      <w:pPr>
        <w:rPr>
          <w:sz w:val="28"/>
          <w:szCs w:val="28"/>
        </w:rPr>
      </w:pPr>
    </w:p>
    <w:p w:rsidR="00F820E4" w:rsidRDefault="00011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домов подключенных к системе центрального отопления</w:t>
      </w:r>
    </w:p>
    <w:p w:rsidR="00F820E4" w:rsidRDefault="00F820E4">
      <w:pPr>
        <w:jc w:val="center"/>
        <w:rPr>
          <w:sz w:val="28"/>
          <w:szCs w:val="28"/>
        </w:rPr>
      </w:pPr>
    </w:p>
    <w:tbl>
      <w:tblPr>
        <w:tblStyle w:val="af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638"/>
      </w:tblGrid>
      <w:tr w:rsidR="00F820E4">
        <w:trPr>
          <w:trHeight w:val="328"/>
        </w:trPr>
        <w:tc>
          <w:tcPr>
            <w:tcW w:w="851" w:type="dxa"/>
          </w:tcPr>
          <w:p w:rsidR="00F820E4" w:rsidRDefault="000116E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638" w:type="dxa"/>
          </w:tcPr>
          <w:p w:rsidR="00F820E4" w:rsidRDefault="000116E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Адрес многоквартирного дома</w:t>
            </w:r>
          </w:p>
          <w:p w:rsidR="00F820E4" w:rsidRDefault="00F820E4">
            <w:pPr>
              <w:jc w:val="center"/>
              <w:rPr>
                <w:b/>
                <w:bCs/>
              </w:rPr>
            </w:pPr>
          </w:p>
        </w:tc>
      </w:tr>
      <w:tr w:rsidR="00F820E4">
        <w:tc>
          <w:tcPr>
            <w:tcW w:w="851" w:type="dxa"/>
          </w:tcPr>
          <w:p w:rsidR="00F820E4" w:rsidRDefault="000116E4">
            <w:pPr>
              <w:jc w:val="center"/>
            </w:pPr>
            <w:r>
              <w:t>1.</w:t>
            </w:r>
          </w:p>
        </w:tc>
        <w:tc>
          <w:tcPr>
            <w:tcW w:w="9638" w:type="dxa"/>
          </w:tcPr>
          <w:p w:rsidR="00F820E4" w:rsidRDefault="000116E4">
            <w:pPr>
              <w:jc w:val="center"/>
            </w:pPr>
            <w:r>
              <w:t xml:space="preserve">а. </w:t>
            </w:r>
            <w:proofErr w:type="spellStart"/>
            <w:r>
              <w:t>Хатукай</w:t>
            </w:r>
            <w:proofErr w:type="spellEnd"/>
            <w:r>
              <w:t>, ул. Первомайская,4</w:t>
            </w:r>
          </w:p>
          <w:p w:rsidR="00F820E4" w:rsidRDefault="00F820E4">
            <w:pPr>
              <w:jc w:val="center"/>
            </w:pPr>
          </w:p>
        </w:tc>
      </w:tr>
      <w:tr w:rsidR="00F820E4">
        <w:tc>
          <w:tcPr>
            <w:tcW w:w="851" w:type="dxa"/>
          </w:tcPr>
          <w:p w:rsidR="00F820E4" w:rsidRDefault="000116E4">
            <w:pPr>
              <w:jc w:val="center"/>
            </w:pPr>
            <w:r>
              <w:t>2.</w:t>
            </w:r>
          </w:p>
        </w:tc>
        <w:tc>
          <w:tcPr>
            <w:tcW w:w="9638" w:type="dxa"/>
          </w:tcPr>
          <w:p w:rsidR="00F820E4" w:rsidRDefault="000116E4">
            <w:pPr>
              <w:jc w:val="center"/>
            </w:pPr>
            <w:r>
              <w:t xml:space="preserve">а. </w:t>
            </w:r>
            <w:proofErr w:type="spellStart"/>
            <w:r>
              <w:t>Хатукай</w:t>
            </w:r>
            <w:proofErr w:type="spellEnd"/>
            <w:r>
              <w:t>, ул. Первомайская,13</w:t>
            </w:r>
          </w:p>
          <w:p w:rsidR="00F820E4" w:rsidRDefault="00F820E4">
            <w:pPr>
              <w:jc w:val="center"/>
            </w:pPr>
          </w:p>
        </w:tc>
      </w:tr>
      <w:tr w:rsidR="00F820E4">
        <w:trPr>
          <w:trHeight w:val="559"/>
        </w:trPr>
        <w:tc>
          <w:tcPr>
            <w:tcW w:w="851" w:type="dxa"/>
          </w:tcPr>
          <w:p w:rsidR="00F820E4" w:rsidRDefault="000116E4">
            <w:pPr>
              <w:jc w:val="center"/>
            </w:pPr>
            <w:r>
              <w:t>3.</w:t>
            </w:r>
          </w:p>
        </w:tc>
        <w:tc>
          <w:tcPr>
            <w:tcW w:w="9638" w:type="dxa"/>
          </w:tcPr>
          <w:p w:rsidR="00F820E4" w:rsidRDefault="000116E4">
            <w:pPr>
              <w:jc w:val="center"/>
            </w:pPr>
            <w:r>
              <w:t xml:space="preserve">а. </w:t>
            </w:r>
            <w:proofErr w:type="spellStart"/>
            <w:r>
              <w:t>Хатукай</w:t>
            </w:r>
            <w:proofErr w:type="spellEnd"/>
            <w:r>
              <w:t>, ул. Первомайская, 15</w:t>
            </w:r>
          </w:p>
        </w:tc>
      </w:tr>
      <w:tr w:rsidR="00F820E4">
        <w:tc>
          <w:tcPr>
            <w:tcW w:w="851" w:type="dxa"/>
          </w:tcPr>
          <w:p w:rsidR="00F820E4" w:rsidRDefault="000116E4">
            <w:pPr>
              <w:jc w:val="center"/>
            </w:pPr>
            <w:r>
              <w:t>4.</w:t>
            </w:r>
          </w:p>
        </w:tc>
        <w:tc>
          <w:tcPr>
            <w:tcW w:w="9638" w:type="dxa"/>
          </w:tcPr>
          <w:p w:rsidR="00F820E4" w:rsidRDefault="000116E4">
            <w:pPr>
              <w:jc w:val="center"/>
            </w:pPr>
            <w:r>
              <w:t xml:space="preserve">а. </w:t>
            </w:r>
            <w:proofErr w:type="spellStart"/>
            <w:r>
              <w:t>Хатукай</w:t>
            </w:r>
            <w:proofErr w:type="spellEnd"/>
            <w:r>
              <w:t>, ул. Южная, 14</w:t>
            </w:r>
          </w:p>
          <w:p w:rsidR="00F820E4" w:rsidRDefault="00F820E4">
            <w:pPr>
              <w:jc w:val="center"/>
            </w:pPr>
          </w:p>
        </w:tc>
      </w:tr>
      <w:tr w:rsidR="00F820E4">
        <w:tc>
          <w:tcPr>
            <w:tcW w:w="851" w:type="dxa"/>
          </w:tcPr>
          <w:p w:rsidR="00F820E4" w:rsidRDefault="000116E4">
            <w:pPr>
              <w:jc w:val="center"/>
            </w:pPr>
            <w:r>
              <w:t>5.</w:t>
            </w:r>
          </w:p>
        </w:tc>
        <w:tc>
          <w:tcPr>
            <w:tcW w:w="9638" w:type="dxa"/>
          </w:tcPr>
          <w:p w:rsidR="00F820E4" w:rsidRDefault="000116E4">
            <w:pPr>
              <w:jc w:val="center"/>
            </w:pPr>
            <w:r>
              <w:t xml:space="preserve">а. </w:t>
            </w:r>
            <w:proofErr w:type="spellStart"/>
            <w:r>
              <w:t>Хатукай</w:t>
            </w:r>
            <w:proofErr w:type="spellEnd"/>
            <w:r>
              <w:t>, ул. Южная, 16</w:t>
            </w:r>
          </w:p>
          <w:p w:rsidR="00F820E4" w:rsidRDefault="000116E4">
            <w:pPr>
              <w:jc w:val="center"/>
            </w:pPr>
            <w:r>
              <w:t xml:space="preserve"> </w:t>
            </w:r>
          </w:p>
        </w:tc>
      </w:tr>
    </w:tbl>
    <w:p w:rsidR="00F820E4" w:rsidRDefault="00F820E4">
      <w:pPr>
        <w:jc w:val="both"/>
        <w:rPr>
          <w:sz w:val="28"/>
          <w:szCs w:val="28"/>
        </w:rPr>
      </w:pPr>
    </w:p>
    <w:sectPr w:rsidR="00F820E4">
      <w:pgSz w:w="11906" w:h="16838"/>
      <w:pgMar w:top="992" w:right="567" w:bottom="82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E4" w:rsidRDefault="000116E4">
      <w:r>
        <w:separator/>
      </w:r>
    </w:p>
  </w:endnote>
  <w:endnote w:type="continuationSeparator" w:id="0">
    <w:p w:rsidR="00F820E4" w:rsidRDefault="0001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E4" w:rsidRDefault="000116E4">
      <w:r>
        <w:separator/>
      </w:r>
    </w:p>
  </w:footnote>
  <w:footnote w:type="continuationSeparator" w:id="0">
    <w:p w:rsidR="00F820E4" w:rsidRDefault="0001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B0A"/>
    <w:multiLevelType w:val="hybridMultilevel"/>
    <w:tmpl w:val="CB6EF19C"/>
    <w:lvl w:ilvl="0" w:tplc="7A14E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0CA9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A424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E75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58FB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5ACB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967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9E0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AA6D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2A7BB9"/>
    <w:multiLevelType w:val="hybridMultilevel"/>
    <w:tmpl w:val="625CE98C"/>
    <w:lvl w:ilvl="0" w:tplc="539037CA">
      <w:start w:val="1"/>
      <w:numFmt w:val="bullet"/>
      <w:lvlText w:val="–"/>
      <w:lvlJc w:val="left"/>
      <w:pPr>
        <w:ind w:left="1492" w:hanging="360"/>
      </w:pPr>
      <w:rPr>
        <w:rFonts w:ascii="Arial" w:eastAsia="Arial" w:hAnsi="Arial" w:cs="Arial" w:hint="default"/>
      </w:rPr>
    </w:lvl>
    <w:lvl w:ilvl="1" w:tplc="8FB0EB3C">
      <w:start w:val="1"/>
      <w:numFmt w:val="bullet"/>
      <w:lvlText w:val="o"/>
      <w:lvlJc w:val="left"/>
      <w:pPr>
        <w:ind w:left="2212" w:hanging="360"/>
      </w:pPr>
      <w:rPr>
        <w:rFonts w:ascii="Courier New" w:eastAsia="Courier New" w:hAnsi="Courier New" w:cs="Courier New" w:hint="default"/>
      </w:rPr>
    </w:lvl>
    <w:lvl w:ilvl="2" w:tplc="DD26B00C">
      <w:start w:val="1"/>
      <w:numFmt w:val="bullet"/>
      <w:lvlText w:val="§"/>
      <w:lvlJc w:val="left"/>
      <w:pPr>
        <w:ind w:left="2932" w:hanging="360"/>
      </w:pPr>
      <w:rPr>
        <w:rFonts w:ascii="Wingdings" w:eastAsia="Wingdings" w:hAnsi="Wingdings" w:cs="Wingdings" w:hint="default"/>
      </w:rPr>
    </w:lvl>
    <w:lvl w:ilvl="3" w:tplc="53C07574">
      <w:start w:val="1"/>
      <w:numFmt w:val="bullet"/>
      <w:lvlText w:val="·"/>
      <w:lvlJc w:val="left"/>
      <w:pPr>
        <w:ind w:left="3652" w:hanging="360"/>
      </w:pPr>
      <w:rPr>
        <w:rFonts w:ascii="Symbol" w:eastAsia="Symbol" w:hAnsi="Symbol" w:cs="Symbol" w:hint="default"/>
      </w:rPr>
    </w:lvl>
    <w:lvl w:ilvl="4" w:tplc="60F8740A">
      <w:start w:val="1"/>
      <w:numFmt w:val="bullet"/>
      <w:lvlText w:val="o"/>
      <w:lvlJc w:val="left"/>
      <w:pPr>
        <w:ind w:left="4372" w:hanging="360"/>
      </w:pPr>
      <w:rPr>
        <w:rFonts w:ascii="Courier New" w:eastAsia="Courier New" w:hAnsi="Courier New" w:cs="Courier New" w:hint="default"/>
      </w:rPr>
    </w:lvl>
    <w:lvl w:ilvl="5" w:tplc="19AE9F16">
      <w:start w:val="1"/>
      <w:numFmt w:val="bullet"/>
      <w:lvlText w:val="§"/>
      <w:lvlJc w:val="left"/>
      <w:pPr>
        <w:ind w:left="5092" w:hanging="360"/>
      </w:pPr>
      <w:rPr>
        <w:rFonts w:ascii="Wingdings" w:eastAsia="Wingdings" w:hAnsi="Wingdings" w:cs="Wingdings" w:hint="default"/>
      </w:rPr>
    </w:lvl>
    <w:lvl w:ilvl="6" w:tplc="AF444FE6">
      <w:start w:val="1"/>
      <w:numFmt w:val="bullet"/>
      <w:lvlText w:val="·"/>
      <w:lvlJc w:val="left"/>
      <w:pPr>
        <w:ind w:left="5812" w:hanging="360"/>
      </w:pPr>
      <w:rPr>
        <w:rFonts w:ascii="Symbol" w:eastAsia="Symbol" w:hAnsi="Symbol" w:cs="Symbol" w:hint="default"/>
      </w:rPr>
    </w:lvl>
    <w:lvl w:ilvl="7" w:tplc="9280B380">
      <w:start w:val="1"/>
      <w:numFmt w:val="bullet"/>
      <w:lvlText w:val="o"/>
      <w:lvlJc w:val="left"/>
      <w:pPr>
        <w:ind w:left="6532" w:hanging="360"/>
      </w:pPr>
      <w:rPr>
        <w:rFonts w:ascii="Courier New" w:eastAsia="Courier New" w:hAnsi="Courier New" w:cs="Courier New" w:hint="default"/>
      </w:rPr>
    </w:lvl>
    <w:lvl w:ilvl="8" w:tplc="C8A29F1A">
      <w:start w:val="1"/>
      <w:numFmt w:val="bullet"/>
      <w:lvlText w:val="§"/>
      <w:lvlJc w:val="left"/>
      <w:pPr>
        <w:ind w:left="7252" w:hanging="360"/>
      </w:pPr>
      <w:rPr>
        <w:rFonts w:ascii="Wingdings" w:eastAsia="Wingdings" w:hAnsi="Wingdings" w:cs="Wingdings" w:hint="default"/>
      </w:rPr>
    </w:lvl>
  </w:abstractNum>
  <w:abstractNum w:abstractNumId="2">
    <w:nsid w:val="0DAC2BE0"/>
    <w:multiLevelType w:val="hybridMultilevel"/>
    <w:tmpl w:val="DB665B12"/>
    <w:lvl w:ilvl="0" w:tplc="3128165A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F3780A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EE77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C89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AE12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DE98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D0BB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2832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604A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E4A54A8"/>
    <w:multiLevelType w:val="hybridMultilevel"/>
    <w:tmpl w:val="0CF8C91E"/>
    <w:lvl w:ilvl="0" w:tplc="20E20116">
      <w:start w:val="1"/>
      <w:numFmt w:val="decimal"/>
      <w:lvlText w:val="%1)"/>
      <w:lvlJc w:val="left"/>
      <w:pPr>
        <w:ind w:left="1417" w:hanging="360"/>
      </w:pPr>
    </w:lvl>
    <w:lvl w:ilvl="1" w:tplc="FBEE9188">
      <w:start w:val="1"/>
      <w:numFmt w:val="lowerLetter"/>
      <w:lvlText w:val="%2."/>
      <w:lvlJc w:val="left"/>
      <w:pPr>
        <w:ind w:left="2137" w:hanging="360"/>
      </w:pPr>
    </w:lvl>
    <w:lvl w:ilvl="2" w:tplc="8ABAA4A4">
      <w:start w:val="1"/>
      <w:numFmt w:val="lowerRoman"/>
      <w:lvlText w:val="%3."/>
      <w:lvlJc w:val="right"/>
      <w:pPr>
        <w:ind w:left="2857" w:hanging="180"/>
      </w:pPr>
    </w:lvl>
    <w:lvl w:ilvl="3" w:tplc="B718AD10">
      <w:start w:val="1"/>
      <w:numFmt w:val="decimal"/>
      <w:lvlText w:val="%4."/>
      <w:lvlJc w:val="left"/>
      <w:pPr>
        <w:ind w:left="3577" w:hanging="360"/>
      </w:pPr>
    </w:lvl>
    <w:lvl w:ilvl="4" w:tplc="DD8AA558">
      <w:start w:val="1"/>
      <w:numFmt w:val="lowerLetter"/>
      <w:lvlText w:val="%5."/>
      <w:lvlJc w:val="left"/>
      <w:pPr>
        <w:ind w:left="4297" w:hanging="360"/>
      </w:pPr>
    </w:lvl>
    <w:lvl w:ilvl="5" w:tplc="ADE019EC">
      <w:start w:val="1"/>
      <w:numFmt w:val="lowerRoman"/>
      <w:lvlText w:val="%6."/>
      <w:lvlJc w:val="right"/>
      <w:pPr>
        <w:ind w:left="5017" w:hanging="180"/>
      </w:pPr>
    </w:lvl>
    <w:lvl w:ilvl="6" w:tplc="E9CCEE08">
      <w:start w:val="1"/>
      <w:numFmt w:val="decimal"/>
      <w:lvlText w:val="%7."/>
      <w:lvlJc w:val="left"/>
      <w:pPr>
        <w:ind w:left="5737" w:hanging="360"/>
      </w:pPr>
    </w:lvl>
    <w:lvl w:ilvl="7" w:tplc="43CE81B0">
      <w:start w:val="1"/>
      <w:numFmt w:val="lowerLetter"/>
      <w:lvlText w:val="%8."/>
      <w:lvlJc w:val="left"/>
      <w:pPr>
        <w:ind w:left="6457" w:hanging="360"/>
      </w:pPr>
    </w:lvl>
    <w:lvl w:ilvl="8" w:tplc="D93C86EE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120A3048"/>
    <w:multiLevelType w:val="hybridMultilevel"/>
    <w:tmpl w:val="F93044EC"/>
    <w:lvl w:ilvl="0" w:tplc="7BEA4FBA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E47269FC">
      <w:start w:val="1"/>
      <w:numFmt w:val="decimal"/>
      <w:lvlText w:val=""/>
      <w:lvlJc w:val="left"/>
    </w:lvl>
    <w:lvl w:ilvl="2" w:tplc="6D3895E8">
      <w:start w:val="1"/>
      <w:numFmt w:val="decimal"/>
      <w:lvlText w:val=""/>
      <w:lvlJc w:val="left"/>
    </w:lvl>
    <w:lvl w:ilvl="3" w:tplc="9348CCA4">
      <w:start w:val="1"/>
      <w:numFmt w:val="decimal"/>
      <w:lvlText w:val=""/>
      <w:lvlJc w:val="left"/>
    </w:lvl>
    <w:lvl w:ilvl="4" w:tplc="6A8C1372">
      <w:start w:val="1"/>
      <w:numFmt w:val="decimal"/>
      <w:lvlText w:val=""/>
      <w:lvlJc w:val="left"/>
    </w:lvl>
    <w:lvl w:ilvl="5" w:tplc="54465900">
      <w:start w:val="1"/>
      <w:numFmt w:val="decimal"/>
      <w:lvlText w:val=""/>
      <w:lvlJc w:val="left"/>
    </w:lvl>
    <w:lvl w:ilvl="6" w:tplc="B7EA00B2">
      <w:start w:val="1"/>
      <w:numFmt w:val="decimal"/>
      <w:lvlText w:val=""/>
      <w:lvlJc w:val="left"/>
    </w:lvl>
    <w:lvl w:ilvl="7" w:tplc="0122B39A">
      <w:start w:val="1"/>
      <w:numFmt w:val="decimal"/>
      <w:lvlText w:val=""/>
      <w:lvlJc w:val="left"/>
    </w:lvl>
    <w:lvl w:ilvl="8" w:tplc="897CE18E">
      <w:start w:val="1"/>
      <w:numFmt w:val="decimal"/>
      <w:lvlText w:val=""/>
      <w:lvlJc w:val="left"/>
    </w:lvl>
  </w:abstractNum>
  <w:abstractNum w:abstractNumId="5">
    <w:nsid w:val="18982CD6"/>
    <w:multiLevelType w:val="hybridMultilevel"/>
    <w:tmpl w:val="89807C02"/>
    <w:lvl w:ilvl="0" w:tplc="F35CC73A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7422BB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8C19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0EAE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CCD5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40D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625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50B0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FE1E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5347786"/>
    <w:multiLevelType w:val="multilevel"/>
    <w:tmpl w:val="8ED2956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25CF22EE"/>
    <w:multiLevelType w:val="hybridMultilevel"/>
    <w:tmpl w:val="95265B08"/>
    <w:lvl w:ilvl="0" w:tplc="D9460FB4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CD18A678">
      <w:start w:val="1"/>
      <w:numFmt w:val="decimal"/>
      <w:lvlText w:val=""/>
      <w:lvlJc w:val="left"/>
    </w:lvl>
    <w:lvl w:ilvl="2" w:tplc="C34A99AA">
      <w:start w:val="1"/>
      <w:numFmt w:val="decimal"/>
      <w:lvlText w:val=""/>
      <w:lvlJc w:val="left"/>
    </w:lvl>
    <w:lvl w:ilvl="3" w:tplc="7708129C">
      <w:start w:val="1"/>
      <w:numFmt w:val="decimal"/>
      <w:lvlText w:val=""/>
      <w:lvlJc w:val="left"/>
    </w:lvl>
    <w:lvl w:ilvl="4" w:tplc="49A6F3D2">
      <w:start w:val="1"/>
      <w:numFmt w:val="decimal"/>
      <w:lvlText w:val=""/>
      <w:lvlJc w:val="left"/>
    </w:lvl>
    <w:lvl w:ilvl="5" w:tplc="7910C598">
      <w:start w:val="1"/>
      <w:numFmt w:val="decimal"/>
      <w:lvlText w:val=""/>
      <w:lvlJc w:val="left"/>
    </w:lvl>
    <w:lvl w:ilvl="6" w:tplc="14CC5530">
      <w:start w:val="1"/>
      <w:numFmt w:val="decimal"/>
      <w:lvlText w:val=""/>
      <w:lvlJc w:val="left"/>
    </w:lvl>
    <w:lvl w:ilvl="7" w:tplc="850CB1C6">
      <w:start w:val="1"/>
      <w:numFmt w:val="decimal"/>
      <w:lvlText w:val=""/>
      <w:lvlJc w:val="left"/>
    </w:lvl>
    <w:lvl w:ilvl="8" w:tplc="6B0E91B0">
      <w:start w:val="1"/>
      <w:numFmt w:val="decimal"/>
      <w:lvlText w:val=""/>
      <w:lvlJc w:val="left"/>
    </w:lvl>
  </w:abstractNum>
  <w:abstractNum w:abstractNumId="8">
    <w:nsid w:val="26EB3631"/>
    <w:multiLevelType w:val="hybridMultilevel"/>
    <w:tmpl w:val="55589BC8"/>
    <w:lvl w:ilvl="0" w:tplc="ADF29ADC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9782C978">
      <w:start w:val="1"/>
      <w:numFmt w:val="decimal"/>
      <w:lvlText w:val=""/>
      <w:lvlJc w:val="left"/>
    </w:lvl>
    <w:lvl w:ilvl="2" w:tplc="8C3C56CC">
      <w:start w:val="1"/>
      <w:numFmt w:val="decimal"/>
      <w:lvlText w:val=""/>
      <w:lvlJc w:val="left"/>
    </w:lvl>
    <w:lvl w:ilvl="3" w:tplc="5A3AE14E">
      <w:start w:val="1"/>
      <w:numFmt w:val="decimal"/>
      <w:lvlText w:val=""/>
      <w:lvlJc w:val="left"/>
    </w:lvl>
    <w:lvl w:ilvl="4" w:tplc="0DCEF2C6">
      <w:start w:val="1"/>
      <w:numFmt w:val="decimal"/>
      <w:lvlText w:val=""/>
      <w:lvlJc w:val="left"/>
    </w:lvl>
    <w:lvl w:ilvl="5" w:tplc="5A947C86">
      <w:start w:val="1"/>
      <w:numFmt w:val="decimal"/>
      <w:lvlText w:val=""/>
      <w:lvlJc w:val="left"/>
    </w:lvl>
    <w:lvl w:ilvl="6" w:tplc="C39A7464">
      <w:start w:val="1"/>
      <w:numFmt w:val="decimal"/>
      <w:lvlText w:val=""/>
      <w:lvlJc w:val="left"/>
    </w:lvl>
    <w:lvl w:ilvl="7" w:tplc="7ACEBD5A">
      <w:start w:val="1"/>
      <w:numFmt w:val="decimal"/>
      <w:lvlText w:val=""/>
      <w:lvlJc w:val="left"/>
    </w:lvl>
    <w:lvl w:ilvl="8" w:tplc="C0447C9C">
      <w:start w:val="1"/>
      <w:numFmt w:val="decimal"/>
      <w:lvlText w:val=""/>
      <w:lvlJc w:val="left"/>
    </w:lvl>
  </w:abstractNum>
  <w:abstractNum w:abstractNumId="9">
    <w:nsid w:val="276209DA"/>
    <w:multiLevelType w:val="hybridMultilevel"/>
    <w:tmpl w:val="63C4CFA2"/>
    <w:lvl w:ilvl="0" w:tplc="25381C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A0FC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BB247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1ACE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903A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6829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9E90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4B021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E6F7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29804ECA"/>
    <w:multiLevelType w:val="hybridMultilevel"/>
    <w:tmpl w:val="C5225B2E"/>
    <w:lvl w:ilvl="0" w:tplc="8C589CDC">
      <w:start w:val="1"/>
      <w:numFmt w:val="decimal"/>
      <w:lvlText w:val="%1."/>
      <w:lvlJc w:val="left"/>
      <w:pPr>
        <w:ind w:left="1909" w:hanging="1200"/>
      </w:pPr>
    </w:lvl>
    <w:lvl w:ilvl="1" w:tplc="18BE9032">
      <w:start w:val="1"/>
      <w:numFmt w:val="lowerLetter"/>
      <w:lvlText w:val="%2."/>
      <w:lvlJc w:val="left"/>
      <w:pPr>
        <w:ind w:left="1789" w:hanging="360"/>
      </w:pPr>
    </w:lvl>
    <w:lvl w:ilvl="2" w:tplc="3604ABCA">
      <w:start w:val="1"/>
      <w:numFmt w:val="lowerRoman"/>
      <w:lvlText w:val="%3."/>
      <w:lvlJc w:val="right"/>
      <w:pPr>
        <w:ind w:left="2509" w:hanging="180"/>
      </w:pPr>
    </w:lvl>
    <w:lvl w:ilvl="3" w:tplc="ECECA494">
      <w:start w:val="1"/>
      <w:numFmt w:val="decimal"/>
      <w:lvlText w:val="%4."/>
      <w:lvlJc w:val="left"/>
      <w:pPr>
        <w:ind w:left="3229" w:hanging="360"/>
      </w:pPr>
    </w:lvl>
    <w:lvl w:ilvl="4" w:tplc="31B43B0E">
      <w:start w:val="1"/>
      <w:numFmt w:val="lowerLetter"/>
      <w:lvlText w:val="%5."/>
      <w:lvlJc w:val="left"/>
      <w:pPr>
        <w:ind w:left="3949" w:hanging="360"/>
      </w:pPr>
    </w:lvl>
    <w:lvl w:ilvl="5" w:tplc="1756BE22">
      <w:start w:val="1"/>
      <w:numFmt w:val="lowerRoman"/>
      <w:lvlText w:val="%6."/>
      <w:lvlJc w:val="right"/>
      <w:pPr>
        <w:ind w:left="4669" w:hanging="180"/>
      </w:pPr>
    </w:lvl>
    <w:lvl w:ilvl="6" w:tplc="9738BF18">
      <w:start w:val="1"/>
      <w:numFmt w:val="decimal"/>
      <w:lvlText w:val="%7."/>
      <w:lvlJc w:val="left"/>
      <w:pPr>
        <w:ind w:left="5389" w:hanging="360"/>
      </w:pPr>
    </w:lvl>
    <w:lvl w:ilvl="7" w:tplc="AC90BAEC">
      <w:start w:val="1"/>
      <w:numFmt w:val="lowerLetter"/>
      <w:lvlText w:val="%8."/>
      <w:lvlJc w:val="left"/>
      <w:pPr>
        <w:ind w:left="6109" w:hanging="360"/>
      </w:pPr>
    </w:lvl>
    <w:lvl w:ilvl="8" w:tplc="A2D68DD6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E45BD7"/>
    <w:multiLevelType w:val="hybridMultilevel"/>
    <w:tmpl w:val="208A9A50"/>
    <w:lvl w:ilvl="0" w:tplc="8466BAB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2AA095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0ADF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E221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D063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043F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46F5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82EF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C0BE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4A27A3F"/>
    <w:multiLevelType w:val="hybridMultilevel"/>
    <w:tmpl w:val="058E6156"/>
    <w:lvl w:ilvl="0" w:tplc="A95481C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053E6004">
      <w:start w:val="1"/>
      <w:numFmt w:val="decimal"/>
      <w:lvlText w:val=""/>
      <w:lvlJc w:val="left"/>
    </w:lvl>
    <w:lvl w:ilvl="2" w:tplc="044C4AF0">
      <w:start w:val="1"/>
      <w:numFmt w:val="decimal"/>
      <w:lvlText w:val=""/>
      <w:lvlJc w:val="left"/>
    </w:lvl>
    <w:lvl w:ilvl="3" w:tplc="587C16D8">
      <w:start w:val="1"/>
      <w:numFmt w:val="decimal"/>
      <w:lvlText w:val=""/>
      <w:lvlJc w:val="left"/>
    </w:lvl>
    <w:lvl w:ilvl="4" w:tplc="AD041FDA">
      <w:start w:val="1"/>
      <w:numFmt w:val="decimal"/>
      <w:lvlText w:val=""/>
      <w:lvlJc w:val="left"/>
    </w:lvl>
    <w:lvl w:ilvl="5" w:tplc="58DAF4B0">
      <w:start w:val="1"/>
      <w:numFmt w:val="decimal"/>
      <w:lvlText w:val=""/>
      <w:lvlJc w:val="left"/>
    </w:lvl>
    <w:lvl w:ilvl="6" w:tplc="981A8F8E">
      <w:start w:val="1"/>
      <w:numFmt w:val="decimal"/>
      <w:lvlText w:val=""/>
      <w:lvlJc w:val="left"/>
    </w:lvl>
    <w:lvl w:ilvl="7" w:tplc="BFAA9682">
      <w:start w:val="1"/>
      <w:numFmt w:val="decimal"/>
      <w:lvlText w:val=""/>
      <w:lvlJc w:val="left"/>
    </w:lvl>
    <w:lvl w:ilvl="8" w:tplc="9DC40848">
      <w:start w:val="1"/>
      <w:numFmt w:val="decimal"/>
      <w:lvlText w:val=""/>
      <w:lvlJc w:val="left"/>
    </w:lvl>
  </w:abstractNum>
  <w:abstractNum w:abstractNumId="13">
    <w:nsid w:val="34B00943"/>
    <w:multiLevelType w:val="multilevel"/>
    <w:tmpl w:val="6DBAEA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4">
    <w:nsid w:val="34CE0C38"/>
    <w:multiLevelType w:val="multilevel"/>
    <w:tmpl w:val="94AE75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15">
    <w:nsid w:val="37050343"/>
    <w:multiLevelType w:val="hybridMultilevel"/>
    <w:tmpl w:val="BDA61766"/>
    <w:lvl w:ilvl="0" w:tplc="25B28CC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F1877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F8EB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9E64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767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E895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D0B9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D811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8A4F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A660B7E"/>
    <w:multiLevelType w:val="hybridMultilevel"/>
    <w:tmpl w:val="1AF0EB96"/>
    <w:lvl w:ilvl="0" w:tplc="6BB21F68">
      <w:start w:val="1"/>
      <w:numFmt w:val="decimal"/>
      <w:lvlText w:val="%1."/>
      <w:lvlJc w:val="left"/>
      <w:pPr>
        <w:ind w:left="1492" w:hanging="360"/>
      </w:pPr>
    </w:lvl>
    <w:lvl w:ilvl="1" w:tplc="65000576">
      <w:start w:val="1"/>
      <w:numFmt w:val="lowerLetter"/>
      <w:lvlText w:val="%2."/>
      <w:lvlJc w:val="left"/>
      <w:pPr>
        <w:ind w:left="2212" w:hanging="360"/>
      </w:pPr>
    </w:lvl>
    <w:lvl w:ilvl="2" w:tplc="D54E8F8E">
      <w:start w:val="1"/>
      <w:numFmt w:val="lowerRoman"/>
      <w:lvlText w:val="%3."/>
      <w:lvlJc w:val="right"/>
      <w:pPr>
        <w:ind w:left="2932" w:hanging="180"/>
      </w:pPr>
    </w:lvl>
    <w:lvl w:ilvl="3" w:tplc="B598309C">
      <w:start w:val="1"/>
      <w:numFmt w:val="decimal"/>
      <w:lvlText w:val="%4."/>
      <w:lvlJc w:val="left"/>
      <w:pPr>
        <w:ind w:left="3652" w:hanging="360"/>
      </w:pPr>
    </w:lvl>
    <w:lvl w:ilvl="4" w:tplc="547EF466">
      <w:start w:val="1"/>
      <w:numFmt w:val="lowerLetter"/>
      <w:lvlText w:val="%5."/>
      <w:lvlJc w:val="left"/>
      <w:pPr>
        <w:ind w:left="4372" w:hanging="360"/>
      </w:pPr>
    </w:lvl>
    <w:lvl w:ilvl="5" w:tplc="901647CE">
      <w:start w:val="1"/>
      <w:numFmt w:val="lowerRoman"/>
      <w:lvlText w:val="%6."/>
      <w:lvlJc w:val="right"/>
      <w:pPr>
        <w:ind w:left="5092" w:hanging="180"/>
      </w:pPr>
    </w:lvl>
    <w:lvl w:ilvl="6" w:tplc="391E7FE2">
      <w:start w:val="1"/>
      <w:numFmt w:val="decimal"/>
      <w:lvlText w:val="%7."/>
      <w:lvlJc w:val="left"/>
      <w:pPr>
        <w:ind w:left="5812" w:hanging="360"/>
      </w:pPr>
    </w:lvl>
    <w:lvl w:ilvl="7" w:tplc="716EFBAC">
      <w:start w:val="1"/>
      <w:numFmt w:val="lowerLetter"/>
      <w:lvlText w:val="%8."/>
      <w:lvlJc w:val="left"/>
      <w:pPr>
        <w:ind w:left="6532" w:hanging="360"/>
      </w:pPr>
    </w:lvl>
    <w:lvl w:ilvl="8" w:tplc="7AB29960">
      <w:start w:val="1"/>
      <w:numFmt w:val="lowerRoman"/>
      <w:lvlText w:val="%9."/>
      <w:lvlJc w:val="right"/>
      <w:pPr>
        <w:ind w:left="7252" w:hanging="180"/>
      </w:pPr>
    </w:lvl>
  </w:abstractNum>
  <w:abstractNum w:abstractNumId="17">
    <w:nsid w:val="3DB80553"/>
    <w:multiLevelType w:val="hybridMultilevel"/>
    <w:tmpl w:val="E594F7EC"/>
    <w:lvl w:ilvl="0" w:tplc="CFAEE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EECA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B89B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4028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3C6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8C24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3866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6834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A6C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01649B0"/>
    <w:multiLevelType w:val="hybridMultilevel"/>
    <w:tmpl w:val="3AB83626"/>
    <w:lvl w:ilvl="0" w:tplc="E0388570">
      <w:start w:val="1"/>
      <w:numFmt w:val="decimal"/>
      <w:lvlText w:val="%1."/>
      <w:lvlJc w:val="left"/>
      <w:pPr>
        <w:ind w:left="1698" w:hanging="990"/>
      </w:pPr>
    </w:lvl>
    <w:lvl w:ilvl="1" w:tplc="A494332C">
      <w:start w:val="1"/>
      <w:numFmt w:val="lowerLetter"/>
      <w:lvlText w:val="%2."/>
      <w:lvlJc w:val="left"/>
      <w:pPr>
        <w:ind w:left="1788" w:hanging="360"/>
      </w:pPr>
    </w:lvl>
    <w:lvl w:ilvl="2" w:tplc="929499E8">
      <w:start w:val="1"/>
      <w:numFmt w:val="lowerRoman"/>
      <w:lvlText w:val="%3."/>
      <w:lvlJc w:val="right"/>
      <w:pPr>
        <w:ind w:left="2508" w:hanging="180"/>
      </w:pPr>
    </w:lvl>
    <w:lvl w:ilvl="3" w:tplc="CDC0B9D4">
      <w:start w:val="1"/>
      <w:numFmt w:val="decimal"/>
      <w:lvlText w:val="%4."/>
      <w:lvlJc w:val="left"/>
      <w:pPr>
        <w:ind w:left="3228" w:hanging="360"/>
      </w:pPr>
    </w:lvl>
    <w:lvl w:ilvl="4" w:tplc="B1CE9C12">
      <w:start w:val="1"/>
      <w:numFmt w:val="lowerLetter"/>
      <w:lvlText w:val="%5."/>
      <w:lvlJc w:val="left"/>
      <w:pPr>
        <w:ind w:left="3948" w:hanging="360"/>
      </w:pPr>
    </w:lvl>
    <w:lvl w:ilvl="5" w:tplc="D0B0ACBC">
      <w:start w:val="1"/>
      <w:numFmt w:val="lowerRoman"/>
      <w:lvlText w:val="%6."/>
      <w:lvlJc w:val="right"/>
      <w:pPr>
        <w:ind w:left="4668" w:hanging="180"/>
      </w:pPr>
    </w:lvl>
    <w:lvl w:ilvl="6" w:tplc="44A4BB3E">
      <w:start w:val="1"/>
      <w:numFmt w:val="decimal"/>
      <w:lvlText w:val="%7."/>
      <w:lvlJc w:val="left"/>
      <w:pPr>
        <w:ind w:left="5388" w:hanging="360"/>
      </w:pPr>
    </w:lvl>
    <w:lvl w:ilvl="7" w:tplc="EC74A79A">
      <w:start w:val="1"/>
      <w:numFmt w:val="lowerLetter"/>
      <w:lvlText w:val="%8."/>
      <w:lvlJc w:val="left"/>
      <w:pPr>
        <w:ind w:left="6108" w:hanging="360"/>
      </w:pPr>
    </w:lvl>
    <w:lvl w:ilvl="8" w:tplc="44689964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B22996"/>
    <w:multiLevelType w:val="hybridMultilevel"/>
    <w:tmpl w:val="35D0DEF8"/>
    <w:lvl w:ilvl="0" w:tplc="66DC60E2">
      <w:start w:val="1"/>
      <w:numFmt w:val="decimal"/>
      <w:lvlText w:val="%1."/>
      <w:lvlJc w:val="left"/>
      <w:pPr>
        <w:ind w:left="1492" w:hanging="360"/>
      </w:pPr>
    </w:lvl>
    <w:lvl w:ilvl="1" w:tplc="278A45DC">
      <w:start w:val="1"/>
      <w:numFmt w:val="lowerLetter"/>
      <w:lvlText w:val="%2."/>
      <w:lvlJc w:val="left"/>
      <w:pPr>
        <w:ind w:left="2212" w:hanging="360"/>
      </w:pPr>
    </w:lvl>
    <w:lvl w:ilvl="2" w:tplc="8B42E4EA">
      <w:start w:val="1"/>
      <w:numFmt w:val="lowerRoman"/>
      <w:lvlText w:val="%3."/>
      <w:lvlJc w:val="right"/>
      <w:pPr>
        <w:ind w:left="2932" w:hanging="180"/>
      </w:pPr>
    </w:lvl>
    <w:lvl w:ilvl="3" w:tplc="8FAE7626">
      <w:start w:val="1"/>
      <w:numFmt w:val="decimal"/>
      <w:lvlText w:val="%4."/>
      <w:lvlJc w:val="left"/>
      <w:pPr>
        <w:ind w:left="3652" w:hanging="360"/>
      </w:pPr>
    </w:lvl>
    <w:lvl w:ilvl="4" w:tplc="2E56E03E">
      <w:start w:val="1"/>
      <w:numFmt w:val="lowerLetter"/>
      <w:lvlText w:val="%5."/>
      <w:lvlJc w:val="left"/>
      <w:pPr>
        <w:ind w:left="4372" w:hanging="360"/>
      </w:pPr>
    </w:lvl>
    <w:lvl w:ilvl="5" w:tplc="2BACDC8A">
      <w:start w:val="1"/>
      <w:numFmt w:val="lowerRoman"/>
      <w:lvlText w:val="%6."/>
      <w:lvlJc w:val="right"/>
      <w:pPr>
        <w:ind w:left="5092" w:hanging="180"/>
      </w:pPr>
    </w:lvl>
    <w:lvl w:ilvl="6" w:tplc="25D259E2">
      <w:start w:val="1"/>
      <w:numFmt w:val="decimal"/>
      <w:lvlText w:val="%7."/>
      <w:lvlJc w:val="left"/>
      <w:pPr>
        <w:ind w:left="5812" w:hanging="360"/>
      </w:pPr>
    </w:lvl>
    <w:lvl w:ilvl="7" w:tplc="9A986076">
      <w:start w:val="1"/>
      <w:numFmt w:val="lowerLetter"/>
      <w:lvlText w:val="%8."/>
      <w:lvlJc w:val="left"/>
      <w:pPr>
        <w:ind w:left="6532" w:hanging="360"/>
      </w:pPr>
    </w:lvl>
    <w:lvl w:ilvl="8" w:tplc="E782FA0A">
      <w:start w:val="1"/>
      <w:numFmt w:val="lowerRoman"/>
      <w:lvlText w:val="%9."/>
      <w:lvlJc w:val="right"/>
      <w:pPr>
        <w:ind w:left="7252" w:hanging="180"/>
      </w:pPr>
    </w:lvl>
  </w:abstractNum>
  <w:abstractNum w:abstractNumId="20">
    <w:nsid w:val="4AA84D50"/>
    <w:multiLevelType w:val="hybridMultilevel"/>
    <w:tmpl w:val="8D185AD4"/>
    <w:lvl w:ilvl="0" w:tplc="DB920578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120E1668">
      <w:start w:val="1"/>
      <w:numFmt w:val="decimal"/>
      <w:lvlText w:val=""/>
      <w:lvlJc w:val="left"/>
    </w:lvl>
    <w:lvl w:ilvl="2" w:tplc="11240780">
      <w:start w:val="1"/>
      <w:numFmt w:val="decimal"/>
      <w:lvlText w:val=""/>
      <w:lvlJc w:val="left"/>
    </w:lvl>
    <w:lvl w:ilvl="3" w:tplc="0E58BA00">
      <w:start w:val="1"/>
      <w:numFmt w:val="decimal"/>
      <w:lvlText w:val=""/>
      <w:lvlJc w:val="left"/>
    </w:lvl>
    <w:lvl w:ilvl="4" w:tplc="2D44FF1E">
      <w:start w:val="1"/>
      <w:numFmt w:val="decimal"/>
      <w:lvlText w:val=""/>
      <w:lvlJc w:val="left"/>
    </w:lvl>
    <w:lvl w:ilvl="5" w:tplc="A7D6474A">
      <w:start w:val="1"/>
      <w:numFmt w:val="decimal"/>
      <w:lvlText w:val=""/>
      <w:lvlJc w:val="left"/>
    </w:lvl>
    <w:lvl w:ilvl="6" w:tplc="6F989230">
      <w:start w:val="1"/>
      <w:numFmt w:val="decimal"/>
      <w:lvlText w:val=""/>
      <w:lvlJc w:val="left"/>
    </w:lvl>
    <w:lvl w:ilvl="7" w:tplc="BA0030EA">
      <w:start w:val="1"/>
      <w:numFmt w:val="decimal"/>
      <w:lvlText w:val=""/>
      <w:lvlJc w:val="left"/>
    </w:lvl>
    <w:lvl w:ilvl="8" w:tplc="DF42A3D2">
      <w:start w:val="1"/>
      <w:numFmt w:val="decimal"/>
      <w:lvlText w:val=""/>
      <w:lvlJc w:val="left"/>
    </w:lvl>
  </w:abstractNum>
  <w:abstractNum w:abstractNumId="21">
    <w:nsid w:val="4E25178F"/>
    <w:multiLevelType w:val="hybridMultilevel"/>
    <w:tmpl w:val="1B666FEC"/>
    <w:lvl w:ilvl="0" w:tplc="3B78E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E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487E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E3D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C3F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658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02E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C7E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872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01F6B"/>
    <w:multiLevelType w:val="multilevel"/>
    <w:tmpl w:val="581A45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2160"/>
      </w:pPr>
      <w:rPr>
        <w:rFonts w:hint="default"/>
      </w:rPr>
    </w:lvl>
  </w:abstractNum>
  <w:abstractNum w:abstractNumId="23">
    <w:nsid w:val="50D55228"/>
    <w:multiLevelType w:val="hybridMultilevel"/>
    <w:tmpl w:val="0E1CA858"/>
    <w:lvl w:ilvl="0" w:tplc="E348D6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C099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B2BE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10018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D499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30AE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882F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DC8E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8AD4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571B01EB"/>
    <w:multiLevelType w:val="hybridMultilevel"/>
    <w:tmpl w:val="7C44D110"/>
    <w:lvl w:ilvl="0" w:tplc="F3DAB18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22F204A0">
      <w:start w:val="1"/>
      <w:numFmt w:val="decimal"/>
      <w:lvlText w:val=""/>
      <w:lvlJc w:val="left"/>
    </w:lvl>
    <w:lvl w:ilvl="2" w:tplc="E0001C60">
      <w:start w:val="1"/>
      <w:numFmt w:val="decimal"/>
      <w:lvlText w:val=""/>
      <w:lvlJc w:val="left"/>
    </w:lvl>
    <w:lvl w:ilvl="3" w:tplc="FEAC96DC">
      <w:start w:val="1"/>
      <w:numFmt w:val="decimal"/>
      <w:lvlText w:val=""/>
      <w:lvlJc w:val="left"/>
    </w:lvl>
    <w:lvl w:ilvl="4" w:tplc="0B46EEB0">
      <w:start w:val="1"/>
      <w:numFmt w:val="decimal"/>
      <w:lvlText w:val=""/>
      <w:lvlJc w:val="left"/>
    </w:lvl>
    <w:lvl w:ilvl="5" w:tplc="7954172E">
      <w:start w:val="1"/>
      <w:numFmt w:val="decimal"/>
      <w:lvlText w:val=""/>
      <w:lvlJc w:val="left"/>
    </w:lvl>
    <w:lvl w:ilvl="6" w:tplc="C1BE4358">
      <w:start w:val="1"/>
      <w:numFmt w:val="decimal"/>
      <w:lvlText w:val=""/>
      <w:lvlJc w:val="left"/>
    </w:lvl>
    <w:lvl w:ilvl="7" w:tplc="D87CCDD0">
      <w:start w:val="1"/>
      <w:numFmt w:val="decimal"/>
      <w:lvlText w:val=""/>
      <w:lvlJc w:val="left"/>
    </w:lvl>
    <w:lvl w:ilvl="8" w:tplc="2F20299C">
      <w:start w:val="1"/>
      <w:numFmt w:val="decimal"/>
      <w:lvlText w:val=""/>
      <w:lvlJc w:val="left"/>
    </w:lvl>
  </w:abstractNum>
  <w:abstractNum w:abstractNumId="25">
    <w:nsid w:val="584631F8"/>
    <w:multiLevelType w:val="hybridMultilevel"/>
    <w:tmpl w:val="472E1562"/>
    <w:lvl w:ilvl="0" w:tplc="B676726E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79BCA29C">
      <w:start w:val="1"/>
      <w:numFmt w:val="decimal"/>
      <w:lvlText w:val=""/>
      <w:lvlJc w:val="left"/>
    </w:lvl>
    <w:lvl w:ilvl="2" w:tplc="C6149944">
      <w:start w:val="1"/>
      <w:numFmt w:val="decimal"/>
      <w:lvlText w:val=""/>
      <w:lvlJc w:val="left"/>
    </w:lvl>
    <w:lvl w:ilvl="3" w:tplc="6A7C907A">
      <w:start w:val="1"/>
      <w:numFmt w:val="decimal"/>
      <w:lvlText w:val=""/>
      <w:lvlJc w:val="left"/>
    </w:lvl>
    <w:lvl w:ilvl="4" w:tplc="31F8400E">
      <w:start w:val="1"/>
      <w:numFmt w:val="decimal"/>
      <w:lvlText w:val=""/>
      <w:lvlJc w:val="left"/>
    </w:lvl>
    <w:lvl w:ilvl="5" w:tplc="C372798C">
      <w:start w:val="1"/>
      <w:numFmt w:val="decimal"/>
      <w:lvlText w:val=""/>
      <w:lvlJc w:val="left"/>
    </w:lvl>
    <w:lvl w:ilvl="6" w:tplc="8D52EE94">
      <w:start w:val="1"/>
      <w:numFmt w:val="decimal"/>
      <w:lvlText w:val=""/>
      <w:lvlJc w:val="left"/>
    </w:lvl>
    <w:lvl w:ilvl="7" w:tplc="2F2E4CCC">
      <w:start w:val="1"/>
      <w:numFmt w:val="decimal"/>
      <w:lvlText w:val=""/>
      <w:lvlJc w:val="left"/>
    </w:lvl>
    <w:lvl w:ilvl="8" w:tplc="8494AB46">
      <w:start w:val="1"/>
      <w:numFmt w:val="decimal"/>
      <w:lvlText w:val=""/>
      <w:lvlJc w:val="left"/>
    </w:lvl>
  </w:abstractNum>
  <w:abstractNum w:abstractNumId="26">
    <w:nsid w:val="5D816A39"/>
    <w:multiLevelType w:val="hybridMultilevel"/>
    <w:tmpl w:val="DB00072A"/>
    <w:lvl w:ilvl="0" w:tplc="55B80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3C9B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00DE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8859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9CBE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AACA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1C9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8299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7064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D832BD6"/>
    <w:multiLevelType w:val="hybridMultilevel"/>
    <w:tmpl w:val="CA0010A8"/>
    <w:lvl w:ilvl="0" w:tplc="83EC57D8">
      <w:start w:val="1"/>
      <w:numFmt w:val="decimal"/>
      <w:lvlText w:val="%1."/>
      <w:lvlJc w:val="left"/>
      <w:pPr>
        <w:ind w:left="720" w:hanging="360"/>
      </w:pPr>
    </w:lvl>
    <w:lvl w:ilvl="1" w:tplc="6F743EFE">
      <w:start w:val="1"/>
      <w:numFmt w:val="lowerLetter"/>
      <w:lvlText w:val="%2."/>
      <w:lvlJc w:val="left"/>
      <w:pPr>
        <w:ind w:left="1440" w:hanging="360"/>
      </w:pPr>
    </w:lvl>
    <w:lvl w:ilvl="2" w:tplc="0712ACFE">
      <w:start w:val="1"/>
      <w:numFmt w:val="lowerRoman"/>
      <w:lvlText w:val="%3."/>
      <w:lvlJc w:val="right"/>
      <w:pPr>
        <w:ind w:left="2160" w:hanging="180"/>
      </w:pPr>
    </w:lvl>
    <w:lvl w:ilvl="3" w:tplc="1C1E28EA">
      <w:start w:val="1"/>
      <w:numFmt w:val="decimal"/>
      <w:lvlText w:val="%4."/>
      <w:lvlJc w:val="left"/>
      <w:pPr>
        <w:ind w:left="2880" w:hanging="360"/>
      </w:pPr>
    </w:lvl>
    <w:lvl w:ilvl="4" w:tplc="F474B7D0">
      <w:start w:val="1"/>
      <w:numFmt w:val="lowerLetter"/>
      <w:lvlText w:val="%5."/>
      <w:lvlJc w:val="left"/>
      <w:pPr>
        <w:ind w:left="3600" w:hanging="360"/>
      </w:pPr>
    </w:lvl>
    <w:lvl w:ilvl="5" w:tplc="42589098">
      <w:start w:val="1"/>
      <w:numFmt w:val="lowerRoman"/>
      <w:lvlText w:val="%6."/>
      <w:lvlJc w:val="right"/>
      <w:pPr>
        <w:ind w:left="4320" w:hanging="180"/>
      </w:pPr>
    </w:lvl>
    <w:lvl w:ilvl="6" w:tplc="A8C65EEA">
      <w:start w:val="1"/>
      <w:numFmt w:val="decimal"/>
      <w:lvlText w:val="%7."/>
      <w:lvlJc w:val="left"/>
      <w:pPr>
        <w:ind w:left="5040" w:hanging="360"/>
      </w:pPr>
    </w:lvl>
    <w:lvl w:ilvl="7" w:tplc="A5486CA2">
      <w:start w:val="1"/>
      <w:numFmt w:val="lowerLetter"/>
      <w:lvlText w:val="%8."/>
      <w:lvlJc w:val="left"/>
      <w:pPr>
        <w:ind w:left="5760" w:hanging="360"/>
      </w:pPr>
    </w:lvl>
    <w:lvl w:ilvl="8" w:tplc="00621C6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16740"/>
    <w:multiLevelType w:val="multilevel"/>
    <w:tmpl w:val="2D0805D6"/>
    <w:lvl w:ilvl="0">
      <w:start w:val="5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>
    <w:nsid w:val="60630C88"/>
    <w:multiLevelType w:val="hybridMultilevel"/>
    <w:tmpl w:val="C17EAFA2"/>
    <w:lvl w:ilvl="0" w:tplc="5FAEFCA2">
      <w:start w:val="1"/>
      <w:numFmt w:val="decimal"/>
      <w:lvlText w:val="%1."/>
      <w:lvlJc w:val="left"/>
      <w:pPr>
        <w:ind w:left="709" w:hanging="360"/>
      </w:pPr>
    </w:lvl>
    <w:lvl w:ilvl="1" w:tplc="685ADF58">
      <w:start w:val="1"/>
      <w:numFmt w:val="lowerLetter"/>
      <w:lvlText w:val="%2."/>
      <w:lvlJc w:val="left"/>
      <w:pPr>
        <w:ind w:left="1429" w:hanging="360"/>
      </w:pPr>
    </w:lvl>
    <w:lvl w:ilvl="2" w:tplc="DA06AF1A">
      <w:start w:val="1"/>
      <w:numFmt w:val="lowerRoman"/>
      <w:lvlText w:val="%3."/>
      <w:lvlJc w:val="right"/>
      <w:pPr>
        <w:ind w:left="2149" w:hanging="180"/>
      </w:pPr>
    </w:lvl>
    <w:lvl w:ilvl="3" w:tplc="179C1758">
      <w:start w:val="1"/>
      <w:numFmt w:val="decimal"/>
      <w:lvlText w:val="%4."/>
      <w:lvlJc w:val="left"/>
      <w:pPr>
        <w:ind w:left="2869" w:hanging="360"/>
      </w:pPr>
    </w:lvl>
    <w:lvl w:ilvl="4" w:tplc="EDC2F4F2">
      <w:start w:val="1"/>
      <w:numFmt w:val="lowerLetter"/>
      <w:lvlText w:val="%5."/>
      <w:lvlJc w:val="left"/>
      <w:pPr>
        <w:ind w:left="3589" w:hanging="360"/>
      </w:pPr>
    </w:lvl>
    <w:lvl w:ilvl="5" w:tplc="85EC40F4">
      <w:start w:val="1"/>
      <w:numFmt w:val="lowerRoman"/>
      <w:lvlText w:val="%6."/>
      <w:lvlJc w:val="right"/>
      <w:pPr>
        <w:ind w:left="4309" w:hanging="180"/>
      </w:pPr>
    </w:lvl>
    <w:lvl w:ilvl="6" w:tplc="1E005F86">
      <w:start w:val="1"/>
      <w:numFmt w:val="decimal"/>
      <w:lvlText w:val="%7."/>
      <w:lvlJc w:val="left"/>
      <w:pPr>
        <w:ind w:left="5029" w:hanging="360"/>
      </w:pPr>
    </w:lvl>
    <w:lvl w:ilvl="7" w:tplc="EF006AFC">
      <w:start w:val="1"/>
      <w:numFmt w:val="lowerLetter"/>
      <w:lvlText w:val="%8."/>
      <w:lvlJc w:val="left"/>
      <w:pPr>
        <w:ind w:left="5749" w:hanging="360"/>
      </w:pPr>
    </w:lvl>
    <w:lvl w:ilvl="8" w:tplc="BD24C254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63477637"/>
    <w:multiLevelType w:val="hybridMultilevel"/>
    <w:tmpl w:val="CAACBF2A"/>
    <w:lvl w:ilvl="0" w:tplc="606EE3F6">
      <w:start w:val="1"/>
      <w:numFmt w:val="decimal"/>
      <w:lvlText w:val="%1."/>
      <w:lvlJc w:val="left"/>
      <w:pPr>
        <w:ind w:left="1429" w:hanging="360"/>
      </w:pPr>
    </w:lvl>
    <w:lvl w:ilvl="1" w:tplc="1974D678">
      <w:start w:val="1"/>
      <w:numFmt w:val="lowerLetter"/>
      <w:lvlText w:val="%2."/>
      <w:lvlJc w:val="left"/>
      <w:pPr>
        <w:ind w:left="2149" w:hanging="360"/>
      </w:pPr>
    </w:lvl>
    <w:lvl w:ilvl="2" w:tplc="344A56C4">
      <w:start w:val="1"/>
      <w:numFmt w:val="lowerRoman"/>
      <w:lvlText w:val="%3."/>
      <w:lvlJc w:val="right"/>
      <w:pPr>
        <w:ind w:left="2869" w:hanging="180"/>
      </w:pPr>
    </w:lvl>
    <w:lvl w:ilvl="3" w:tplc="0524988C">
      <w:start w:val="1"/>
      <w:numFmt w:val="decimal"/>
      <w:lvlText w:val="%4."/>
      <w:lvlJc w:val="left"/>
      <w:pPr>
        <w:ind w:left="3589" w:hanging="360"/>
      </w:pPr>
    </w:lvl>
    <w:lvl w:ilvl="4" w:tplc="BE8A5E18">
      <w:start w:val="1"/>
      <w:numFmt w:val="lowerLetter"/>
      <w:lvlText w:val="%5."/>
      <w:lvlJc w:val="left"/>
      <w:pPr>
        <w:ind w:left="4309" w:hanging="360"/>
      </w:pPr>
    </w:lvl>
    <w:lvl w:ilvl="5" w:tplc="3B4C39F4">
      <w:start w:val="1"/>
      <w:numFmt w:val="lowerRoman"/>
      <w:lvlText w:val="%6."/>
      <w:lvlJc w:val="right"/>
      <w:pPr>
        <w:ind w:left="5029" w:hanging="180"/>
      </w:pPr>
    </w:lvl>
    <w:lvl w:ilvl="6" w:tplc="A60830D4">
      <w:start w:val="1"/>
      <w:numFmt w:val="decimal"/>
      <w:lvlText w:val="%7."/>
      <w:lvlJc w:val="left"/>
      <w:pPr>
        <w:ind w:left="5749" w:hanging="360"/>
      </w:pPr>
    </w:lvl>
    <w:lvl w:ilvl="7" w:tplc="BC6AAE90">
      <w:start w:val="1"/>
      <w:numFmt w:val="lowerLetter"/>
      <w:lvlText w:val="%8."/>
      <w:lvlJc w:val="left"/>
      <w:pPr>
        <w:ind w:left="6469" w:hanging="360"/>
      </w:pPr>
    </w:lvl>
    <w:lvl w:ilvl="8" w:tplc="4C829A60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2846D4"/>
    <w:multiLevelType w:val="hybridMultilevel"/>
    <w:tmpl w:val="D2523F70"/>
    <w:lvl w:ilvl="0" w:tplc="2BD286B0">
      <w:start w:val="5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93FE0C78">
      <w:start w:val="1"/>
      <w:numFmt w:val="decimal"/>
      <w:lvlText w:val=""/>
      <w:lvlJc w:val="left"/>
    </w:lvl>
    <w:lvl w:ilvl="2" w:tplc="BE9AB582">
      <w:start w:val="1"/>
      <w:numFmt w:val="decimal"/>
      <w:lvlText w:val=""/>
      <w:lvlJc w:val="left"/>
    </w:lvl>
    <w:lvl w:ilvl="3" w:tplc="D9DEA88A">
      <w:start w:val="1"/>
      <w:numFmt w:val="decimal"/>
      <w:lvlText w:val=""/>
      <w:lvlJc w:val="left"/>
    </w:lvl>
    <w:lvl w:ilvl="4" w:tplc="5F4446EE">
      <w:start w:val="1"/>
      <w:numFmt w:val="decimal"/>
      <w:lvlText w:val=""/>
      <w:lvlJc w:val="left"/>
    </w:lvl>
    <w:lvl w:ilvl="5" w:tplc="986E20AE">
      <w:start w:val="1"/>
      <w:numFmt w:val="decimal"/>
      <w:lvlText w:val=""/>
      <w:lvlJc w:val="left"/>
    </w:lvl>
    <w:lvl w:ilvl="6" w:tplc="2A6614CE">
      <w:start w:val="1"/>
      <w:numFmt w:val="decimal"/>
      <w:lvlText w:val=""/>
      <w:lvlJc w:val="left"/>
    </w:lvl>
    <w:lvl w:ilvl="7" w:tplc="A2E6C842">
      <w:start w:val="1"/>
      <w:numFmt w:val="decimal"/>
      <w:lvlText w:val=""/>
      <w:lvlJc w:val="left"/>
    </w:lvl>
    <w:lvl w:ilvl="8" w:tplc="2E64257E">
      <w:start w:val="1"/>
      <w:numFmt w:val="decimal"/>
      <w:lvlText w:val=""/>
      <w:lvlJc w:val="left"/>
    </w:lvl>
  </w:abstractNum>
  <w:abstractNum w:abstractNumId="32">
    <w:nsid w:val="66AC2B66"/>
    <w:multiLevelType w:val="hybridMultilevel"/>
    <w:tmpl w:val="49BE616C"/>
    <w:lvl w:ilvl="0" w:tplc="CF9E81C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EB945054">
      <w:start w:val="1"/>
      <w:numFmt w:val="decimal"/>
      <w:lvlText w:val=""/>
      <w:lvlJc w:val="left"/>
    </w:lvl>
    <w:lvl w:ilvl="2" w:tplc="1A660472">
      <w:start w:val="1"/>
      <w:numFmt w:val="decimal"/>
      <w:lvlText w:val=""/>
      <w:lvlJc w:val="left"/>
    </w:lvl>
    <w:lvl w:ilvl="3" w:tplc="E67A7634">
      <w:start w:val="1"/>
      <w:numFmt w:val="decimal"/>
      <w:lvlText w:val=""/>
      <w:lvlJc w:val="left"/>
    </w:lvl>
    <w:lvl w:ilvl="4" w:tplc="27740DC2">
      <w:start w:val="1"/>
      <w:numFmt w:val="decimal"/>
      <w:lvlText w:val=""/>
      <w:lvlJc w:val="left"/>
    </w:lvl>
    <w:lvl w:ilvl="5" w:tplc="4140A4D2">
      <w:start w:val="1"/>
      <w:numFmt w:val="decimal"/>
      <w:lvlText w:val=""/>
      <w:lvlJc w:val="left"/>
    </w:lvl>
    <w:lvl w:ilvl="6" w:tplc="76FE6DAE">
      <w:start w:val="1"/>
      <w:numFmt w:val="decimal"/>
      <w:lvlText w:val=""/>
      <w:lvlJc w:val="left"/>
    </w:lvl>
    <w:lvl w:ilvl="7" w:tplc="228CC6B4">
      <w:start w:val="1"/>
      <w:numFmt w:val="decimal"/>
      <w:lvlText w:val=""/>
      <w:lvlJc w:val="left"/>
    </w:lvl>
    <w:lvl w:ilvl="8" w:tplc="616A90F6">
      <w:start w:val="1"/>
      <w:numFmt w:val="decimal"/>
      <w:lvlText w:val=""/>
      <w:lvlJc w:val="left"/>
    </w:lvl>
  </w:abstractNum>
  <w:abstractNum w:abstractNumId="33">
    <w:nsid w:val="6A4A69CF"/>
    <w:multiLevelType w:val="multilevel"/>
    <w:tmpl w:val="5FA234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34">
    <w:nsid w:val="6C553CB9"/>
    <w:multiLevelType w:val="multilevel"/>
    <w:tmpl w:val="1260384E"/>
    <w:lvl w:ilvl="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3" w:hanging="2160"/>
      </w:pPr>
      <w:rPr>
        <w:rFonts w:hint="default"/>
      </w:rPr>
    </w:lvl>
  </w:abstractNum>
  <w:abstractNum w:abstractNumId="35">
    <w:nsid w:val="6C78005D"/>
    <w:multiLevelType w:val="hybridMultilevel"/>
    <w:tmpl w:val="3328F71C"/>
    <w:lvl w:ilvl="0" w:tplc="8C423D6A">
      <w:start w:val="1"/>
      <w:numFmt w:val="decimal"/>
      <w:lvlText w:val="%1."/>
      <w:lvlJc w:val="left"/>
      <w:pPr>
        <w:ind w:left="1429" w:hanging="360"/>
      </w:pPr>
    </w:lvl>
    <w:lvl w:ilvl="1" w:tplc="9718ED10">
      <w:start w:val="1"/>
      <w:numFmt w:val="lowerLetter"/>
      <w:lvlText w:val="%2."/>
      <w:lvlJc w:val="left"/>
      <w:pPr>
        <w:ind w:left="2149" w:hanging="360"/>
      </w:pPr>
    </w:lvl>
    <w:lvl w:ilvl="2" w:tplc="0BF07A0A">
      <w:start w:val="1"/>
      <w:numFmt w:val="lowerRoman"/>
      <w:lvlText w:val="%3."/>
      <w:lvlJc w:val="right"/>
      <w:pPr>
        <w:ind w:left="2869" w:hanging="180"/>
      </w:pPr>
    </w:lvl>
    <w:lvl w:ilvl="3" w:tplc="37E00966">
      <w:start w:val="1"/>
      <w:numFmt w:val="decimal"/>
      <w:lvlText w:val="%4."/>
      <w:lvlJc w:val="left"/>
      <w:pPr>
        <w:ind w:left="3589" w:hanging="360"/>
      </w:pPr>
    </w:lvl>
    <w:lvl w:ilvl="4" w:tplc="EF0E86DC">
      <w:start w:val="1"/>
      <w:numFmt w:val="lowerLetter"/>
      <w:lvlText w:val="%5."/>
      <w:lvlJc w:val="left"/>
      <w:pPr>
        <w:ind w:left="4309" w:hanging="360"/>
      </w:pPr>
    </w:lvl>
    <w:lvl w:ilvl="5" w:tplc="181440B8">
      <w:start w:val="1"/>
      <w:numFmt w:val="lowerRoman"/>
      <w:lvlText w:val="%6."/>
      <w:lvlJc w:val="right"/>
      <w:pPr>
        <w:ind w:left="5029" w:hanging="180"/>
      </w:pPr>
    </w:lvl>
    <w:lvl w:ilvl="6" w:tplc="3036CDDC">
      <w:start w:val="1"/>
      <w:numFmt w:val="decimal"/>
      <w:lvlText w:val="%7."/>
      <w:lvlJc w:val="left"/>
      <w:pPr>
        <w:ind w:left="5749" w:hanging="360"/>
      </w:pPr>
    </w:lvl>
    <w:lvl w:ilvl="7" w:tplc="2564DC1A">
      <w:start w:val="1"/>
      <w:numFmt w:val="lowerLetter"/>
      <w:lvlText w:val="%8."/>
      <w:lvlJc w:val="left"/>
      <w:pPr>
        <w:ind w:left="6469" w:hanging="360"/>
      </w:pPr>
    </w:lvl>
    <w:lvl w:ilvl="8" w:tplc="702A58D2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CC100F1"/>
    <w:multiLevelType w:val="hybridMultilevel"/>
    <w:tmpl w:val="8E885A92"/>
    <w:lvl w:ilvl="0" w:tplc="12FE1012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EFF672BE">
      <w:start w:val="1"/>
      <w:numFmt w:val="decimal"/>
      <w:lvlText w:val=""/>
      <w:lvlJc w:val="left"/>
    </w:lvl>
    <w:lvl w:ilvl="2" w:tplc="57389310">
      <w:start w:val="1"/>
      <w:numFmt w:val="decimal"/>
      <w:lvlText w:val=""/>
      <w:lvlJc w:val="left"/>
    </w:lvl>
    <w:lvl w:ilvl="3" w:tplc="532AD4E6">
      <w:start w:val="1"/>
      <w:numFmt w:val="decimal"/>
      <w:lvlText w:val=""/>
      <w:lvlJc w:val="left"/>
    </w:lvl>
    <w:lvl w:ilvl="4" w:tplc="3312B6C6">
      <w:start w:val="1"/>
      <w:numFmt w:val="decimal"/>
      <w:lvlText w:val=""/>
      <w:lvlJc w:val="left"/>
    </w:lvl>
    <w:lvl w:ilvl="5" w:tplc="5844C3BA">
      <w:start w:val="1"/>
      <w:numFmt w:val="decimal"/>
      <w:lvlText w:val=""/>
      <w:lvlJc w:val="left"/>
    </w:lvl>
    <w:lvl w:ilvl="6" w:tplc="35A8FF4E">
      <w:start w:val="1"/>
      <w:numFmt w:val="decimal"/>
      <w:lvlText w:val=""/>
      <w:lvlJc w:val="left"/>
    </w:lvl>
    <w:lvl w:ilvl="7" w:tplc="DB063462">
      <w:start w:val="1"/>
      <w:numFmt w:val="decimal"/>
      <w:lvlText w:val=""/>
      <w:lvlJc w:val="left"/>
    </w:lvl>
    <w:lvl w:ilvl="8" w:tplc="ECFACEC8">
      <w:start w:val="1"/>
      <w:numFmt w:val="decimal"/>
      <w:lvlText w:val=""/>
      <w:lvlJc w:val="left"/>
    </w:lvl>
  </w:abstractNum>
  <w:abstractNum w:abstractNumId="37">
    <w:nsid w:val="6CF968BD"/>
    <w:multiLevelType w:val="hybridMultilevel"/>
    <w:tmpl w:val="EE98D47A"/>
    <w:lvl w:ilvl="0" w:tplc="F2DEE9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3F7000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780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2287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243E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CE89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1499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7834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D676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6F4A29AF"/>
    <w:multiLevelType w:val="hybridMultilevel"/>
    <w:tmpl w:val="C9E4D902"/>
    <w:lvl w:ilvl="0" w:tplc="B6A469A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B5F071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E884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5E02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7419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28E9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FA7C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5A5D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6AA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2F312DF"/>
    <w:multiLevelType w:val="hybridMultilevel"/>
    <w:tmpl w:val="76D40F48"/>
    <w:lvl w:ilvl="0" w:tplc="8A242864">
      <w:start w:val="1"/>
      <w:numFmt w:val="decimal"/>
      <w:lvlText w:val="%1."/>
      <w:lvlJc w:val="left"/>
      <w:pPr>
        <w:ind w:left="709" w:hanging="360"/>
      </w:pPr>
    </w:lvl>
    <w:lvl w:ilvl="1" w:tplc="E19CB568">
      <w:start w:val="1"/>
      <w:numFmt w:val="lowerLetter"/>
      <w:lvlText w:val="%2."/>
      <w:lvlJc w:val="left"/>
      <w:pPr>
        <w:ind w:left="1429" w:hanging="360"/>
      </w:pPr>
    </w:lvl>
    <w:lvl w:ilvl="2" w:tplc="DD6E5448">
      <w:start w:val="1"/>
      <w:numFmt w:val="lowerRoman"/>
      <w:lvlText w:val="%3."/>
      <w:lvlJc w:val="right"/>
      <w:pPr>
        <w:ind w:left="2149" w:hanging="180"/>
      </w:pPr>
    </w:lvl>
    <w:lvl w:ilvl="3" w:tplc="B1D4AF6E">
      <w:start w:val="1"/>
      <w:numFmt w:val="decimal"/>
      <w:lvlText w:val="%4."/>
      <w:lvlJc w:val="left"/>
      <w:pPr>
        <w:ind w:left="2869" w:hanging="360"/>
      </w:pPr>
    </w:lvl>
    <w:lvl w:ilvl="4" w:tplc="963ACCBA">
      <w:start w:val="1"/>
      <w:numFmt w:val="lowerLetter"/>
      <w:lvlText w:val="%5."/>
      <w:lvlJc w:val="left"/>
      <w:pPr>
        <w:ind w:left="3589" w:hanging="360"/>
      </w:pPr>
    </w:lvl>
    <w:lvl w:ilvl="5" w:tplc="8B44518C">
      <w:start w:val="1"/>
      <w:numFmt w:val="lowerRoman"/>
      <w:lvlText w:val="%6."/>
      <w:lvlJc w:val="right"/>
      <w:pPr>
        <w:ind w:left="4309" w:hanging="180"/>
      </w:pPr>
    </w:lvl>
    <w:lvl w:ilvl="6" w:tplc="C262BD10">
      <w:start w:val="1"/>
      <w:numFmt w:val="decimal"/>
      <w:lvlText w:val="%7."/>
      <w:lvlJc w:val="left"/>
      <w:pPr>
        <w:ind w:left="5029" w:hanging="360"/>
      </w:pPr>
    </w:lvl>
    <w:lvl w:ilvl="7" w:tplc="C5364E8A">
      <w:start w:val="1"/>
      <w:numFmt w:val="lowerLetter"/>
      <w:lvlText w:val="%8."/>
      <w:lvlJc w:val="left"/>
      <w:pPr>
        <w:ind w:left="5749" w:hanging="360"/>
      </w:pPr>
    </w:lvl>
    <w:lvl w:ilvl="8" w:tplc="9E2219B0">
      <w:start w:val="1"/>
      <w:numFmt w:val="lowerRoman"/>
      <w:lvlText w:val="%9."/>
      <w:lvlJc w:val="right"/>
      <w:pPr>
        <w:ind w:left="6469" w:hanging="180"/>
      </w:pPr>
    </w:lvl>
  </w:abstractNum>
  <w:abstractNum w:abstractNumId="40">
    <w:nsid w:val="73B2393B"/>
    <w:multiLevelType w:val="hybridMultilevel"/>
    <w:tmpl w:val="92BA57B6"/>
    <w:lvl w:ilvl="0" w:tplc="7A8CCAFE">
      <w:start w:val="1"/>
      <w:numFmt w:val="decimal"/>
      <w:lvlText w:val="%1)"/>
      <w:lvlJc w:val="left"/>
      <w:pPr>
        <w:ind w:left="1417" w:hanging="360"/>
      </w:pPr>
    </w:lvl>
    <w:lvl w:ilvl="1" w:tplc="F0545816">
      <w:start w:val="1"/>
      <w:numFmt w:val="lowerLetter"/>
      <w:lvlText w:val="%2."/>
      <w:lvlJc w:val="left"/>
      <w:pPr>
        <w:ind w:left="2137" w:hanging="360"/>
      </w:pPr>
    </w:lvl>
    <w:lvl w:ilvl="2" w:tplc="D16A6AF0">
      <w:start w:val="1"/>
      <w:numFmt w:val="lowerRoman"/>
      <w:lvlText w:val="%3."/>
      <w:lvlJc w:val="right"/>
      <w:pPr>
        <w:ind w:left="2857" w:hanging="180"/>
      </w:pPr>
    </w:lvl>
    <w:lvl w:ilvl="3" w:tplc="19726F22">
      <w:start w:val="1"/>
      <w:numFmt w:val="decimal"/>
      <w:lvlText w:val="%4."/>
      <w:lvlJc w:val="left"/>
      <w:pPr>
        <w:ind w:left="3577" w:hanging="360"/>
      </w:pPr>
    </w:lvl>
    <w:lvl w:ilvl="4" w:tplc="D7E4C2F6">
      <w:start w:val="1"/>
      <w:numFmt w:val="lowerLetter"/>
      <w:lvlText w:val="%5."/>
      <w:lvlJc w:val="left"/>
      <w:pPr>
        <w:ind w:left="4297" w:hanging="360"/>
      </w:pPr>
    </w:lvl>
    <w:lvl w:ilvl="5" w:tplc="EFA0657E">
      <w:start w:val="1"/>
      <w:numFmt w:val="lowerRoman"/>
      <w:lvlText w:val="%6."/>
      <w:lvlJc w:val="right"/>
      <w:pPr>
        <w:ind w:left="5017" w:hanging="180"/>
      </w:pPr>
    </w:lvl>
    <w:lvl w:ilvl="6" w:tplc="EF02BA70">
      <w:start w:val="1"/>
      <w:numFmt w:val="decimal"/>
      <w:lvlText w:val="%7."/>
      <w:lvlJc w:val="left"/>
      <w:pPr>
        <w:ind w:left="5737" w:hanging="360"/>
      </w:pPr>
    </w:lvl>
    <w:lvl w:ilvl="7" w:tplc="CB9499A2">
      <w:start w:val="1"/>
      <w:numFmt w:val="lowerLetter"/>
      <w:lvlText w:val="%8."/>
      <w:lvlJc w:val="left"/>
      <w:pPr>
        <w:ind w:left="6457" w:hanging="360"/>
      </w:pPr>
    </w:lvl>
    <w:lvl w:ilvl="8" w:tplc="77B4AD16">
      <w:start w:val="1"/>
      <w:numFmt w:val="lowerRoman"/>
      <w:lvlText w:val="%9."/>
      <w:lvlJc w:val="right"/>
      <w:pPr>
        <w:ind w:left="7177" w:hanging="180"/>
      </w:pPr>
    </w:lvl>
  </w:abstractNum>
  <w:abstractNum w:abstractNumId="41">
    <w:nsid w:val="780B000F"/>
    <w:multiLevelType w:val="hybridMultilevel"/>
    <w:tmpl w:val="F110888E"/>
    <w:lvl w:ilvl="0" w:tplc="331E823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A9C43028">
      <w:start w:val="1"/>
      <w:numFmt w:val="decimal"/>
      <w:lvlText w:val=""/>
      <w:lvlJc w:val="left"/>
    </w:lvl>
    <w:lvl w:ilvl="2" w:tplc="F266EBC6">
      <w:start w:val="1"/>
      <w:numFmt w:val="decimal"/>
      <w:lvlText w:val=""/>
      <w:lvlJc w:val="left"/>
    </w:lvl>
    <w:lvl w:ilvl="3" w:tplc="A9E8BC6E">
      <w:start w:val="1"/>
      <w:numFmt w:val="decimal"/>
      <w:lvlText w:val=""/>
      <w:lvlJc w:val="left"/>
    </w:lvl>
    <w:lvl w:ilvl="4" w:tplc="38466784">
      <w:start w:val="1"/>
      <w:numFmt w:val="decimal"/>
      <w:lvlText w:val=""/>
      <w:lvlJc w:val="left"/>
    </w:lvl>
    <w:lvl w:ilvl="5" w:tplc="CB0C4ABE">
      <w:start w:val="1"/>
      <w:numFmt w:val="decimal"/>
      <w:lvlText w:val=""/>
      <w:lvlJc w:val="left"/>
    </w:lvl>
    <w:lvl w:ilvl="6" w:tplc="F04645EE">
      <w:start w:val="1"/>
      <w:numFmt w:val="decimal"/>
      <w:lvlText w:val=""/>
      <w:lvlJc w:val="left"/>
    </w:lvl>
    <w:lvl w:ilvl="7" w:tplc="480C5152">
      <w:start w:val="1"/>
      <w:numFmt w:val="decimal"/>
      <w:lvlText w:val=""/>
      <w:lvlJc w:val="left"/>
    </w:lvl>
    <w:lvl w:ilvl="8" w:tplc="4A844252">
      <w:start w:val="1"/>
      <w:numFmt w:val="decimal"/>
      <w:lvlText w:val=""/>
      <w:lvlJc w:val="left"/>
    </w:lvl>
  </w:abstractNum>
  <w:abstractNum w:abstractNumId="42">
    <w:nsid w:val="7B2F1EBB"/>
    <w:multiLevelType w:val="hybridMultilevel"/>
    <w:tmpl w:val="36884A4A"/>
    <w:lvl w:ilvl="0" w:tplc="6AA48514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 w:tplc="EF90226C">
      <w:start w:val="1"/>
      <w:numFmt w:val="decimal"/>
      <w:lvlText w:val=""/>
      <w:lvlJc w:val="left"/>
    </w:lvl>
    <w:lvl w:ilvl="2" w:tplc="ECE24E48">
      <w:start w:val="1"/>
      <w:numFmt w:val="decimal"/>
      <w:lvlText w:val=""/>
      <w:lvlJc w:val="left"/>
    </w:lvl>
    <w:lvl w:ilvl="3" w:tplc="B42699AE">
      <w:start w:val="1"/>
      <w:numFmt w:val="decimal"/>
      <w:lvlText w:val=""/>
      <w:lvlJc w:val="left"/>
    </w:lvl>
    <w:lvl w:ilvl="4" w:tplc="45FEAD74">
      <w:start w:val="1"/>
      <w:numFmt w:val="decimal"/>
      <w:lvlText w:val=""/>
      <w:lvlJc w:val="left"/>
    </w:lvl>
    <w:lvl w:ilvl="5" w:tplc="D090C038">
      <w:start w:val="1"/>
      <w:numFmt w:val="decimal"/>
      <w:lvlText w:val=""/>
      <w:lvlJc w:val="left"/>
    </w:lvl>
    <w:lvl w:ilvl="6" w:tplc="C9F8C7B2">
      <w:start w:val="1"/>
      <w:numFmt w:val="decimal"/>
      <w:lvlText w:val=""/>
      <w:lvlJc w:val="left"/>
    </w:lvl>
    <w:lvl w:ilvl="7" w:tplc="A5BC9B84">
      <w:start w:val="1"/>
      <w:numFmt w:val="decimal"/>
      <w:lvlText w:val=""/>
      <w:lvlJc w:val="left"/>
    </w:lvl>
    <w:lvl w:ilvl="8" w:tplc="A1EEB6FC">
      <w:start w:val="1"/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37"/>
  </w:num>
  <w:num w:numId="5">
    <w:abstractNumId w:val="0"/>
  </w:num>
  <w:num w:numId="6">
    <w:abstractNumId w:val="26"/>
  </w:num>
  <w:num w:numId="7">
    <w:abstractNumId w:val="21"/>
  </w:num>
  <w:num w:numId="8">
    <w:abstractNumId w:val="5"/>
  </w:num>
  <w:num w:numId="9">
    <w:abstractNumId w:val="38"/>
  </w:num>
  <w:num w:numId="10">
    <w:abstractNumId w:val="2"/>
  </w:num>
  <w:num w:numId="11">
    <w:abstractNumId w:val="18"/>
  </w:num>
  <w:num w:numId="12">
    <w:abstractNumId w:val="27"/>
  </w:num>
  <w:num w:numId="13">
    <w:abstractNumId w:val="35"/>
  </w:num>
  <w:num w:numId="14">
    <w:abstractNumId w:val="10"/>
  </w:num>
  <w:num w:numId="15">
    <w:abstractNumId w:val="30"/>
  </w:num>
  <w:num w:numId="16">
    <w:abstractNumId w:val="39"/>
  </w:num>
  <w:num w:numId="17">
    <w:abstractNumId w:val="29"/>
  </w:num>
  <w:num w:numId="18">
    <w:abstractNumId w:val="32"/>
  </w:num>
  <w:num w:numId="19">
    <w:abstractNumId w:val="24"/>
  </w:num>
  <w:num w:numId="20">
    <w:abstractNumId w:val="33"/>
  </w:num>
  <w:num w:numId="21">
    <w:abstractNumId w:val="7"/>
  </w:num>
  <w:num w:numId="22">
    <w:abstractNumId w:val="25"/>
  </w:num>
  <w:num w:numId="23">
    <w:abstractNumId w:val="4"/>
  </w:num>
  <w:num w:numId="24">
    <w:abstractNumId w:val="28"/>
  </w:num>
  <w:num w:numId="25">
    <w:abstractNumId w:val="36"/>
  </w:num>
  <w:num w:numId="26">
    <w:abstractNumId w:val="8"/>
  </w:num>
  <w:num w:numId="27">
    <w:abstractNumId w:val="41"/>
  </w:num>
  <w:num w:numId="28">
    <w:abstractNumId w:val="31"/>
  </w:num>
  <w:num w:numId="29">
    <w:abstractNumId w:val="34"/>
  </w:num>
  <w:num w:numId="30">
    <w:abstractNumId w:val="12"/>
  </w:num>
  <w:num w:numId="31">
    <w:abstractNumId w:val="42"/>
  </w:num>
  <w:num w:numId="32">
    <w:abstractNumId w:val="20"/>
  </w:num>
  <w:num w:numId="33">
    <w:abstractNumId w:val="6"/>
  </w:num>
  <w:num w:numId="34">
    <w:abstractNumId w:val="22"/>
  </w:num>
  <w:num w:numId="35">
    <w:abstractNumId w:val="14"/>
  </w:num>
  <w:num w:numId="36">
    <w:abstractNumId w:val="13"/>
  </w:num>
  <w:num w:numId="37">
    <w:abstractNumId w:val="16"/>
  </w:num>
  <w:num w:numId="38">
    <w:abstractNumId w:val="19"/>
  </w:num>
  <w:num w:numId="39">
    <w:abstractNumId w:val="1"/>
  </w:num>
  <w:num w:numId="40">
    <w:abstractNumId w:val="9"/>
  </w:num>
  <w:num w:numId="41">
    <w:abstractNumId w:val="23"/>
  </w:num>
  <w:num w:numId="42">
    <w:abstractNumId w:val="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E4"/>
    <w:rsid w:val="000116E4"/>
    <w:rsid w:val="00F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32">
    <w:name w:val="Body Text 3"/>
    <w:basedOn w:val="a"/>
    <w:link w:val="33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link w:val="32"/>
    <w:rPr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aff">
    <w:name w:val="Гипертекстовая ссылка"/>
    <w:uiPriority w:val="99"/>
    <w:rPr>
      <w:color w:val="106BBE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2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90" w:lineRule="auto"/>
      <w:ind w:firstLine="400"/>
    </w:pPr>
    <w:rPr>
      <w:sz w:val="22"/>
      <w:szCs w:val="22"/>
      <w:lang w:eastAsia="en-US"/>
    </w:rPr>
  </w:style>
  <w:style w:type="paragraph" w:customStyle="1" w:styleId="aff1">
    <w:name w:val="Подпись к таблиц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90" w:lineRule="auto"/>
      <w:ind w:firstLine="560"/>
    </w:pPr>
    <w:rPr>
      <w:sz w:val="22"/>
      <w:szCs w:val="22"/>
      <w:lang w:eastAsia="en-US"/>
    </w:rPr>
  </w:style>
  <w:style w:type="paragraph" w:customStyle="1" w:styleId="aff2">
    <w:name w:val="Друго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90" w:lineRule="auto"/>
      <w:ind w:firstLine="400"/>
    </w:pPr>
    <w:rPr>
      <w:sz w:val="22"/>
      <w:szCs w:val="22"/>
      <w:lang w:eastAsia="en-US"/>
    </w:rPr>
  </w:style>
  <w:style w:type="paragraph" w:customStyle="1" w:styleId="34">
    <w:name w:val="Заголовок №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580"/>
      <w:outlineLvl w:val="2"/>
    </w:pPr>
    <w:rPr>
      <w:b/>
      <w:bCs/>
      <w:sz w:val="22"/>
      <w:szCs w:val="22"/>
      <w:lang w:eastAsia="en-US"/>
    </w:rPr>
  </w:style>
  <w:style w:type="paragraph" w:customStyle="1" w:styleId="aff3">
    <w:name w:val="Подпись к картинк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firstLine="720"/>
    </w:pPr>
    <w:rPr>
      <w:sz w:val="22"/>
      <w:szCs w:val="22"/>
      <w:lang w:eastAsia="en-US"/>
    </w:rPr>
  </w:style>
  <w:style w:type="paragraph" w:customStyle="1" w:styleId="13">
    <w:name w:val="Основной текст (13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62">
    <w:name w:val="Основной текст (6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9" w:lineRule="auto"/>
      <w:jc w:val="center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7443</Words>
  <Characters>42427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 Красногвардейского района</Company>
  <LinksUpToDate>false</LinksUpToDate>
  <CharactersWithSpaces>49771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2026-02-10T12:32:00Z</dcterms:created>
  <dcterms:modified xsi:type="dcterms:W3CDTF">2026-02-10T12:32:00Z</dcterms:modified>
  <cp:version>917504</cp:version>
</cp:coreProperties>
</file>