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ДОЛЖНОСТНАЯ ИНСТРУКЦИЯ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ведущего специалиста по земельно-имущественным вопросам администрации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1. Общие положения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1.1. Должность ведущего специалиста по земельно-имущественным вопросам относится к средней группе должностей муниципальной службы.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1.2. Специалист по земельно-имущественным вопросам администрации муниципального образования «Уляпское сельского поселения» непосредственно подчиняется главе администрации муниципального образования «Уляпское сельского поселения».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1.3. Специалист по земельно-имущественным вопросам назначается на должность и освобождается от должности распоряжением главы администрации муниципального образования «Уляпское сельского поселения».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1.4. </w:t>
      </w:r>
      <w:proofErr w:type="gramStart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Специалист по земельно-имущественным вопросам в своей работе руководствуется </w:t>
      </w:r>
      <w:hyperlink r:id="rId5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Конституцией Российской Федерации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hyperlink r:id="rId6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Федеральным законом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N 131-ФЗ от 06.10.2003 г. "Об общих принципах организации местного самоуправления в Российской Федерации", законодательством Российской Федерации и Республики Адыгея, Уставом администрации муниципального образования «Уляпское сельского поселения», нормативными правовыми актами органов местного самоуправления Красногвардейского района и Уляпского сельского поселения.</w:t>
      </w:r>
      <w:proofErr w:type="gramEnd"/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2. Требования к квалификации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2.1. На должность Специалиста по земельно-имущественным вопросам назначается лицо, имеющее </w:t>
      </w:r>
      <w:r w:rsidRPr="003E0A58"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  <w:t>высшее, среднее профессиональное образование без предъявления требований к стажу муниципальной службы (государственной службы) или стажу работы по специальности.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2.2. Специалист по земельно-имущественным вопросам должен знать: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</w:t>
      </w:r>
      <w:hyperlink r:id="rId7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Конституцию Российской Федерации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</w:t>
      </w:r>
      <w:hyperlink r:id="rId8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06.10.2003 г. N 131-ФЗ "Об общих принципах организации местного самоуправления в Российской Федерации";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</w:t>
      </w:r>
      <w:hyperlink r:id="rId9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Земельный кодекс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Российской Федерации;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</w:t>
      </w:r>
      <w:hyperlink r:id="rId10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02.05.2006 г. N 59-ФЗ "О порядке рассмотрения обращений граждан Российской Федерации";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</w:t>
      </w:r>
      <w:hyperlink r:id="rId11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02.03.2007 г. N 25-ФЗ "О муниципальной службе в Российской Федерации";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</w:t>
      </w:r>
      <w:hyperlink r:id="rId12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25.12.2008 г. N 273-ФЗ "О противодействии коррупции";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</w:t>
      </w:r>
      <w:hyperlink r:id="rId13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Закон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Республики Адыгея от 08.04.2008 г. N 166 "О муниципальной службе в Республике Адыгея";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Устав администрации муниципального образования «Уляпское сельского поселения»;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Регламент работы администрации муниципального образования «Уляпское сельского поселения»;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иные федеральные, республиканские и муниципальные нормативные правовые акты, по направлениям профессиональной деятельности.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2.3. Специалист по земельно-имущественным вопросам должен владеть профессиональными навыками: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ведения делопроизводства;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 работы на компьютере и другой оргтехнике, а также с необходимым программным обеспечением.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3. Обязанности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3.1. В своей деятельности специалист по земельно-имущественным вопросам руководствуется основными обязанностями муниципального служащего, </w:t>
      </w: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предусмотренными </w:t>
      </w:r>
      <w:hyperlink r:id="rId14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Федеральным законом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02.03.2007 N 25-ФЗ "О муниципальной службе в Российской Федерации".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3.2. Исходя из требований, предусмотренных </w:t>
      </w:r>
      <w:hyperlink r:id="rId15" w:history="1">
        <w:r w:rsidRPr="003E0A58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Федеральным законом</w:t>
        </w:r>
      </w:hyperlink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25.12.2008 N 273-ФЗ "О противодействии коррупции", специалист по земельно-имущественным вопросам уведомляет в установленном порядке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3.3. Ведение учета земель, находящихся в границах Уляпского сельского поселения.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3.4. Ведение учета и хранение, имеющейся в администрации Уляпского сельского поселения землеустроительной и градостроительной документации.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3.5. Ведение </w:t>
      </w:r>
      <w:proofErr w:type="spellStart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похозяйственного</w:t>
      </w:r>
      <w:proofErr w:type="spellEnd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учета, выдача выписок из </w:t>
      </w:r>
      <w:proofErr w:type="spellStart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похозяйственных</w:t>
      </w:r>
      <w:proofErr w:type="spellEnd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книг.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3.6. Участие в разработке генерального плана и правил землепользования и застройки поселения, внесения изменений и дополнений.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3.7. Ведение учета и составление оперативной и ежегодной отчетности о состоянии и использовании земель, технической инвентаризации регистрации права на земельные участки.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3.8. Учет и анализ заявлений граждан и юридических лиц о предоставлении земельных участков.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3.9. Ведение учета поступивших обращений и запросов граждан по вопросам земельных отношений, контролирует соблюдение сроков их рассмотрения, и рассмотрение поступивших обращений.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3.10. Выдача различных справок, касающихся сферы деятельности, предусмотренных действующим законодательством.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3.11. Внесение предложений и составление проектов постановлений и распоряжений по своей деятельности.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3.12. Своевременность и правильность представления статистической отчетности по своей деятельности.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3.13. Осуществляет деятельность по организации муниципального земельного и жилищного контроля на территории Уляпского сельского поселения.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3.14. Осуществление </w:t>
      </w:r>
      <w:proofErr w:type="gramStart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контроля за</w:t>
      </w:r>
      <w:proofErr w:type="gramEnd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соблюдением природоохранного и земельного законодательства.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3.15. Подготовка ответов на запросы государственных органов, органов местного самоуправления, контролирующих и надзорных органов, должностных лиц и граждан по вопросам, касающимся своей деятельности.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3.16. Взаимодействие с комитетом по управлению муниципальным имуществом и земельным отношениям и сельскому хозяйству администрации Красногвардейского района, Управления Федеральной службы государственной регистрации, кадастра и картографии по Республики Адыгея по вопросам землеустройства и землепользования.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3.17. Представлять интересы в суде по признанию права собственности на земельные доли и спорным вопросам по землепользованию.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3.18. </w:t>
      </w:r>
      <w:proofErr w:type="gramStart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Контроль за</w:t>
      </w:r>
      <w:proofErr w:type="gramEnd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сохранностью межевых знаков.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3.19. Взаимодействие с налоговой инспекцией по вопросу начисления налогов с физических и юридических лиц. </w:t>
      </w:r>
      <w:proofErr w:type="gramStart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Контроль за</w:t>
      </w:r>
      <w:proofErr w:type="gramEnd"/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своевременностью уплаты налогов.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3.20. Работа с физическими и юридическими лицами, имеющими задолженность по уплате налогов.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3.21. Делопроизводство по земельным вопросам.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3.22. Является ответственным, осуществляет контроль в мероприятиях по наведению санитарного порядка на территории сельского поселения и соблюдению Правил благоустройства.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3.23. Ведет учет и упорядочение адресного хозяйства по населенным пунктам сельского поселения.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3.24. Осуществляет контроль, за состоянием и сохранностью зеленых насаждений и </w:t>
      </w: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парковых зон территории сельского поселения.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3.25. Осуществляет контроль и надзор за муниципальным лесным хозяйством.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3.26. Является ответственным и осуществляет контроль при проведении работ в охранной зоне кабелей связи.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3.27. Выполнение иных функций, определенных распоряжением Главы Уляпского сельского поселения.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3.28. Ежегодно представлять сведения о доходах, об имуществе и обязательствах имущественного характера (сроки, определенные действующим законодательством).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</w:t>
      </w:r>
      <w:r w:rsidRPr="003E0A5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 Ответственность.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4.1. Специалист по земельно-имущественным вопросам несет ответственность перед населением сельского поселения, государством, физическими и юридическими лицами за неисполнение или ненадлежащее исполнение должностных обязанностей в соответствии с Федеральными законами, законами Республики Адыгея, Уставом администрации муниципального образования «Уляпское сельского поселения».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E0A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4.2. Специалист по земельно-имущественным вопросам несет ответственность за сохранность и достоверность первичных данных по землеустройству.</w:t>
      </w:r>
    </w:p>
    <w:p w:rsidR="003E0A58" w:rsidRPr="003E0A58" w:rsidRDefault="003E0A58" w:rsidP="003E0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37BC6" w:rsidRDefault="00637BC6">
      <w:bookmarkStart w:id="0" w:name="_GoBack"/>
      <w:bookmarkEnd w:id="0"/>
    </w:p>
    <w:sectPr w:rsidR="0063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58"/>
    <w:rsid w:val="003E0A58"/>
    <w:rsid w:val="0063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86367/0" TargetMode="External"/><Relationship Id="rId13" Type="http://schemas.openxmlformats.org/officeDocument/2006/relationships/hyperlink" Target="http://municipal.garant.ru/document/redirect/32320582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/redirect/10103000/0" TargetMode="External"/><Relationship Id="rId12" Type="http://schemas.openxmlformats.org/officeDocument/2006/relationships/hyperlink" Target="http://municipal.garant.ru/document/redirect/12164203/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186367/0" TargetMode="External"/><Relationship Id="rId11" Type="http://schemas.openxmlformats.org/officeDocument/2006/relationships/hyperlink" Target="http://municipal.garant.ru/document/redirect/12152272/0" TargetMode="External"/><Relationship Id="rId5" Type="http://schemas.openxmlformats.org/officeDocument/2006/relationships/hyperlink" Target="http://municipal.garant.ru/document/redirect/10103000/0" TargetMode="External"/><Relationship Id="rId15" Type="http://schemas.openxmlformats.org/officeDocument/2006/relationships/hyperlink" Target="http://municipal.garant.ru/document/redirect/12164203/0" TargetMode="External"/><Relationship Id="rId10" Type="http://schemas.openxmlformats.org/officeDocument/2006/relationships/hyperlink" Target="http://municipal.garant.ru/document/redirect/1214666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/redirect/12124624/0" TargetMode="External"/><Relationship Id="rId14" Type="http://schemas.openxmlformats.org/officeDocument/2006/relationships/hyperlink" Target="http://municipal.garant.ru/document/redirect/1215227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2026-08-03T13:02:00Z</dcterms:created>
  <dcterms:modified xsi:type="dcterms:W3CDTF">2026-08-03T13:03:00Z</dcterms:modified>
</cp:coreProperties>
</file>