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1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-241300</wp:posOffset>
                </wp:positionH>
                <wp:positionV relativeFrom="paragraph">
                  <wp:posOffset>-10795</wp:posOffset>
                </wp:positionV>
                <wp:extent cx="2871470" cy="947420"/>
                <wp:effectExtent l="12700" t="12700" r="12700" b="12700"/>
                <wp:wrapNone/>
                <wp:docPr id="1" name="_x005F_x0000_s10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360" cy="9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i/>
                                <w:i/>
                                <w:sz w:val="6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i/>
                                <w:sz w:val="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i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i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2600" rIns="12600" tIns="12600" bIns="126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_x005F_x0000_s1027" path="m0,0l-2147483645,0l-2147483645,-2147483646l0,-2147483646xe" fillcolor="white" stroked="t" o:allowincell="f" style="position:absolute;margin-left:-19pt;margin-top:-0.85pt;width:226.05pt;height:74.55pt;mso-wrap-style:square;v-text-anchor:top">
                <v:fill o:detectmouseclick="t" type="solid" color2="black"/>
                <v:stroke color="white" weight="255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Bookman Old Style" w:hAnsi="Bookman Old Style" w:cs="Bookman Old Style"/>
                          <w:b/>
                          <w:i/>
                          <w:i/>
                          <w:sz w:val="6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i/>
                          <w:sz w:val="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i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i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i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3728085</wp:posOffset>
                </wp:positionH>
                <wp:positionV relativeFrom="paragraph">
                  <wp:posOffset>-15240</wp:posOffset>
                </wp:positionV>
                <wp:extent cx="3041015" cy="951865"/>
                <wp:effectExtent l="13335" t="13335" r="12065" b="12065"/>
                <wp:wrapNone/>
                <wp:docPr id="2" name="_x005F_x0000_s10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20" cy="9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Bookman Old Style" w:ascii="Bookman Old Style" w:hAnsi="Bookman Old Style"/>
                                <w:b/>
                                <w:color w:val="800080"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2600" rIns="12600" tIns="12600" bIns="126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_x005F_x0000_s1028" path="m0,0l-2147483645,0l-2147483645,-2147483646l0,-2147483646xe" fillcolor="white" stroked="t" o:allowincell="f" style="position:absolute;margin-left:293.55pt;margin-top:-1.2pt;width:239.4pt;height:74.9pt;mso-wrap-style:square;v-text-anchor:top">
                <v:fill o:detectmouseclick="t" type="solid" color2="black"/>
                <v:stroke color="white" weight="25560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>
                      <w:pPr>
                        <w:pStyle w:val="Style1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>
                      <w:pPr>
                        <w:pStyle w:val="Style1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>
                      <w:pPr>
                        <w:pStyle w:val="Style1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  <w:sz w:val="23"/>
                          <w:szCs w:val="23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color w:val="800080"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  <w:sz w:val="23"/>
                          <w:szCs w:val="23"/>
                        </w:rPr>
                      </w:pPr>
                      <w:r>
                        <w:rPr>
                          <w:rFonts w:cs="Bookman Old Style" w:ascii="Bookman Old Style" w:hAnsi="Bookman Old Style"/>
                          <w:b/>
                          <w:color w:val="800080"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767715" cy="897890"/>
            <wp:effectExtent l="0" t="0" r="0" b="0"/>
            <wp:docPr id="3" name="_x005F_x0000_i10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5F_x0000_i102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8" t="-324" r="-378" b="-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Heading9"/>
        <w:ind w:hanging="0" w:left="0" w:right="0"/>
        <w:rPr>
          <w:rFonts w:cs="Arial"/>
          <w:b/>
          <w:i/>
          <w:i/>
          <w:color w:val="000000"/>
        </w:rPr>
      </w:pPr>
      <w:r>
        <w:rPr>
          <w:rFonts w:cs="Arial"/>
          <w:i/>
          <w:sz w:val="26"/>
          <w:szCs w:val="26"/>
        </w:rPr>
        <w:t xml:space="preserve">П  О  С  Т  А  Н  О  В  Л  Е  Н  И  Е   </w:t>
      </w:r>
    </w:p>
    <w:p>
      <w:pPr>
        <w:pStyle w:val="Heading1"/>
        <w:ind w:hanging="0" w:left="0" w:right="0"/>
        <w:jc w:val="center"/>
        <w:rPr>
          <w:rFonts w:eastAsia="Arial" w:cs="Arial"/>
          <w:b/>
          <w:i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>
      <w:pPr>
        <w:pStyle w:val="Heading1"/>
        <w:ind w:hanging="0" w:left="0" w:right="0"/>
        <w:jc w:val="center"/>
        <w:rPr/>
      </w:pPr>
      <w:r>
        <w:rPr>
          <w:rFonts w:eastAsia="Arial" w:cs="Arial"/>
          <w:b/>
          <w:i/>
          <w:color w:val="000000"/>
        </w:rPr>
        <w:t xml:space="preserve"> </w:t>
      </w:r>
      <w:r>
        <w:rPr>
          <w:rFonts w:cs="Arial"/>
          <w:b/>
          <w:i/>
          <w:color w:val="000000"/>
        </w:rPr>
        <w:t>«КРАСНОГВАРДЕЙСКИЙ  РАЙОН»</w:t>
      </w:r>
    </w:p>
    <w:p>
      <w:pPr>
        <w:pStyle w:val="Normal"/>
        <w:jc w:val="center"/>
        <w:rPr>
          <w:rFonts w:cs="Arial"/>
          <w:b/>
          <w:i/>
          <w:i/>
          <w:color w:val="FF0000"/>
        </w:rPr>
      </w:pPr>
      <w:r>
        <w:rPr>
          <w:rFonts w:cs="Arial"/>
          <w:b/>
          <w:i/>
          <w:color w:val="FF0000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635"/>
                <wp:effectExtent l="38735" t="38100" r="38100" b="38100"/>
                <wp:wrapNone/>
                <wp:docPr id="4" name="_x005F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72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55pt,5.8pt" to="510.4pt,5.8pt" ID="_x005F_x0000_s1026" stroked="t" o:allowincell="f" style="position:absolute">
                <v:stroke color="black" weight="763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7"/>
        <w:ind w:hanging="0" w:left="0" w:right="0"/>
        <w:rPr>
          <w:rFonts w:ascii="Book Antiqua" w:hAnsi="Book Antiqua" w:cs="Book Antiqua"/>
          <w:b/>
          <w:i/>
          <w:i/>
          <w:color w:val="FF0000"/>
          <w:sz w:val="8"/>
          <w:u w:val="single"/>
        </w:rPr>
      </w:pPr>
      <w:r>
        <w:rPr>
          <w:rFonts w:cs="Book Antiqua" w:ascii="Book Antiqua" w:hAnsi="Book Antiqua"/>
          <w:b/>
          <w:i/>
          <w:color w:val="FF0000"/>
          <w:sz w:val="8"/>
          <w:u w:val="single"/>
        </w:rPr>
      </w:r>
    </w:p>
    <w:p>
      <w:pPr>
        <w:pStyle w:val="Heading7"/>
        <w:ind w:hanging="0"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Century Schoolbook" w:ascii="Century Schoolbook" w:hAnsi="Century Schoolbook"/>
          <w:i/>
          <w:sz w:val="24"/>
          <w:szCs w:val="24"/>
          <w:u w:val="single"/>
        </w:rPr>
        <w:t>От</w:t>
      </w:r>
      <w:r>
        <w:rPr>
          <w:rFonts w:cs="Century Schoolbook" w:ascii="Century Schoolbook" w:hAnsi="Century Schoolbook"/>
          <w:i/>
          <w:sz w:val="24"/>
          <w:szCs w:val="24"/>
          <w:u w:val="single"/>
          <w:lang w:val="en-US"/>
        </w:rPr>
        <w:t xml:space="preserve"> </w:t>
      </w:r>
      <w:r>
        <w:rPr>
          <w:rFonts w:cs="Century Schoolbook" w:ascii="Century Schoolbook" w:hAnsi="Century Schoolbook"/>
          <w:i/>
          <w:sz w:val="24"/>
          <w:szCs w:val="24"/>
          <w:u w:val="single"/>
          <w:lang w:val="ru-RU"/>
        </w:rPr>
        <w:t xml:space="preserve"> </w:t>
      </w:r>
      <w:r>
        <w:rPr>
          <w:rFonts w:cs="Century Schoolbook" w:ascii="Century Schoolbook" w:hAnsi="Century Schoolbook"/>
          <w:i/>
          <w:sz w:val="24"/>
          <w:szCs w:val="24"/>
          <w:u w:val="single"/>
          <w:lang w:val="en-US"/>
        </w:rPr>
        <w:t>10.</w:t>
      </w:r>
      <w:r>
        <w:rPr>
          <w:rFonts w:cs="Century Schoolbook" w:ascii="Century Schoolbook" w:hAnsi="Century Schoolbook"/>
          <w:i/>
          <w:sz w:val="24"/>
          <w:szCs w:val="24"/>
          <w:u w:val="single"/>
          <w:lang w:val="ru-RU"/>
        </w:rPr>
        <w:t>06.2026г. № 401</w:t>
      </w:r>
    </w:p>
    <w:p>
      <w:pPr>
        <w:pStyle w:val="Heading8"/>
        <w:ind w:hanging="0" w:left="0" w:right="0"/>
        <w:rPr/>
      </w:pPr>
      <w:r>
        <w:rPr>
          <w:rFonts w:cs="Times New Roman" w:ascii="Times New Roman" w:hAnsi="Times New Roman"/>
          <w:b/>
          <w:sz w:val="28"/>
          <w:szCs w:val="28"/>
        </w:rPr>
        <w:t>с. Красногвардейское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6583334_Копия_1"/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МО «Красногвардейский район» № 155 от 04.03.2026 года «О комплексном развитии незастроенной территории</w:t>
      </w:r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земельного участка, расположенного в южной части с.Красногвардейского, вдоль автодороги «Красногвардейское-Преображенское» 0 км. + 500 м.,  в границах муниципального образования «Красногвардейское сельское поселение», площадью  ориентировочно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81692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кв.м».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66, 67 Градостроительного кодекса Российской Федерации, руководствуясь Уставом МО «Красногвардейский район»,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>
      <w:pPr>
        <w:pStyle w:val="Normal"/>
        <w:ind w:firstLine="709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следующие изменения в постановление администрации МО «Красногвардейский ра</w:t>
        <w:tab/>
        <w:t>йон» № 155 от 04.03.2026 года «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комплексном развитии незастроенной территории земельного участка, расположенного в южной части с.Красногвардейского, вдоль автодороги «Красногвардейское-Преображенское» 0 км. + 500 м.,  в границах муниципального образования «Красногвардейское сельское поселение», площадью  ориентировочно 81692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кв.м»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Изложить п.11  в следующей редакции: </w:t>
      </w:r>
    </w:p>
    <w:p>
      <w:pPr>
        <w:pStyle w:val="NoSpacing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«11. «Объем строительства объектов капитального строительства при комплексном развитии незастроенной территории, исходя из которого определяется опыт участия в строительстве объектов капитального строительства, являющийся требованием к участникам торгов, предусмотренным </w:t>
      </w:r>
      <w:hyperlink r:id="rId3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частью 6 статьи 69</w:t>
        </w:r>
      </w:hyperlink>
      <w:r>
        <w:rPr>
          <w:rFonts w:cs="Times New Roman" w:ascii="Times New Roman" w:hAnsi="Times New Roman"/>
          <w:sz w:val="28"/>
          <w:szCs w:val="28"/>
        </w:rPr>
        <w:t> Градостроительного кодекса Российской Федерации, составляет не менее 18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000 (восемнадцати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тысяч)</w:t>
      </w:r>
      <w:r>
        <w:rPr>
          <w:rFonts w:cs="Times New Roman" w:ascii="Times New Roman" w:hAnsi="Times New Roman"/>
          <w:sz w:val="28"/>
          <w:szCs w:val="28"/>
        </w:rPr>
        <w:t xml:space="preserve"> кв. м.»».</w:t>
      </w:r>
    </w:p>
    <w:p>
      <w:pPr>
        <w:pStyle w:val="NoSpacing"/>
        <w:ind w:firstLine="709" w:right="0"/>
        <w:jc w:val="both"/>
        <w:rPr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1.2. Изложить приложение № 2 в новой редакции согласно приложения к настоящему постановлению.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2. </w:t>
      </w:r>
      <w:r>
        <w:rPr>
          <w:sz w:val="28"/>
          <w:szCs w:val="28"/>
        </w:rPr>
        <w:t xml:space="preserve">Опубликовать настоящее постановление </w:t>
      </w:r>
      <w:r>
        <w:rPr>
          <w:color w:val="000000"/>
          <w:sz w:val="28"/>
          <w:szCs w:val="28"/>
        </w:rPr>
        <w:t>в сетевом издании «Дружба» (http://kr-drugba.ru, ЭЛ № ФС77-74720 от 29.12.2018г.)</w:t>
      </w:r>
      <w:r>
        <w:rPr>
          <w:sz w:val="28"/>
          <w:szCs w:val="28"/>
        </w:rPr>
        <w:t xml:space="preserve"> и разместить на официальном сайте органов местного самоуправления муниципального образования «Красногвардейский район» в сети «Интернет».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3. Постановление  вступает в силу со дня его официального опубликования.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right="-48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Header"/>
        <w:rPr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Глава МО «Красногвардейский район»</w:t>
        <w:tab/>
        <w:t xml:space="preserve">                                                     Т.И.Губжоков  </w:t>
      </w:r>
      <w:r>
        <w:rPr>
          <w:b/>
          <w:sz w:val="28"/>
          <w:szCs w:val="28"/>
          <w:u w:val="single"/>
        </w:rPr>
        <w:t>________________________________________________________________________</w:t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right="-1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>«Проект подготовлен и внесен»</w:t>
      </w:r>
    </w:p>
    <w:p>
      <w:pPr>
        <w:pStyle w:val="Normal"/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Начальник отдела архитектуры и 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градостроительства  администрации района                                            М.Э. Шхалахов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«СОГЛАСОВАНО»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Начальник  отдела земельно-имущественных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отношений  администрации района                                                       А.И. Тхакушинов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 правового отдела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района                                                                          А..А. Кацнельсон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 района                                    А.А. Катбамбетов</w:t>
      </w:r>
    </w:p>
    <w:sectPr>
      <w:type w:val="nextPage"/>
      <w:pgSz w:w="11906" w:h="16838"/>
      <w:pgMar w:left="1134" w:right="567" w:gutter="0" w:header="0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  <w:font w:name="Book Antiqua">
    <w:charset w:val="cc"/>
    <w:family w:val="roman"/>
    <w:pitch w:val="variable"/>
  </w:font>
  <w:font w:name="Century Schoolbook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szCs w:val="20"/>
    </w:rPr>
  </w:style>
  <w:style w:type="paragraph" w:styleId="Heading2">
    <w:name w:val="Heading 2"/>
    <w:basedOn w:val="Normal"/>
    <w:qFormat/>
    <w:pPr>
      <w:keepNext w:val="true"/>
      <w:numPr>
        <w:ilvl w:val="1"/>
        <w:numId w:val="1"/>
      </w:numPr>
      <w:spacing w:lineRule="exact" w:line="278"/>
      <w:jc w:val="both"/>
      <w:outlineLvl w:val="1"/>
    </w:pPr>
    <w:rPr>
      <w:b/>
      <w:bCs/>
      <w:szCs w:val="22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pacing w:lineRule="exact" w:line="264"/>
      <w:jc w:val="right"/>
      <w:outlineLvl w:val="2"/>
    </w:pPr>
    <w:rPr>
      <w:b/>
      <w:bCs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spacing w:lineRule="exact" w:line="177" w:before="52" w:after="0"/>
      <w:jc w:val="both"/>
      <w:outlineLvl w:val="3"/>
    </w:pPr>
    <w:rPr/>
  </w:style>
  <w:style w:type="paragraph" w:styleId="Heading5">
    <w:name w:val="Heading 5"/>
    <w:basedOn w:val="Normal"/>
    <w:qFormat/>
    <w:pPr>
      <w:keepNext w:val="true"/>
      <w:numPr>
        <w:ilvl w:val="4"/>
        <w:numId w:val="1"/>
      </w:numPr>
      <w:ind w:firstLine="720" w:left="0" w:right="0"/>
      <w:jc w:val="right"/>
      <w:outlineLvl w:val="4"/>
    </w:pPr>
    <w:rPr>
      <w:szCs w:val="18"/>
      <w:u w:val="single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000080"/>
      <w:szCs w:val="20"/>
    </w:rPr>
  </w:style>
  <w:style w:type="paragraph" w:styleId="Heading7">
    <w:name w:val="Heading 7"/>
    <w:basedOn w:val="Normal"/>
    <w:qFormat/>
    <w:pPr>
      <w:keepNext w:val="true"/>
      <w:numPr>
        <w:ilvl w:val="6"/>
        <w:numId w:val="1"/>
      </w:numPr>
      <w:outlineLvl w:val="6"/>
    </w:pPr>
    <w:rPr>
      <w:b/>
      <w:sz w:val="28"/>
      <w:szCs w:val="20"/>
    </w:rPr>
  </w:style>
  <w:style w:type="paragraph" w:styleId="Heading8">
    <w:name w:val="Heading 8"/>
    <w:basedOn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i/>
      <w:sz w:val="22"/>
      <w:szCs w:val="20"/>
    </w:rPr>
  </w:style>
  <w:style w:type="paragraph" w:styleId="Heading9">
    <w:name w:val="Heading 9"/>
    <w:basedOn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color w:val="000000"/>
      <w:sz w:val="32"/>
      <w:szCs w:val="20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Times New Roman" w:hAnsi="Times New Roman" w:cs="Times New Roman"/>
    </w:rPr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Arial" w:hAnsi="Arial" w:cs="Arial"/>
      <w:sz w:val="24"/>
    </w:rPr>
  </w:style>
  <w:style w:type="character" w:styleId="3">
    <w:name w:val="Заголовок 3 Знак"/>
    <w:qFormat/>
    <w:rPr>
      <w:b/>
      <w:bCs/>
      <w:sz w:val="24"/>
      <w:szCs w:val="24"/>
    </w:rPr>
  </w:style>
  <w:style w:type="character" w:styleId="7">
    <w:name w:val="Заголовок 7 Знак"/>
    <w:qFormat/>
    <w:rPr>
      <w:b/>
      <w:sz w:val="28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Гипертекстовая ссылка"/>
    <w:qFormat/>
    <w:rPr>
      <w:color w:val="106BBE"/>
    </w:rPr>
  </w:style>
  <w:style w:type="character" w:styleId="Style12">
    <w:name w:val="Цветовое выделение"/>
    <w:qFormat/>
    <w:rPr>
      <w:b/>
      <w:bCs/>
      <w:color w:val="00008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od-articles-category-date">
    <w:name w:val="mod-articles-category-date"/>
    <w:basedOn w:val="1"/>
    <w:qFormat/>
    <w:rPr/>
  </w:style>
  <w:style w:type="character" w:styleId="Style13">
    <w:name w:val="Верхний колонтитул Знак"/>
    <w:qFormat/>
    <w:rPr>
      <w:rFonts w:ascii="Calibri" w:hAnsi="Calibri" w:eastAsia="Calibri" w:cs="Times New Roman"/>
      <w:sz w:val="22"/>
      <w:szCs w:val="22"/>
    </w:rPr>
  </w:style>
  <w:style w:type="character" w:styleId="Style14">
    <w:name w:val="Нижний колонтитул Знак"/>
    <w:qFormat/>
    <w:rPr>
      <w:rFonts w:ascii="Calibri" w:hAnsi="Calibri" w:eastAsia="Calibri" w:cs="Times New Roman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spacing w:lineRule="exact" w:line="326"/>
      <w:jc w:val="center"/>
    </w:pPr>
    <w:rPr>
      <w:szCs w:val="32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Основной текст 21"/>
    <w:basedOn w:val="Normal"/>
    <w:qFormat/>
    <w:pPr>
      <w:jc w:val="center"/>
    </w:pPr>
    <w:rPr>
      <w:rFonts w:ascii="Arial" w:hAnsi="Arial" w:cs="Arial"/>
      <w:b/>
      <w:color w:val="000000"/>
      <w:szCs w:val="20"/>
    </w:rPr>
  </w:style>
  <w:style w:type="paragraph" w:styleId="BodyTextIndent">
    <w:name w:val="Body Text Indent"/>
    <w:basedOn w:val="Normal"/>
    <w:pPr>
      <w:spacing w:lineRule="exact" w:line="240" w:before="4" w:after="0"/>
      <w:ind w:firstLine="720" w:left="0" w:right="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exact" w:line="254" w:before="4" w:after="0"/>
      <w:ind w:hanging="0" w:left="709" w:right="0"/>
      <w:jc w:val="both"/>
    </w:pPr>
    <w:rPr>
      <w:szCs w:val="22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Без интервала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0">
    <w:name w:val="Заголовок_пост"/>
    <w:basedOn w:val="Normal"/>
    <w:qFormat/>
    <w:pPr>
      <w:tabs>
        <w:tab w:val="clear" w:pos="708"/>
        <w:tab w:val="left" w:pos="10440" w:leader="none"/>
      </w:tabs>
      <w:ind w:hanging="0" w:left="720" w:right="4627"/>
    </w:pPr>
    <w:rPr>
      <w:sz w:val="26"/>
    </w:rPr>
  </w:style>
  <w:style w:type="paragraph" w:styleId="Style21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">
    <w:name w:val="ConsPlusNormal"/>
    <w:qFormat/>
    <w:pPr>
      <w:widowControl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23">
    <w:name w:val="Обычный (веб)"/>
    <w:basedOn w:val="Normal"/>
    <w:qFormat/>
    <w:pPr>
      <w:spacing w:before="26" w:after="26"/>
    </w:pPr>
    <w:rPr>
      <w:rFonts w:ascii="Arial" w:hAnsi="Arial" w:cs="Arial"/>
      <w:color w:val="332E2D"/>
      <w:spacing w:val="2"/>
    </w:rPr>
  </w:style>
  <w:style w:type="paragraph" w:styleId="S1">
    <w:name w:val="s_1"/>
    <w:basedOn w:val="Normal"/>
    <w:qFormat/>
    <w:pPr>
      <w:spacing w:before="280" w:after="280"/>
    </w:pPr>
    <w:rPr/>
  </w:style>
  <w:style w:type="paragraph" w:styleId="111">
    <w:name w:val="11"/>
    <w:basedOn w:val="Normal"/>
    <w:qFormat/>
    <w:pPr>
      <w:spacing w:before="280" w:after="280"/>
    </w:pPr>
    <w:rPr/>
  </w:style>
  <w:style w:type="paragraph" w:styleId="Consplusnonformat">
    <w:name w:val="consplusnonformat"/>
    <w:basedOn w:val="Normal"/>
    <w:qFormat/>
    <w:pPr>
      <w:spacing w:before="280" w:after="280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</w:rPr>
  </w:style>
  <w:style w:type="paragraph" w:styleId="Style25">
    <w:name w:val="Таблицы (моноширинный)"/>
    <w:basedOn w:val="Normal"/>
    <w:qFormat/>
    <w:pPr/>
    <w:rPr>
      <w:rFonts w:ascii="Courier New" w:hAnsi="Courier New" w:cs="Courier New"/>
    </w:rPr>
  </w:style>
  <w:style w:type="paragraph" w:styleId="Style26">
    <w:name w:val="Содержимое врезки"/>
    <w:basedOn w:val="Normal"/>
    <w:qFormat/>
    <w:pPr/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Indent1">
    <w:name w:val="indent_1"/>
    <w:basedOn w:val="Normal"/>
    <w:qFormat/>
    <w:pPr>
      <w:spacing w:before="280" w:after="280"/>
    </w:pPr>
    <w:rPr/>
  </w:style>
  <w:style w:type="paragraph" w:styleId="Indent7">
    <w:name w:val="indent_7"/>
    <w:basedOn w:val="Normal"/>
    <w:qFormat/>
    <w:pPr>
      <w:spacing w:before="280" w:after="280"/>
    </w:pPr>
    <w:rPr/>
  </w:style>
  <w:style w:type="paragraph" w:styleId="Empty">
    <w:name w:val="empty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_blank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2</Pages>
  <Words>296</Words>
  <Characters>2356</Characters>
  <CharactersWithSpaces>2918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2025-10-10T09:43:00Z</dcterms:created>
  <dc:creator>Секретарь</dc:creator>
  <dc:description/>
  <dc:language>ru-RU</dc:language>
  <cp:lastModifiedBy/>
  <dcterms:modified xsi:type="dcterms:W3CDTF">2026-06-11T14:15:32Z</dcterms:modified>
  <cp:revision>43</cp:revision>
  <dc:subject/>
  <dc:title>О районной комиссии по рассмотрению вопросов по предоставлению</dc:title>
</cp:coreProperties>
</file>