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4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</w:rPr>
        <w:outlineLvl w:val="4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Администрация МО «Красногвардейский район»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извещает о составлении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общего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писка и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запасного списк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кандидатов в присяжные заседатели: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pStyle w:val="669"/>
        <w:numPr>
          <w:ilvl w:val="0"/>
          <w:numId w:val="7"/>
        </w:num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outlineLvl w:val="4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Южного окружного военного суда, Майкопского  гарнизонного военного суда  и Краснодарского гарнизонного военного суда   на период с 1 июня 2026 года по 31 мая 2030 года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, в соответствии с постановлением Кабинета Министров Республики Адыгея № 54 от 30.03.2026 года;</w:t>
      </w:r>
      <w:r>
        <w:rPr>
          <w:sz w:val="22"/>
          <w:szCs w:val="22"/>
        </w:rPr>
      </w:r>
    </w:p>
    <w:p>
      <w:pPr>
        <w:pStyle w:val="669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</w:rPr>
        <w:outlineLvl w:val="4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t xml:space="preserve">Верховного суда Республики Адыгея и районных судов Республики Адыгея на период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с 1 июня 2026 года по 31 мая 2030 года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, в соответствии с постановлением Кабинета Министров Республики Адыгея № 70 от 13.04.2026 года;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sz w:val="22"/>
          <w:szCs w:val="22"/>
        </w:rPr>
      </w:r>
      <w:bookmarkStart w:id="0" w:name="_GoBack"/>
      <w:r>
        <w:rPr>
          <w:sz w:val="22"/>
          <w:szCs w:val="22"/>
        </w:rPr>
      </w:r>
      <w:bookmarkEnd w:id="0"/>
      <w:r>
        <w:rPr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соответствии с Федеральным законом от 20.08.2004 № 113-ФЗ «О присяжных заседателях федеральных судов общей юрисдикции в Российской Федера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ции» (далее – Федеральный закон №113-ФЗ) граждане Российской Федерации имеют право участвовать в осуществлении правосудия в качестве присяжных заседателей при рассмотрении судами первой инстанции подсудных им уголовных дел с участием присяжных заседателей.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Участие в осуществлении правосудия в качестве присяжных заседателей граждан, включенных в списки кандидатов в присяжные заседатели, является их гражданским долгом.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Списк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кандидатов в присяжные заседатели составляются на основе персональных данных об избирателях, входящих в информационные ресурсы Государственной автоматизированной системы Российской Федерации «Выборы», путем случайной выборки установленного числа граждан.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</w:rPr>
        <w:outlineLvl w:val="3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Присяжными заседателями и кандидатами в присяжные заседатели не могут быть лица (часть 2 статьи 3 Федерального закона № 113-ФЗ):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numPr>
          <w:ilvl w:val="0"/>
          <w:numId w:val="1"/>
        </w:numPr>
        <w:ind w:left="0" w:firstLine="284"/>
        <w:jc w:val="both"/>
        <w:spacing w:after="0" w:line="240" w:lineRule="auto"/>
        <w:tabs>
          <w:tab w:val="num" w:pos="0" w:leader="none"/>
          <w:tab w:val="clear" w:pos="720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достигшие к моменту составления списков кандидатов в присяжные заседатели возраста 25 лет;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numPr>
          <w:ilvl w:val="0"/>
          <w:numId w:val="1"/>
        </w:numPr>
        <w:ind w:left="0" w:firstLine="284"/>
        <w:jc w:val="both"/>
        <w:spacing w:after="0" w:line="240" w:lineRule="auto"/>
        <w:tabs>
          <w:tab w:val="num" w:pos="0" w:leader="none"/>
          <w:tab w:val="clear" w:pos="720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имеющие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непогашенную или неснятую судимость;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numPr>
          <w:ilvl w:val="0"/>
          <w:numId w:val="1"/>
        </w:numPr>
        <w:ind w:left="0" w:firstLine="284"/>
        <w:jc w:val="both"/>
        <w:spacing w:after="0" w:line="240" w:lineRule="auto"/>
        <w:tabs>
          <w:tab w:val="num" w:pos="0" w:leader="none"/>
          <w:tab w:val="clear" w:pos="720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признанные судом недееспособными или ограниченные судом в дееспособности;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numPr>
          <w:ilvl w:val="0"/>
          <w:numId w:val="1"/>
        </w:numPr>
        <w:ind w:left="0" w:firstLine="284"/>
        <w:jc w:val="both"/>
        <w:spacing w:after="0" w:line="240" w:lineRule="auto"/>
        <w:tabs>
          <w:tab w:val="num" w:pos="0" w:leader="none"/>
          <w:tab w:val="clear" w:pos="720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состоящие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расстройств.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</w:rPr>
        <w:outlineLvl w:val="3"/>
      </w:pPr>
      <w:r>
        <w:rPr>
          <w:rFonts w:ascii="Times New Roman" w:hAnsi="Times New Roman" w:cs="Times New Roman"/>
          <w:b/>
          <w:sz w:val="22"/>
          <w:szCs w:val="22"/>
        </w:rPr>
        <w:t xml:space="preserve">Граждане, включенные в список и запасной список кандидатов в присяжные заседатели муниципального образования, исключаются из указанных списков исполнительно-распорядительным органом муниципального образования в случаях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(статья 7 Федерального закона № 113-ФЗ):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выявления обстоятельств, указанных в части 2 статьи 3 настоящего Федерального закона;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подачи гражданином письменного заявления о наличии обстоятельств, препятствующих исполнению им обязанностей присяжного заседателя, если он является: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а) лицом, не владеющим языком, на котором ведется судопроизводство;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б) лицом, не способным исполнять обязанности присяжного заседателя по состоянию здоровья, подтвержденному медицинскими документами;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в) лицом, достигшим возраста 65 лет;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г) лицом, замещающим государственные должности или выборные должности в органах местного самоуправления;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д) военнослужащим;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д.1) гражданином, уволенным с военной службы по контракту из органов федеральной службы безопасности, органов государственной охраны или органов внешней разведки, - в течение пяти лет со дня увольнения;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е) судьей, пр</w:t>
      </w:r>
      <w:r>
        <w:rPr>
          <w:rFonts w:ascii="Times New Roman" w:hAnsi="Times New Roman" w:cs="Times New Roman"/>
          <w:sz w:val="22"/>
          <w:szCs w:val="22"/>
        </w:rPr>
        <w:t xml:space="preserve">окурором, следователем, дознавателем, адвокатом, нотариусом, должностным лицом органов принудительного исполнения Российской Федерации или частным детективом - в период осуществления профессиональной деятельности и в течение пяти лет со дня ее прекращения;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е.1) имеющим специальное звание сотрудником органов внутренних дел, таможенных органов или органов и учреждений уголовно-исполнительной системы;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е.2) гражданином, уволенным со службы в органах и учре</w:t>
      </w:r>
      <w:r>
        <w:rPr>
          <w:rFonts w:ascii="Times New Roman" w:hAnsi="Times New Roman" w:cs="Times New Roman"/>
          <w:sz w:val="22"/>
          <w:szCs w:val="22"/>
        </w:rPr>
        <w:t xml:space="preserve">ждениях, указанных в подпункте «е.1»</w:t>
      </w:r>
      <w:r>
        <w:rPr>
          <w:rFonts w:ascii="Times New Roman" w:hAnsi="Times New Roman" w:cs="Times New Roman"/>
          <w:sz w:val="22"/>
          <w:szCs w:val="22"/>
        </w:rPr>
        <w:t xml:space="preserve"> настоящего пункта, - в течение пяти лет со дня увольнения;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ж) священнослужителем.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Списки кандидатов в присяжные заседатели публикуются с указанием фамили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и, имени, отчества кандидатов. При наличии обстоятельств, препятствующих исполнению обязанностей присяжных заседателей, кандидату необходимо подать письменное заявление об исключении из списка присяжных заседателей с указанием причин исключения по адресу: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385300 с.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Красногвардейское ул. Чапаева,93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Администрация муниципального района «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Красногвардейский район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», кабинет № 8.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Справки по вопросам составления списков кандидатов в присяжные заседатели Вы можете получить по телефону: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87778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5-14-58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42" w:right="566" w:bottom="284" w:left="851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2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2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2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2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2"/>
    <w:link w:val="673"/>
    <w:uiPriority w:val="99"/>
  </w:style>
  <w:style w:type="character" w:styleId="45">
    <w:name w:val="Footer Char"/>
    <w:basedOn w:val="662"/>
    <w:link w:val="675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5"/>
    <w:uiPriority w:val="99"/>
  </w:style>
  <w:style w:type="table" w:styleId="49">
    <w:name w:val="Table Grid Light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2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2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</w:style>
  <w:style w:type="paragraph" w:styleId="660">
    <w:name w:val="Heading 4"/>
    <w:basedOn w:val="659"/>
    <w:link w:val="666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661">
    <w:name w:val="Heading 5"/>
    <w:basedOn w:val="659"/>
    <w:link w:val="667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662" w:default="1">
    <w:name w:val="Default Paragraph Font"/>
    <w:uiPriority w:val="1"/>
    <w:semiHidden/>
    <w:unhideWhenUsed/>
  </w:style>
  <w:style w:type="table" w:styleId="6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4" w:default="1">
    <w:name w:val="No List"/>
    <w:uiPriority w:val="99"/>
    <w:semiHidden/>
    <w:unhideWhenUsed/>
  </w:style>
  <w:style w:type="table" w:styleId="665">
    <w:name w:val="Table Grid"/>
    <w:basedOn w:val="66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66" w:customStyle="1">
    <w:name w:val="Заголовок 4 Знак"/>
    <w:basedOn w:val="662"/>
    <w:link w:val="660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667" w:customStyle="1">
    <w:name w:val="Заголовок 5 Знак"/>
    <w:basedOn w:val="662"/>
    <w:link w:val="661"/>
    <w:uiPriority w:val="9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668">
    <w:name w:val="Normal (Web)"/>
    <w:basedOn w:val="65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69">
    <w:name w:val="List Paragraph"/>
    <w:basedOn w:val="659"/>
    <w:uiPriority w:val="34"/>
    <w:qFormat/>
    <w:pPr>
      <w:contextualSpacing/>
      <w:ind w:left="720"/>
    </w:pPr>
  </w:style>
  <w:style w:type="character" w:styleId="670" w:customStyle="1">
    <w:name w:val="Гипертекстовая ссылка"/>
    <w:basedOn w:val="662"/>
    <w:uiPriority w:val="99"/>
    <w:rPr>
      <w:color w:val="106bbe"/>
    </w:rPr>
  </w:style>
  <w:style w:type="paragraph" w:styleId="671" w:customStyle="1">
    <w:name w:val="Комментарий"/>
    <w:basedOn w:val="659"/>
    <w:next w:val="659"/>
    <w:uiPriority w:val="99"/>
    <w:pPr>
      <w:ind w:left="170"/>
      <w:jc w:val="both"/>
      <w:spacing w:before="75" w:after="0" w:line="240" w:lineRule="auto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672" w:customStyle="1">
    <w:name w:val="Информация об изменениях документа"/>
    <w:basedOn w:val="671"/>
    <w:next w:val="659"/>
    <w:uiPriority w:val="99"/>
    <w:rPr>
      <w:i/>
      <w:iCs/>
    </w:rPr>
  </w:style>
  <w:style w:type="paragraph" w:styleId="673">
    <w:name w:val="Header"/>
    <w:basedOn w:val="659"/>
    <w:link w:val="6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4" w:customStyle="1">
    <w:name w:val="Верхний колонтитул Знак"/>
    <w:basedOn w:val="662"/>
    <w:link w:val="673"/>
    <w:uiPriority w:val="99"/>
  </w:style>
  <w:style w:type="paragraph" w:styleId="675">
    <w:name w:val="Footer"/>
    <w:basedOn w:val="659"/>
    <w:link w:val="6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6" w:customStyle="1">
    <w:name w:val="Нижний колонтитул Знак"/>
    <w:basedOn w:val="662"/>
    <w:link w:val="675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2022-03-04T09:21:00Z</dcterms:created>
  <dcterms:modified xsi:type="dcterms:W3CDTF">2026-04-16T09:47:55Z</dcterms:modified>
</cp:coreProperties>
</file>