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right"/>
        <w:rPr>
          <w:b w:val="1"/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 xml:space="preserve">                         </w:t>
      </w:r>
      <w:r>
        <w:rPr>
          <w:sz w:val="24"/>
        </w:rPr>
        <w:t xml:space="preserve">                       </w:t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Российская Федерация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Республика Адыгея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Красногвардейский район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народных депутатов муниципального образования</w:t>
      </w:r>
    </w:p>
    <w:p w14:paraId="0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«Большесидоровское сельское поселение»</w:t>
      </w:r>
    </w:p>
    <w:p w14:paraId="08000000">
      <w:pPr>
        <w:ind/>
        <w:jc w:val="center"/>
        <w:rPr>
          <w:rFonts w:ascii="Times New Roman" w:hAnsi="Times New Roman"/>
          <w:sz w:val="28"/>
        </w:rPr>
      </w:pPr>
    </w:p>
    <w:p w14:paraId="0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-ой сесс</w:t>
      </w:r>
      <w:r>
        <w:rPr>
          <w:rFonts w:ascii="Times New Roman" w:hAnsi="Times New Roman"/>
          <w:sz w:val="28"/>
        </w:rPr>
        <w:t xml:space="preserve">ией Совета </w:t>
      </w:r>
      <w:r>
        <w:rPr>
          <w:rFonts w:ascii="Times New Roman" w:hAnsi="Times New Roman"/>
          <w:sz w:val="28"/>
        </w:rPr>
        <w:t xml:space="preserve">народных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 №184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депутатов муниципального образования 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«Большесидоровское сельское поселение»                                  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</w:p>
    <w:p w14:paraId="10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схемы многомандатных избирательных округов  для проведения выборов депутатов Совета народных депутатов муниципального образования «</w:t>
      </w:r>
      <w:r>
        <w:rPr>
          <w:rFonts w:ascii="Times New Roman" w:hAnsi="Times New Roman"/>
          <w:b w:val="1"/>
          <w:sz w:val="28"/>
        </w:rPr>
        <w:t>Большесидоровское</w:t>
      </w:r>
      <w:r>
        <w:rPr>
          <w:rFonts w:ascii="Times New Roman" w:hAnsi="Times New Roman"/>
          <w:b w:val="1"/>
          <w:sz w:val="28"/>
        </w:rPr>
        <w:t xml:space="preserve"> сельское поселение </w:t>
      </w:r>
      <w:r>
        <w:rPr>
          <w:rFonts w:ascii="Times New Roman" w:hAnsi="Times New Roman"/>
          <w:b w:val="1"/>
          <w:sz w:val="28"/>
        </w:rPr>
        <w:t>Красногвардейского</w:t>
      </w:r>
      <w:r>
        <w:rPr>
          <w:rFonts w:ascii="Times New Roman" w:hAnsi="Times New Roman"/>
          <w:b w:val="1"/>
          <w:sz w:val="28"/>
        </w:rPr>
        <w:t xml:space="preserve"> муниципального района Республики Адыгея»  сроком  на 10 лет</w:t>
      </w:r>
    </w:p>
    <w:p w14:paraId="11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ст.18 Федерального Закона  от 12 июня 2002 года №67-ФЗ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ст.12 Закона Республики Адыгея от 21 июня 2005 года №326 «О выборах депутатов представительного органа муниципального образования»</w:t>
      </w:r>
      <w:r>
        <w:rPr>
          <w:rFonts w:ascii="Times New Roman" w:hAnsi="Times New Roman"/>
          <w:sz w:val="28"/>
        </w:rPr>
        <w:t xml:space="preserve"> и на основании постановления территориальной избирательной комиссии Красногвардейского района от 28.11.2025г. №91/616-6 </w:t>
      </w:r>
      <w:r>
        <w:rPr>
          <w:rFonts w:ascii="Times New Roman" w:hAnsi="Times New Roman"/>
          <w:sz w:val="28"/>
        </w:rPr>
        <w:t>«О схеме многомандатных избирательных округов для проведения выборов депутатов</w:t>
      </w:r>
      <w:r>
        <w:rPr>
          <w:rFonts w:ascii="Times New Roman" w:hAnsi="Times New Roman"/>
          <w:sz w:val="28"/>
        </w:rPr>
        <w:t xml:space="preserve"> Совета народных депутатов муниципального образования «Большесидоровское сельское поселение Красногвардейского муниципального района Республики Адыгея»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Уставом муниципального образования 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Большесидоровское сельское поселение" Совет народных депутатов муниципального образования "Большесидоровское сельское поселение" </w:t>
      </w:r>
    </w:p>
    <w:p w14:paraId="1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РЕШИЛ:</w:t>
      </w:r>
    </w:p>
    <w:p w14:paraId="14000000">
      <w:pPr>
        <w:ind/>
        <w:jc w:val="center"/>
        <w:rPr>
          <w:rFonts w:ascii="Times New Roman" w:hAnsi="Times New Roman"/>
          <w:sz w:val="28"/>
        </w:rPr>
      </w:pPr>
    </w:p>
    <w:p w14:paraId="15000000">
      <w:pPr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Утвердить схему многомандатных избирательных округов для проведения выборов депутатов Совета народных депутатов муниципального образования «</w:t>
      </w:r>
      <w:r>
        <w:rPr>
          <w:rFonts w:ascii="Times New Roman" w:hAnsi="Times New Roman"/>
          <w:sz w:val="28"/>
        </w:rPr>
        <w:t>Большесидоровское</w:t>
      </w:r>
      <w:r>
        <w:rPr>
          <w:rFonts w:ascii="Times New Roman" w:hAnsi="Times New Roman"/>
          <w:sz w:val="28"/>
        </w:rPr>
        <w:t xml:space="preserve"> сельское поселение </w:t>
      </w:r>
      <w:r>
        <w:rPr>
          <w:rFonts w:ascii="Times New Roman" w:hAnsi="Times New Roman"/>
          <w:sz w:val="28"/>
        </w:rPr>
        <w:t>Красногвардейского</w:t>
      </w:r>
      <w:r>
        <w:rPr>
          <w:rFonts w:ascii="Times New Roman" w:hAnsi="Times New Roman"/>
          <w:sz w:val="28"/>
        </w:rPr>
        <w:t xml:space="preserve"> муниципального района Республики Адыгея» сроком на 10 лет (приложение №1)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её графическое изображение</w:t>
      </w:r>
      <w:r>
        <w:rPr>
          <w:rFonts w:ascii="Times New Roman" w:hAnsi="Times New Roman"/>
          <w:sz w:val="28"/>
        </w:rPr>
        <w:t xml:space="preserve"> (приложение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.</w:t>
      </w:r>
    </w:p>
    <w:p w14:paraId="16000000">
      <w:pPr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Опубликовать насто</w:t>
      </w:r>
      <w:r>
        <w:rPr>
          <w:rFonts w:ascii="Times New Roman" w:hAnsi="Times New Roman"/>
          <w:color w:val="000000"/>
          <w:sz w:val="28"/>
        </w:rPr>
        <w:t>ящее решение в официальном сетевом издании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 и на официальном сайте муниципального образования «Большесидоровское сельское поселение» в сети «Интернет».</w:t>
      </w:r>
    </w:p>
    <w:p w14:paraId="17000000">
      <w:pPr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Настоящее решение</w:t>
      </w:r>
      <w:r>
        <w:rPr>
          <w:rFonts w:ascii="Times New Roman" w:hAnsi="Times New Roman"/>
          <w:color w:val="000000"/>
          <w:sz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</w:rPr>
        <w:t>со дня его опубликования (обнародования).</w:t>
      </w:r>
    </w:p>
    <w:p w14:paraId="18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ind w:hanging="5387" w:left="538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Председатель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Глава МО </w:t>
      </w:r>
    </w:p>
    <w:p w14:paraId="1A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Совета народных депутатов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«Большесидоровское сельское</w:t>
      </w:r>
    </w:p>
    <w:p w14:paraId="1B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 «Большесидоровское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>поселение»</w:t>
      </w:r>
    </w:p>
    <w:p w14:paraId="1C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сельское поселение»                              </w:t>
      </w:r>
    </w:p>
    <w:p w14:paraId="1D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___________   </w:t>
      </w:r>
      <w:r>
        <w:rPr>
          <w:rFonts w:ascii="Times New Roman" w:hAnsi="Times New Roman"/>
          <w:color w:val="000000"/>
          <w:sz w:val="28"/>
        </w:rPr>
        <w:t>Я.И. Олемская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______________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Р.А. Цеев</w:t>
      </w: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rPr>
          <w:rFonts w:ascii="Times New Roman" w:hAnsi="Times New Roman"/>
          <w:sz w:val="28"/>
        </w:rPr>
      </w:pPr>
    </w:p>
    <w:p w14:paraId="32000000">
      <w:pPr>
        <w:rPr>
          <w:rFonts w:ascii="Times New Roman" w:hAnsi="Times New Roman"/>
          <w:sz w:val="28"/>
        </w:rPr>
      </w:pPr>
    </w:p>
    <w:p w14:paraId="33000000">
      <w:pPr>
        <w:rPr>
          <w:rFonts w:ascii="Times New Roman" w:hAnsi="Times New Roman"/>
          <w:sz w:val="28"/>
        </w:rPr>
      </w:pPr>
    </w:p>
    <w:p w14:paraId="34000000">
      <w:pPr>
        <w:rPr>
          <w:rFonts w:ascii="Times New Roman" w:hAnsi="Times New Roman"/>
          <w:sz w:val="28"/>
        </w:rPr>
      </w:pPr>
    </w:p>
    <w:p w14:paraId="35000000">
      <w:pPr>
        <w:rPr>
          <w:rFonts w:ascii="Times New Roman" w:hAnsi="Times New Roman"/>
          <w:sz w:val="28"/>
        </w:rPr>
      </w:pPr>
    </w:p>
    <w:p w14:paraId="36000000">
      <w:pPr>
        <w:rPr>
          <w:rFonts w:ascii="Times New Roman" w:hAnsi="Times New Roman"/>
          <w:sz w:val="28"/>
        </w:rPr>
      </w:pPr>
    </w:p>
    <w:p w14:paraId="37000000">
      <w:pPr>
        <w:rPr>
          <w:rFonts w:ascii="Times New Roman" w:hAnsi="Times New Roman"/>
          <w:sz w:val="28"/>
        </w:rPr>
      </w:pPr>
    </w:p>
    <w:p w14:paraId="38000000">
      <w:pPr>
        <w:rPr>
          <w:rFonts w:ascii="Times New Roman" w:hAnsi="Times New Roman"/>
          <w:sz w:val="28"/>
        </w:rPr>
      </w:pPr>
    </w:p>
    <w:p w14:paraId="39000000">
      <w:pPr>
        <w:rPr>
          <w:rFonts w:ascii="Times New Roman" w:hAnsi="Times New Roman"/>
          <w:sz w:val="28"/>
        </w:rPr>
      </w:pPr>
    </w:p>
    <w:p w14:paraId="3A000000">
      <w:pPr>
        <w:rPr>
          <w:rFonts w:ascii="Times New Roman" w:hAnsi="Times New Roman"/>
          <w:sz w:val="28"/>
        </w:rPr>
      </w:pPr>
    </w:p>
    <w:p w14:paraId="3B000000">
      <w:pPr>
        <w:rPr>
          <w:rFonts w:ascii="Times New Roman" w:hAnsi="Times New Roman"/>
          <w:sz w:val="28"/>
        </w:rPr>
      </w:pPr>
    </w:p>
    <w:p w14:paraId="3C000000">
      <w:pPr>
        <w:rPr>
          <w:rFonts w:ascii="Times New Roman" w:hAnsi="Times New Roman"/>
          <w:sz w:val="28"/>
        </w:rPr>
      </w:pPr>
    </w:p>
    <w:p w14:paraId="3D000000">
      <w:pPr>
        <w:rPr>
          <w:rFonts w:ascii="Times New Roman" w:hAnsi="Times New Roman"/>
          <w:sz w:val="28"/>
        </w:rPr>
      </w:pPr>
    </w:p>
    <w:p w14:paraId="3E000000">
      <w:pPr>
        <w:rPr>
          <w:rFonts w:ascii="Times New Roman" w:hAnsi="Times New Roman"/>
          <w:sz w:val="28"/>
        </w:rPr>
      </w:pPr>
    </w:p>
    <w:p w14:paraId="3F000000">
      <w:pPr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sz w:val="28"/>
        </w:rPr>
      </w:pPr>
    </w:p>
    <w:p w14:paraId="41000000">
      <w:pPr>
        <w:rPr>
          <w:rFonts w:ascii="Times New Roman" w:hAnsi="Times New Roman"/>
          <w:sz w:val="28"/>
        </w:rPr>
      </w:pPr>
    </w:p>
    <w:p w14:paraId="42000000">
      <w:pPr>
        <w:rPr>
          <w:rFonts w:ascii="Times New Roman" w:hAnsi="Times New Roman"/>
          <w:sz w:val="28"/>
        </w:rPr>
      </w:pPr>
    </w:p>
    <w:p w14:paraId="43000000">
      <w:pPr>
        <w:ind w:firstLine="0"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44000000">
      <w:pPr>
        <w:ind w:firstLine="0"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 решению </w:t>
      </w:r>
      <w:r>
        <w:rPr>
          <w:rFonts w:ascii="Times New Roman" w:hAnsi="Times New Roman"/>
          <w:sz w:val="28"/>
        </w:rPr>
        <w:t xml:space="preserve">Совета народных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депутатов</w:t>
      </w:r>
    </w:p>
    <w:p w14:paraId="45000000">
      <w:pPr>
        <w:ind w:firstLine="0"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46000000">
      <w:pPr>
        <w:ind w:firstLine="0"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«Большесидоровское</w:t>
      </w:r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t>»</w:t>
      </w:r>
    </w:p>
    <w:p w14:paraId="47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8"/>
          <w:u w:val="single"/>
        </w:rPr>
        <w:t xml:space="preserve">от </w:t>
      </w:r>
      <w:r>
        <w:rPr>
          <w:rFonts w:ascii="Times New Roman" w:hAnsi="Times New Roman"/>
          <w:color w:val="000000"/>
          <w:sz w:val="28"/>
          <w:u w:val="single"/>
        </w:rPr>
        <w:t>«29»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декабря</w:t>
      </w:r>
      <w:r>
        <w:rPr>
          <w:rFonts w:ascii="Times New Roman" w:hAnsi="Times New Roman"/>
          <w:color w:val="000000"/>
          <w:sz w:val="28"/>
          <w:u w:val="single"/>
        </w:rPr>
        <w:t xml:space="preserve"> 2025 </w:t>
      </w:r>
      <w:r>
        <w:rPr>
          <w:rFonts w:ascii="Times New Roman" w:hAnsi="Times New Roman"/>
          <w:color w:val="000000"/>
          <w:sz w:val="28"/>
          <w:u w:val="single"/>
        </w:rPr>
        <w:t>года</w:t>
      </w:r>
      <w:r>
        <w:rPr>
          <w:rFonts w:ascii="Times New Roman" w:hAnsi="Times New Roman"/>
          <w:color w:val="000000"/>
          <w:sz w:val="28"/>
          <w:u w:val="single"/>
        </w:rPr>
        <w:t xml:space="preserve"> № 184</w:t>
      </w:r>
    </w:p>
    <w:p w14:paraId="48000000">
      <w:pPr>
        <w:rPr>
          <w:rFonts w:ascii="Times New Roman" w:hAnsi="Times New Roman"/>
          <w:sz w:val="28"/>
        </w:rPr>
      </w:pPr>
    </w:p>
    <w:p w14:paraId="49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4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Схема многомандатных избирательных округов для проведения </w:t>
      </w:r>
      <w:r>
        <w:rPr>
          <w:rFonts w:ascii="Times New Roman" w:hAnsi="Times New Roman"/>
          <w:b w:val="1"/>
          <w:sz w:val="28"/>
        </w:rPr>
        <w:t xml:space="preserve">                 </w:t>
      </w:r>
      <w:r>
        <w:rPr>
          <w:rFonts w:ascii="Times New Roman" w:hAnsi="Times New Roman"/>
          <w:b w:val="1"/>
          <w:sz w:val="28"/>
        </w:rPr>
        <w:t>выборов депутатов Совета народных депутатов муниципального образования «</w:t>
      </w:r>
      <w:r>
        <w:rPr>
          <w:rFonts w:ascii="Times New Roman" w:hAnsi="Times New Roman"/>
          <w:b w:val="1"/>
          <w:sz w:val="28"/>
        </w:rPr>
        <w:t>Большесидоровское</w:t>
      </w:r>
      <w:r>
        <w:rPr>
          <w:rFonts w:ascii="Times New Roman" w:hAnsi="Times New Roman"/>
          <w:b w:val="1"/>
          <w:sz w:val="28"/>
        </w:rPr>
        <w:t xml:space="preserve"> сельское поселение </w:t>
      </w:r>
      <w:r>
        <w:rPr>
          <w:rFonts w:ascii="Times New Roman" w:hAnsi="Times New Roman"/>
          <w:b w:val="1"/>
          <w:sz w:val="28"/>
        </w:rPr>
        <w:t>Красногвардейского</w:t>
      </w:r>
      <w:r>
        <w:rPr>
          <w:rFonts w:ascii="Times New Roman" w:hAnsi="Times New Roman"/>
          <w:b w:val="1"/>
          <w:sz w:val="28"/>
        </w:rPr>
        <w:t xml:space="preserve"> муниципального района Республики Адыгея</w:t>
      </w:r>
      <w:r>
        <w:rPr>
          <w:rFonts w:ascii="Times New Roman" w:hAnsi="Times New Roman"/>
          <w:b w:val="1"/>
          <w:sz w:val="28"/>
        </w:rPr>
        <w:t>»</w:t>
      </w:r>
    </w:p>
    <w:p w14:paraId="4B000000">
      <w:pPr>
        <w:ind w:firstLine="708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71"/>
        <w:gridCol w:w="1985"/>
      </w:tblGrid>
      <w:tr>
        <w:trPr>
          <w:trHeight w:hRule="atLeast" w:val="601"/>
        </w:trP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Семи</w:t>
            </w:r>
            <w:r>
              <w:rPr>
                <w:rFonts w:ascii="Times New Roman" w:hAnsi="Times New Roman"/>
                <w:b w:val="1"/>
                <w:sz w:val="28"/>
              </w:rPr>
              <w:t>мандатный избирательный округ № 1</w:t>
            </w:r>
          </w:p>
        </w:tc>
      </w:tr>
      <w:tr>
        <w:trPr>
          <w:trHeight w:hRule="atLeast" w:val="976"/>
        </w:trP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 избирательного округа:</w:t>
            </w:r>
          </w:p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часть муниципального образования «Большесидоровское сельское поседение Красногвардейского муниципального района Республики Адыгея» в границах села Большеидоровское</w:t>
            </w:r>
          </w:p>
        </w:tc>
      </w:tr>
      <w:tr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избирателей в округе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1166</w:t>
            </w:r>
          </w:p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мандатов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5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Трех</w:t>
            </w:r>
            <w:r>
              <w:rPr>
                <w:rFonts w:ascii="Times New Roman" w:hAnsi="Times New Roman"/>
                <w:b w:val="1"/>
                <w:sz w:val="28"/>
              </w:rPr>
              <w:t>мандатный избирательный округ № 2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 избирательного округа:</w:t>
            </w:r>
          </w:p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часть муниципального образования «Большесидоровское сельское поседение Красногвардейского муниципального района Республики Адыгея» в границах аула Джамбечий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избирателей в округе</w:t>
            </w:r>
          </w:p>
          <w:p w14:paraId="5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492</w:t>
            </w:r>
          </w:p>
        </w:tc>
      </w:tr>
      <w:tr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мандатов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63000000">
      <w:pPr>
        <w:rPr>
          <w:rFonts w:ascii="Times New Roman" w:hAnsi="Times New Roman"/>
          <w:sz w:val="28"/>
        </w:rPr>
      </w:pPr>
    </w:p>
    <w:p w14:paraId="64000000">
      <w:pPr>
        <w:rPr>
          <w:rFonts w:ascii="Times New Roman" w:hAnsi="Times New Roman"/>
          <w:sz w:val="28"/>
        </w:rPr>
      </w:pPr>
    </w:p>
    <w:p w14:paraId="65000000">
      <w:pPr>
        <w:rPr>
          <w:rFonts w:ascii="Times New Roman" w:hAnsi="Times New Roman"/>
          <w:sz w:val="28"/>
        </w:rPr>
      </w:pPr>
    </w:p>
    <w:p w14:paraId="66000000">
      <w:pPr>
        <w:rPr>
          <w:rFonts w:ascii="Times New Roman" w:hAnsi="Times New Roman"/>
          <w:sz w:val="28"/>
        </w:rPr>
      </w:pPr>
    </w:p>
    <w:p w14:paraId="67000000">
      <w:pPr>
        <w:rPr>
          <w:rFonts w:ascii="Times New Roman" w:hAnsi="Times New Roman"/>
          <w:sz w:val="28"/>
        </w:rPr>
      </w:pPr>
    </w:p>
    <w:p w14:paraId="68000000">
      <w:pPr>
        <w:rPr>
          <w:rFonts w:ascii="Times New Roman" w:hAnsi="Times New Roman"/>
          <w:sz w:val="28"/>
        </w:rPr>
      </w:pPr>
    </w:p>
    <w:p w14:paraId="69000000">
      <w:pPr>
        <w:rPr>
          <w:rFonts w:ascii="Times New Roman" w:hAnsi="Times New Roman"/>
          <w:sz w:val="28"/>
        </w:rPr>
      </w:pPr>
    </w:p>
    <w:p w14:paraId="6A000000">
      <w:pPr>
        <w:rPr>
          <w:rFonts w:ascii="Times New Roman" w:hAnsi="Times New Roman"/>
          <w:sz w:val="28"/>
        </w:rPr>
      </w:pPr>
    </w:p>
    <w:p w14:paraId="6B000000">
      <w:pPr>
        <w:rPr>
          <w:rFonts w:ascii="Times New Roman" w:hAnsi="Times New Roman"/>
          <w:sz w:val="28"/>
        </w:rPr>
      </w:pPr>
    </w:p>
    <w:p w14:paraId="6C000000">
      <w:pPr>
        <w:rPr>
          <w:rFonts w:ascii="Times New Roman" w:hAnsi="Times New Roman"/>
          <w:sz w:val="28"/>
        </w:rPr>
      </w:pPr>
    </w:p>
    <w:p w14:paraId="6D000000">
      <w:pPr>
        <w:rPr>
          <w:rFonts w:ascii="Times New Roman" w:hAnsi="Times New Roman"/>
          <w:sz w:val="28"/>
        </w:rPr>
      </w:pPr>
    </w:p>
    <w:p w14:paraId="6E000000">
      <w:pPr>
        <w:rPr>
          <w:rFonts w:ascii="Times New Roman" w:hAnsi="Times New Roman"/>
          <w:sz w:val="28"/>
        </w:rPr>
      </w:pPr>
    </w:p>
    <w:p w14:paraId="6F000000">
      <w:pPr>
        <w:ind w:firstLine="0"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70000000">
      <w:pPr>
        <w:ind w:firstLine="0"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 решению </w:t>
      </w:r>
      <w:r>
        <w:rPr>
          <w:rFonts w:ascii="Times New Roman" w:hAnsi="Times New Roman"/>
          <w:sz w:val="28"/>
        </w:rPr>
        <w:t xml:space="preserve">Совета народных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депутатов</w:t>
      </w:r>
    </w:p>
    <w:p w14:paraId="71000000">
      <w:pPr>
        <w:ind w:firstLine="0"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72000000">
      <w:pPr>
        <w:ind w:firstLine="0"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«Большесидоровское</w:t>
      </w:r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t>»</w:t>
      </w:r>
    </w:p>
    <w:p w14:paraId="73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8"/>
          <w:u w:val="single"/>
        </w:rPr>
        <w:t xml:space="preserve">от </w:t>
      </w:r>
      <w:r>
        <w:rPr>
          <w:rFonts w:ascii="Times New Roman" w:hAnsi="Times New Roman"/>
          <w:color w:val="000000"/>
          <w:sz w:val="28"/>
          <w:u w:val="single"/>
        </w:rPr>
        <w:t>«29»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декабря</w:t>
      </w:r>
      <w:r>
        <w:rPr>
          <w:rFonts w:ascii="Times New Roman" w:hAnsi="Times New Roman"/>
          <w:color w:val="000000"/>
          <w:sz w:val="28"/>
          <w:u w:val="single"/>
        </w:rPr>
        <w:t xml:space="preserve"> 2025  </w:t>
      </w:r>
      <w:r>
        <w:rPr>
          <w:rFonts w:ascii="Times New Roman" w:hAnsi="Times New Roman"/>
          <w:color w:val="000000"/>
          <w:sz w:val="28"/>
          <w:u w:val="single"/>
        </w:rPr>
        <w:t>года</w:t>
      </w:r>
      <w:r>
        <w:rPr>
          <w:rFonts w:ascii="Times New Roman" w:hAnsi="Times New Roman"/>
          <w:color w:val="000000"/>
          <w:sz w:val="28"/>
          <w:u w:val="single"/>
        </w:rPr>
        <w:t xml:space="preserve"> № 184</w:t>
      </w:r>
    </w:p>
    <w:p w14:paraId="74000000">
      <w:pPr>
        <w:ind/>
        <w:jc w:val="center"/>
        <w:rPr>
          <w:rFonts w:ascii="Times New Roman" w:hAnsi="Times New Roman"/>
          <w:sz w:val="28"/>
        </w:rPr>
      </w:pPr>
    </w:p>
    <w:p w14:paraId="75000000">
      <w:pPr>
        <w:ind/>
        <w:jc w:val="center"/>
        <w:rPr>
          <w:rFonts w:ascii="Times New Roman" w:hAnsi="Times New Roman"/>
          <w:sz w:val="28"/>
        </w:rPr>
      </w:pPr>
    </w:p>
    <w:p w14:paraId="7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Графическое изображение схемы многомандатных избирательных округов для проведения выборов депутатов Совета народных депутатов муниципального образования «Большесидоровское сельское поселение Красногвардейского муниципального района Республики Адыгея»</w:t>
      </w:r>
    </w:p>
    <w:p w14:paraId="77000000">
      <w:pPr>
        <w:rPr>
          <w:rFonts w:ascii="Times New Roman" w:hAnsi="Times New Roman"/>
          <w:sz w:val="28"/>
        </w:rPr>
      </w:pPr>
    </w:p>
    <w:p w14:paraId="78000000">
      <w:pPr>
        <w:ind w:firstLine="0" w:left="-1417"/>
      </w:pPr>
      <w:r>
        <w:drawing>
          <wp:inline>
            <wp:extent cx="7267572" cy="440054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7267572" cy="440054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" w:type="default"/>
      <w:pgSz w:h="16838" w:orient="portrait" w:w="11906"/>
      <w:pgMar w:bottom="1134" w:footer="720" w:gutter="0" w:header="720" w:left="1701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72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WW8Num1z7"/>
    <w:link w:val="Style_4_ch"/>
  </w:style>
  <w:style w:styleId="Style_4_ch" w:type="character">
    <w:name w:val="WW8Num1z7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WW8Num11z0"/>
    <w:link w:val="Style_6_ch"/>
    <w:rPr>
      <w:color w:val="000000"/>
    </w:rPr>
  </w:style>
  <w:style w:styleId="Style_6_ch" w:type="character">
    <w:name w:val="WW8Num11z0"/>
    <w:link w:val="Style_6"/>
    <w:rPr>
      <w:color w:val="000000"/>
    </w:rPr>
  </w:style>
  <w:style w:styleId="Style_7" w:type="paragraph">
    <w:name w:val="article"/>
    <w:basedOn w:val="Style_3"/>
    <w:link w:val="Style_7_ch"/>
    <w:pPr>
      <w:ind w:firstLine="567" w:left="0" w:right="0"/>
      <w:jc w:val="both"/>
    </w:pPr>
    <w:rPr>
      <w:rFonts w:ascii="Arial" w:hAnsi="Arial"/>
      <w:sz w:val="26"/>
    </w:rPr>
  </w:style>
  <w:style w:styleId="Style_7_ch" w:type="character">
    <w:name w:val="article"/>
    <w:basedOn w:val="Style_3_ch"/>
    <w:link w:val="Style_7"/>
    <w:rPr>
      <w:rFonts w:ascii="Arial" w:hAnsi="Arial"/>
      <w:sz w:val="26"/>
    </w:rPr>
  </w:style>
  <w:style w:styleId="Style_8" w:type="paragraph">
    <w:name w:val="Standard"/>
    <w:link w:val="Style_8_ch"/>
    <w:pPr>
      <w:widowControl w:val="0"/>
      <w:ind/>
    </w:pPr>
    <w:rPr>
      <w:sz w:val="24"/>
    </w:rPr>
  </w:style>
  <w:style w:styleId="Style_8_ch" w:type="character">
    <w:name w:val="Standard"/>
    <w:link w:val="Style_8"/>
    <w:rPr>
      <w:sz w:val="24"/>
    </w:rPr>
  </w:style>
  <w:style w:styleId="Style_9" w:type="paragraph">
    <w:name w:val="toc 4"/>
    <w:next w:val="Style_3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WW8Num2z0"/>
    <w:link w:val="Style_10_ch"/>
    <w:rPr>
      <w:color w:val="000000"/>
    </w:rPr>
  </w:style>
  <w:style w:styleId="Style_10_ch" w:type="character">
    <w:name w:val="WW8Num2z0"/>
    <w:link w:val="Style_10"/>
    <w:rPr>
      <w:color w:val="000000"/>
    </w:rPr>
  </w:style>
  <w:style w:styleId="Style_11" w:type="paragraph">
    <w:name w:val="WW8Num1z0"/>
    <w:link w:val="Style_11_ch"/>
  </w:style>
  <w:style w:styleId="Style_11_ch" w:type="character">
    <w:name w:val="WW8Num1z0"/>
    <w:link w:val="Style_11"/>
  </w:style>
  <w:style w:styleId="Style_12" w:type="paragraph">
    <w:name w:val="toc 6"/>
    <w:next w:val="Style_3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WW8Num1z5"/>
    <w:link w:val="Style_15_ch"/>
  </w:style>
  <w:style w:styleId="Style_15_ch" w:type="character">
    <w:name w:val="WW8Num1z5"/>
    <w:link w:val="Style_15"/>
  </w:style>
  <w:style w:styleId="Style_16" w:type="paragraph">
    <w:name w:val="Заголовок"/>
    <w:basedOn w:val="Style_3"/>
    <w:next w:val="Style_17"/>
    <w:link w:val="Style_1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Заголовок"/>
    <w:basedOn w:val="Style_3_ch"/>
    <w:link w:val="Style_16"/>
    <w:rPr>
      <w:rFonts w:ascii="Liberation Sans" w:hAnsi="Liberation Sans"/>
      <w:sz w:val="28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3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WW8Num1z2"/>
    <w:link w:val="Style_21_ch"/>
  </w:style>
  <w:style w:styleId="Style_21_ch" w:type="character">
    <w:name w:val="WW8Num1z2"/>
    <w:link w:val="Style_21"/>
  </w:style>
  <w:style w:styleId="Style_22" w:type="paragraph">
    <w:name w:val="WW8Num3z1"/>
    <w:link w:val="Style_22_ch"/>
    <w:rPr>
      <w:b w:val="1"/>
    </w:rPr>
  </w:style>
  <w:style w:styleId="Style_22_ch" w:type="character">
    <w:name w:val="WW8Num3z1"/>
    <w:link w:val="Style_22"/>
    <w:rPr>
      <w:b w:val="1"/>
    </w:rPr>
  </w:style>
  <w:style w:styleId="Style_23" w:type="paragraph">
    <w:name w:val="WW8Num3z2"/>
    <w:link w:val="Style_23_ch"/>
  </w:style>
  <w:style w:styleId="Style_23_ch" w:type="character">
    <w:name w:val="WW8Num3z2"/>
    <w:link w:val="Style_23"/>
  </w:style>
  <w:style w:styleId="Style_24" w:type="paragraph">
    <w:name w:val="WW8Num4z4"/>
    <w:link w:val="Style_24_ch"/>
  </w:style>
  <w:style w:styleId="Style_24_ch" w:type="character">
    <w:name w:val="WW8Num4z4"/>
    <w:link w:val="Style_24"/>
  </w:style>
  <w:style w:styleId="Style_25" w:type="paragraph">
    <w:name w:val="List Paragraph"/>
    <w:basedOn w:val="Style_3"/>
    <w:link w:val="Style_25_ch"/>
    <w:pPr>
      <w:spacing w:after="0" w:before="0"/>
      <w:ind w:firstLine="0" w:left="720" w:right="0"/>
      <w:contextualSpacing w:val="1"/>
    </w:pPr>
  </w:style>
  <w:style w:styleId="Style_25_ch" w:type="character">
    <w:name w:val="List Paragraph"/>
    <w:basedOn w:val="Style_3_ch"/>
    <w:link w:val="Style_25"/>
  </w:style>
  <w:style w:styleId="Style_26" w:type="paragraph">
    <w:name w:val="WW8Num4z8"/>
    <w:link w:val="Style_26_ch"/>
  </w:style>
  <w:style w:styleId="Style_26_ch" w:type="character">
    <w:name w:val="WW8Num4z8"/>
    <w:link w:val="Style_26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Текст выноски Знак"/>
    <w:link w:val="Style_28_ch"/>
    <w:rPr>
      <w:rFonts w:ascii="Segoe UI" w:hAnsi="Segoe UI"/>
      <w:sz w:val="18"/>
    </w:rPr>
  </w:style>
  <w:style w:styleId="Style_28_ch" w:type="character">
    <w:name w:val="Текст выноски Знак"/>
    <w:link w:val="Style_28"/>
    <w:rPr>
      <w:rFonts w:ascii="Segoe UI" w:hAnsi="Segoe UI"/>
      <w:sz w:val="18"/>
    </w:rPr>
  </w:style>
  <w:style w:styleId="Style_29" w:type="paragraph">
    <w:name w:val="toc 3"/>
    <w:next w:val="Style_3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WW8Num1z4"/>
    <w:link w:val="Style_30_ch"/>
  </w:style>
  <w:style w:styleId="Style_30_ch" w:type="character">
    <w:name w:val="WW8Num1z4"/>
    <w:link w:val="Style_30"/>
  </w:style>
  <w:style w:styleId="Style_31" w:type="paragraph">
    <w:name w:val="No Spacing"/>
    <w:link w:val="Style_31_ch"/>
    <w:rPr>
      <w:sz w:val="28"/>
    </w:rPr>
  </w:style>
  <w:style w:styleId="Style_31_ch" w:type="character">
    <w:name w:val="No Spacing"/>
    <w:link w:val="Style_31"/>
    <w:rPr>
      <w:sz w:val="28"/>
    </w:rPr>
  </w:style>
  <w:style w:styleId="Style_32" w:type="paragraph">
    <w:name w:val="ConsPlusNormal"/>
    <w:link w:val="Style_32_ch"/>
    <w:pPr>
      <w:widowControl w:val="0"/>
      <w:ind w:firstLine="720" w:left="0"/>
    </w:pPr>
    <w:rPr>
      <w:rFonts w:ascii="Arial" w:hAnsi="Arial"/>
    </w:rPr>
  </w:style>
  <w:style w:styleId="Style_32_ch" w:type="character">
    <w:name w:val="ConsPlusNormal"/>
    <w:link w:val="Style_32"/>
    <w:rPr>
      <w:rFonts w:ascii="Arial" w:hAnsi="Arial"/>
    </w:rPr>
  </w:style>
  <w:style w:styleId="Style_33" w:type="paragraph">
    <w:name w:val="Указатель1"/>
    <w:basedOn w:val="Style_3"/>
    <w:link w:val="Style_33_ch"/>
  </w:style>
  <w:style w:styleId="Style_33_ch" w:type="character">
    <w:name w:val="Указатель1"/>
    <w:basedOn w:val="Style_3_ch"/>
    <w:link w:val="Style_33"/>
  </w:style>
  <w:style w:styleId="Style_34" w:type="paragraph">
    <w:name w:val="WW8Num1z6"/>
    <w:link w:val="Style_34_ch"/>
  </w:style>
  <w:style w:styleId="Style_34_ch" w:type="character">
    <w:name w:val="WW8Num1z6"/>
    <w:link w:val="Style_34"/>
  </w:style>
  <w:style w:styleId="Style_35" w:type="paragraph">
    <w:name w:val="WW8Num2z2"/>
    <w:link w:val="Style_35_ch"/>
  </w:style>
  <w:style w:styleId="Style_35_ch" w:type="character">
    <w:name w:val="WW8Num2z2"/>
    <w:link w:val="Style_35"/>
  </w:style>
  <w:style w:styleId="Style_36" w:type="paragraph">
    <w:name w:val="WW8Num4z1"/>
    <w:link w:val="Style_36_ch"/>
  </w:style>
  <w:style w:styleId="Style_36_ch" w:type="character">
    <w:name w:val="WW8Num4z1"/>
    <w:link w:val="Style_36"/>
  </w:style>
  <w:style w:styleId="Style_37" w:type="paragraph">
    <w:name w:val="heading 5"/>
    <w:next w:val="Style_3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7_ch" w:type="character">
    <w:name w:val="heading 5"/>
    <w:link w:val="Style_37"/>
    <w:rPr>
      <w:rFonts w:ascii="XO Thames" w:hAnsi="XO Thames"/>
      <w:b w:val="1"/>
      <w:sz w:val="22"/>
    </w:rPr>
  </w:style>
  <w:style w:styleId="Style_38" w:type="paragraph">
    <w:name w:val="heading 1"/>
    <w:next w:val="Style_3"/>
    <w:link w:val="Style_3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8_ch" w:type="character">
    <w:name w:val="heading 1"/>
    <w:link w:val="Style_38"/>
    <w:rPr>
      <w:rFonts w:ascii="XO Thames" w:hAnsi="XO Thames"/>
      <w:b w:val="1"/>
      <w:sz w:val="32"/>
    </w:rPr>
  </w:style>
  <w:style w:styleId="Style_39" w:type="paragraph">
    <w:name w:val="footer"/>
    <w:basedOn w:val="Style_3"/>
    <w:link w:val="Style_39_ch"/>
    <w:pPr>
      <w:tabs>
        <w:tab w:leader="none" w:pos="4677" w:val="center"/>
        <w:tab w:leader="none" w:pos="9355" w:val="right"/>
      </w:tabs>
      <w:ind/>
    </w:pPr>
  </w:style>
  <w:style w:styleId="Style_39_ch" w:type="character">
    <w:name w:val="footer"/>
    <w:basedOn w:val="Style_3_ch"/>
    <w:link w:val="Style_39"/>
  </w:style>
  <w:style w:styleId="Style_40" w:type="paragraph">
    <w:name w:val="WW8Num11z2"/>
    <w:link w:val="Style_40_ch"/>
  </w:style>
  <w:style w:styleId="Style_40_ch" w:type="character">
    <w:name w:val="WW8Num11z2"/>
    <w:link w:val="Style_40"/>
  </w:style>
  <w:style w:styleId="Style_41" w:type="paragraph">
    <w:name w:val="Название объекта2"/>
    <w:basedOn w:val="Style_3"/>
    <w:link w:val="Style_41_ch"/>
    <w:pPr>
      <w:spacing w:after="120" w:before="120"/>
      <w:ind/>
    </w:pPr>
    <w:rPr>
      <w:i w:val="1"/>
      <w:sz w:val="24"/>
    </w:rPr>
  </w:style>
  <w:style w:styleId="Style_41_ch" w:type="character">
    <w:name w:val="Название объекта2"/>
    <w:basedOn w:val="Style_3_ch"/>
    <w:link w:val="Style_41"/>
    <w:rPr>
      <w:i w:val="1"/>
      <w:sz w:val="24"/>
    </w:rPr>
  </w:style>
  <w:style w:styleId="Style_42" w:type="paragraph">
    <w:name w:val="List"/>
    <w:basedOn w:val="Style_17"/>
    <w:link w:val="Style_42_ch"/>
  </w:style>
  <w:style w:styleId="Style_42_ch" w:type="character">
    <w:name w:val="List"/>
    <w:basedOn w:val="Style_17_ch"/>
    <w:link w:val="Style_42"/>
  </w:style>
  <w:style w:styleId="Style_43" w:type="paragraph">
    <w:name w:val="WW8Num4z2"/>
    <w:link w:val="Style_43_ch"/>
  </w:style>
  <w:style w:styleId="Style_43_ch" w:type="character">
    <w:name w:val="WW8Num4z2"/>
    <w:link w:val="Style_43"/>
  </w:style>
  <w:style w:styleId="Style_44" w:type="paragraph">
    <w:name w:val="Hyperlink"/>
    <w:link w:val="Style_44_ch"/>
    <w:rPr>
      <w:color w:val="000080"/>
      <w:u w:val="single"/>
    </w:rPr>
  </w:style>
  <w:style w:styleId="Style_44_ch" w:type="character">
    <w:name w:val="Hyperlink"/>
    <w:link w:val="Style_44"/>
    <w:rPr>
      <w:color w:val="000080"/>
      <w:u w:val="single"/>
    </w:rPr>
  </w:style>
  <w:style w:styleId="Style_45" w:type="paragraph">
    <w:name w:val="Foot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toc 1"/>
    <w:next w:val="Style_3"/>
    <w:link w:val="Style_4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Основной шрифт абзаца3"/>
    <w:link w:val="Style_47_ch"/>
  </w:style>
  <w:style w:styleId="Style_47_ch" w:type="character">
    <w:name w:val="Основной шрифт абзаца3"/>
    <w:link w:val="Style_47"/>
  </w:style>
  <w:style w:styleId="Style_48" w:type="paragraph">
    <w:name w:val="WW8Num5z0"/>
    <w:link w:val="Style_48_ch"/>
  </w:style>
  <w:style w:styleId="Style_48_ch" w:type="character">
    <w:name w:val="WW8Num5z0"/>
    <w:link w:val="Style_48"/>
  </w:style>
  <w:style w:styleId="Style_49" w:type="paragraph">
    <w:name w:val="WW8Num1z1"/>
    <w:link w:val="Style_49_ch"/>
  </w:style>
  <w:style w:styleId="Style_49_ch" w:type="character">
    <w:name w:val="WW8Num1z1"/>
    <w:link w:val="Style_49"/>
  </w:style>
  <w:style w:styleId="Style_50" w:type="paragraph">
    <w:name w:val="WW8Num4z5"/>
    <w:link w:val="Style_50_ch"/>
  </w:style>
  <w:style w:styleId="Style_50_ch" w:type="character">
    <w:name w:val="WW8Num4z5"/>
    <w:link w:val="Style_50"/>
  </w:style>
  <w:style w:styleId="Style_51" w:type="paragraph">
    <w:name w:val="Header and Footer"/>
    <w:link w:val="Style_51_ch"/>
    <w:pPr>
      <w:spacing w:line="240" w:lineRule="auto"/>
      <w:ind/>
      <w:jc w:val="both"/>
    </w:pPr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52" w:type="paragraph">
    <w:name w:val="Указатель2"/>
    <w:basedOn w:val="Style_3"/>
    <w:link w:val="Style_52_ch"/>
  </w:style>
  <w:style w:styleId="Style_52_ch" w:type="character">
    <w:name w:val="Указатель2"/>
    <w:basedOn w:val="Style_3_ch"/>
    <w:link w:val="Style_52"/>
  </w:style>
  <w:style w:styleId="Style_53" w:type="paragraph">
    <w:name w:val="Название объекта1"/>
    <w:basedOn w:val="Style_3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Название объекта1"/>
    <w:basedOn w:val="Style_3_ch"/>
    <w:link w:val="Style_53"/>
    <w:rPr>
      <w:i w:val="1"/>
      <w:sz w:val="24"/>
    </w:rPr>
  </w:style>
  <w:style w:styleId="Style_54" w:type="paragraph">
    <w:name w:val="toc 9"/>
    <w:next w:val="Style_3"/>
    <w:link w:val="Style_5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caption"/>
    <w:basedOn w:val="Style_3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caption"/>
    <w:basedOn w:val="Style_3_ch"/>
    <w:link w:val="Style_55"/>
    <w:rPr>
      <w:i w:val="1"/>
      <w:sz w:val="24"/>
    </w:rPr>
  </w:style>
  <w:style w:styleId="Style_56" w:type="paragraph">
    <w:name w:val="Указатель3"/>
    <w:basedOn w:val="Style_3"/>
    <w:link w:val="Style_56_ch"/>
  </w:style>
  <w:style w:styleId="Style_56_ch" w:type="character">
    <w:name w:val="Указатель3"/>
    <w:basedOn w:val="Style_3_ch"/>
    <w:link w:val="Style_56"/>
  </w:style>
  <w:style w:styleId="Style_57" w:type="paragraph">
    <w:name w:val="Normal (Web)"/>
    <w:basedOn w:val="Style_3"/>
    <w:link w:val="Style_57_ch"/>
    <w:pPr>
      <w:spacing w:after="280" w:before="280"/>
      <w:ind/>
    </w:pPr>
  </w:style>
  <w:style w:styleId="Style_57_ch" w:type="character">
    <w:name w:val="Normal (Web)"/>
    <w:basedOn w:val="Style_3_ch"/>
    <w:link w:val="Style_57"/>
  </w:style>
  <w:style w:styleId="Style_58" w:type="paragraph">
    <w:name w:val="toc 8"/>
    <w:next w:val="Style_3"/>
    <w:link w:val="Style_5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59" w:type="paragraph">
    <w:name w:val="Balloon Text"/>
    <w:basedOn w:val="Style_3"/>
    <w:link w:val="Style_59_ch"/>
    <w:rPr>
      <w:rFonts w:ascii="Segoe UI" w:hAnsi="Segoe UI"/>
      <w:sz w:val="18"/>
    </w:rPr>
  </w:style>
  <w:style w:styleId="Style_59_ch" w:type="character">
    <w:name w:val="Balloon Text"/>
    <w:basedOn w:val="Style_3_ch"/>
    <w:link w:val="Style_59"/>
    <w:rPr>
      <w:rFonts w:ascii="Segoe UI" w:hAnsi="Segoe UI"/>
      <w:sz w:val="18"/>
    </w:rPr>
  </w:style>
  <w:style w:styleId="Style_60" w:type="paragraph">
    <w:name w:val="toc 5"/>
    <w:next w:val="Style_3"/>
    <w:link w:val="Style_6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0_ch" w:type="character">
    <w:name w:val="toc 5"/>
    <w:link w:val="Style_60"/>
    <w:rPr>
      <w:rFonts w:ascii="XO Thames" w:hAnsi="XO Thames"/>
      <w:sz w:val="28"/>
    </w:rPr>
  </w:style>
  <w:style w:styleId="Style_17" w:type="paragraph">
    <w:name w:val="Body Text"/>
    <w:basedOn w:val="Style_3"/>
    <w:link w:val="Style_17_ch"/>
    <w:pPr>
      <w:spacing w:after="140" w:before="0" w:line="288" w:lineRule="auto"/>
      <w:ind/>
    </w:pPr>
  </w:style>
  <w:style w:styleId="Style_17_ch" w:type="character">
    <w:name w:val="Body Text"/>
    <w:basedOn w:val="Style_3_ch"/>
    <w:link w:val="Style_17"/>
  </w:style>
  <w:style w:styleId="Style_61" w:type="paragraph">
    <w:name w:val="WW8Num3z0"/>
    <w:link w:val="Style_61_ch"/>
    <w:rPr>
      <w:color w:val="000000"/>
    </w:rPr>
  </w:style>
  <w:style w:styleId="Style_61_ch" w:type="character">
    <w:name w:val="WW8Num3z0"/>
    <w:link w:val="Style_61"/>
    <w:rPr>
      <w:color w:val="000000"/>
    </w:rPr>
  </w:style>
  <w:style w:styleId="Style_62" w:type="paragraph">
    <w:name w:val="WW8Num1z3"/>
    <w:link w:val="Style_62_ch"/>
  </w:style>
  <w:style w:styleId="Style_62_ch" w:type="character">
    <w:name w:val="WW8Num1z3"/>
    <w:link w:val="Style_62"/>
  </w:style>
  <w:style w:styleId="Style_63" w:type="paragraph">
    <w:name w:val="WW8Num4z7"/>
    <w:link w:val="Style_63_ch"/>
  </w:style>
  <w:style w:styleId="Style_63_ch" w:type="character">
    <w:name w:val="WW8Num4z7"/>
    <w:link w:val="Style_63"/>
  </w:style>
  <w:style w:styleId="Style_64" w:type="paragraph">
    <w:name w:val="Subtitle"/>
    <w:next w:val="Style_3"/>
    <w:link w:val="Style_6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4_ch" w:type="character">
    <w:name w:val="Subtitle"/>
    <w:link w:val="Style_64"/>
    <w:rPr>
      <w:rFonts w:ascii="XO Thames" w:hAnsi="XO Thames"/>
      <w:i w:val="1"/>
      <w:sz w:val="24"/>
    </w:rPr>
  </w:style>
  <w:style w:styleId="Style_65" w:type="paragraph">
    <w:name w:val="WW8Num4z6"/>
    <w:link w:val="Style_65_ch"/>
  </w:style>
  <w:style w:styleId="Style_65_ch" w:type="character">
    <w:name w:val="WW8Num4z6"/>
    <w:link w:val="Style_65"/>
  </w:style>
  <w:style w:styleId="Style_66" w:type="paragraph">
    <w:name w:val="WW8Num4z3"/>
    <w:link w:val="Style_66_ch"/>
  </w:style>
  <w:style w:styleId="Style_66_ch" w:type="character">
    <w:name w:val="WW8Num4z3"/>
    <w:link w:val="Style_66"/>
  </w:style>
  <w:style w:styleId="Style_67" w:type="paragraph">
    <w:name w:val="WW8Num2z1"/>
    <w:link w:val="Style_67_ch"/>
    <w:rPr>
      <w:b w:val="1"/>
    </w:rPr>
  </w:style>
  <w:style w:styleId="Style_67_ch" w:type="character">
    <w:name w:val="WW8Num2z1"/>
    <w:link w:val="Style_67"/>
    <w:rPr>
      <w:b w:val="1"/>
    </w:rPr>
  </w:style>
  <w:style w:styleId="Style_68" w:type="paragraph">
    <w:name w:val="Title"/>
    <w:next w:val="Style_3"/>
    <w:link w:val="Style_6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sz w:val="40"/>
    </w:rPr>
  </w:style>
  <w:style w:styleId="Style_69" w:type="paragraph">
    <w:name w:val="WW8Num1z8"/>
    <w:link w:val="Style_69_ch"/>
  </w:style>
  <w:style w:styleId="Style_69_ch" w:type="character">
    <w:name w:val="WW8Num1z8"/>
    <w:link w:val="Style_69"/>
  </w:style>
  <w:style w:styleId="Style_70" w:type="paragraph">
    <w:name w:val="heading 4"/>
    <w:next w:val="Style_3"/>
    <w:link w:val="Style_7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71" w:type="paragraph">
    <w:name w:val="WW8Num4z0"/>
    <w:link w:val="Style_71_ch"/>
    <w:rPr>
      <w:rFonts w:ascii="Times New Roman" w:hAnsi="Times New Roman"/>
      <w:b w:val="0"/>
      <w:sz w:val="24"/>
    </w:rPr>
  </w:style>
  <w:style w:styleId="Style_71_ch" w:type="character">
    <w:name w:val="WW8Num4z0"/>
    <w:link w:val="Style_71"/>
    <w:rPr>
      <w:rFonts w:ascii="Times New Roman" w:hAnsi="Times New Roman"/>
      <w:b w:val="0"/>
      <w:sz w:val="24"/>
    </w:rPr>
  </w:style>
  <w:style w:styleId="Style_72" w:type="paragraph">
    <w:name w:val="heading 2"/>
    <w:basedOn w:val="Style_16"/>
    <w:next w:val="Style_17"/>
    <w:link w:val="Style_72_ch"/>
    <w:uiPriority w:val="9"/>
    <w:qFormat/>
    <w:pPr>
      <w:numPr>
        <w:ilvl w:val="1"/>
        <w:numId w:val="1"/>
      </w:numPr>
      <w:spacing w:after="120" w:before="200"/>
      <w:ind/>
      <w:outlineLvl w:val="1"/>
    </w:pPr>
    <w:rPr>
      <w:b w:val="1"/>
      <w:sz w:val="32"/>
    </w:rPr>
  </w:style>
  <w:style w:styleId="Style_72_ch" w:type="character">
    <w:name w:val="heading 2"/>
    <w:basedOn w:val="Style_16_ch"/>
    <w:link w:val="Style_72"/>
    <w:rPr>
      <w:b w:val="1"/>
      <w:sz w:val="32"/>
    </w:rPr>
  </w:style>
  <w:style w:styleId="Style_73" w:type="paragraph">
    <w:name w:val="text"/>
    <w:basedOn w:val="Style_3"/>
    <w:link w:val="Style_73_ch"/>
    <w:pPr>
      <w:ind w:firstLine="567" w:left="0" w:right="0"/>
      <w:jc w:val="both"/>
    </w:pPr>
    <w:rPr>
      <w:rFonts w:ascii="Arial" w:hAnsi="Arial"/>
    </w:rPr>
  </w:style>
  <w:style w:styleId="Style_73_ch" w:type="character">
    <w:name w:val="text"/>
    <w:basedOn w:val="Style_3_ch"/>
    <w:link w:val="Style_73"/>
    <w:rPr>
      <w:rFonts w:ascii="Arial" w:hAnsi="Arial"/>
    </w:rPr>
  </w:style>
  <w:style w:styleId="Style_74" w:type="paragraph">
    <w:name w:val="WW8Num11z1"/>
    <w:link w:val="Style_74_ch"/>
    <w:rPr>
      <w:b w:val="1"/>
    </w:rPr>
  </w:style>
  <w:style w:styleId="Style_74_ch" w:type="character">
    <w:name w:val="WW8Num11z1"/>
    <w:link w:val="Style_74"/>
    <w:rPr>
      <w:b w:val="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2025-12-29T13:52:09Z</dcterms:modified>
</cp:coreProperties>
</file>