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53" w:rsidRPr="00DC773F" w:rsidRDefault="002A1D53" w:rsidP="00357089">
      <w:pPr>
        <w:ind w:left="1416" w:firstLine="708"/>
        <w:rPr>
          <w:b/>
        </w:rPr>
      </w:pP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</w:p>
    <w:p w:rsidR="00B748F2" w:rsidRDefault="00B748F2" w:rsidP="00913AF4">
      <w:pPr>
        <w:rPr>
          <w:b/>
        </w:rPr>
      </w:pP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Российская Федерация</w:t>
      </w: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Республика Адыгея</w:t>
      </w: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Красногвардейский район</w:t>
      </w: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Совет народных депутатов муниципального образования</w:t>
      </w: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«Хатукайское сельское поселение»</w:t>
      </w:r>
    </w:p>
    <w:p w:rsidR="00C063C5" w:rsidRPr="00DC773F" w:rsidRDefault="00C063C5" w:rsidP="003349DD">
      <w:pPr>
        <w:rPr>
          <w:b/>
        </w:rPr>
      </w:pP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РЕШЕНИЕ</w:t>
      </w:r>
    </w:p>
    <w:p w:rsidR="00C063C5" w:rsidRPr="00DC773F" w:rsidRDefault="00C063C5" w:rsidP="00C063C5">
      <w:pPr>
        <w:rPr>
          <w:b/>
        </w:rPr>
      </w:pPr>
    </w:p>
    <w:p w:rsidR="00C063C5" w:rsidRPr="00DC773F" w:rsidRDefault="00C063C5" w:rsidP="00C063C5">
      <w:pPr>
        <w:jc w:val="both"/>
        <w:rPr>
          <w:b/>
        </w:rPr>
      </w:pPr>
      <w:r w:rsidRPr="00DC773F">
        <w:rPr>
          <w:b/>
        </w:rPr>
        <w:t>Об установлении налога на имущество физических лиц на территории муниципального образования «Хатукайское сельское поселение» на 20</w:t>
      </w:r>
      <w:r w:rsidR="003349DD" w:rsidRPr="00DC773F">
        <w:rPr>
          <w:b/>
        </w:rPr>
        <w:t>2</w:t>
      </w:r>
      <w:r w:rsidR="00705105">
        <w:rPr>
          <w:b/>
        </w:rPr>
        <w:t>6</w:t>
      </w:r>
      <w:r w:rsidR="00524D0C">
        <w:rPr>
          <w:b/>
        </w:rPr>
        <w:t xml:space="preserve"> г</w:t>
      </w:r>
    </w:p>
    <w:p w:rsidR="00C063C5" w:rsidRPr="00DC773F" w:rsidRDefault="00C063C5" w:rsidP="00C063C5">
      <w:pPr>
        <w:jc w:val="both"/>
      </w:pPr>
    </w:p>
    <w:p w:rsidR="00C063C5" w:rsidRPr="00DC773F" w:rsidRDefault="00C063C5" w:rsidP="00C063C5">
      <w:pPr>
        <w:ind w:firstLine="708"/>
        <w:jc w:val="both"/>
      </w:pPr>
      <w:r w:rsidRPr="00DC773F">
        <w:t xml:space="preserve">В соответствии с Федеральным законом от 06.10.2003 г. № 131 – Ф3 «Об общих принципах организации местного самоуправления в Российской Федерации» (с изменениями и дополнениями в действующей редакции), на основании Налогового кодекса Российской Федерации,  руководясь, Уставом муниципального образования «Хатукайское сельское поселение», Совет народных депутатов муниципального образования «Хатукайское сельское поселение»                                                                                                          </w:t>
      </w:r>
    </w:p>
    <w:p w:rsidR="00C063C5" w:rsidRPr="00DC773F" w:rsidRDefault="00C063C5" w:rsidP="00C063C5">
      <w:pPr>
        <w:jc w:val="both"/>
      </w:pPr>
    </w:p>
    <w:p w:rsidR="00C063C5" w:rsidRPr="00DC773F" w:rsidRDefault="00C063C5" w:rsidP="00C063C5">
      <w:pPr>
        <w:jc w:val="center"/>
        <w:rPr>
          <w:b/>
        </w:rPr>
      </w:pPr>
      <w:r w:rsidRPr="00DC773F">
        <w:rPr>
          <w:b/>
        </w:rPr>
        <w:t>Решил:</w:t>
      </w:r>
    </w:p>
    <w:p w:rsidR="00C063C5" w:rsidRPr="00DC773F" w:rsidRDefault="00C063C5" w:rsidP="00C063C5">
      <w:pPr>
        <w:jc w:val="center"/>
      </w:pPr>
    </w:p>
    <w:p w:rsidR="00C063C5" w:rsidRPr="00DC773F" w:rsidRDefault="00C063C5" w:rsidP="00C063C5">
      <w:pPr>
        <w:ind w:firstLine="708"/>
        <w:jc w:val="both"/>
      </w:pPr>
      <w:r w:rsidRPr="00DC773F">
        <w:t>1.</w:t>
      </w:r>
      <w:r w:rsidR="009C674D" w:rsidRPr="00DC773F">
        <w:t xml:space="preserve"> </w:t>
      </w:r>
      <w:r w:rsidRPr="00DC773F">
        <w:t>Установить на территории муниципального образования «Хатукайское сельское поселение» налог на имущество физических лиц на 202</w:t>
      </w:r>
      <w:r w:rsidR="00705105">
        <w:t>6</w:t>
      </w:r>
      <w:r w:rsidRPr="00DC773F">
        <w:t xml:space="preserve"> г. </w:t>
      </w:r>
    </w:p>
    <w:p w:rsidR="00C063C5" w:rsidRPr="00DC773F" w:rsidRDefault="00C063C5" w:rsidP="00C063C5">
      <w:pPr>
        <w:ind w:firstLine="708"/>
        <w:jc w:val="both"/>
      </w:pPr>
      <w:r w:rsidRPr="00DC773F">
        <w:t>2.</w:t>
      </w:r>
      <w:r w:rsidR="009C674D" w:rsidRPr="00DC773F">
        <w:t xml:space="preserve"> </w:t>
      </w:r>
      <w:r w:rsidRPr="00DC773F">
        <w:t>Налогоплательщиками налога (далее-налогоплательщики)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Федерации.</w:t>
      </w:r>
    </w:p>
    <w:p w:rsidR="00E876A2" w:rsidRPr="00DC773F" w:rsidRDefault="00C063C5" w:rsidP="00C063C5">
      <w:pPr>
        <w:ind w:firstLine="708"/>
        <w:jc w:val="both"/>
      </w:pPr>
      <w:r w:rsidRPr="00DC773F">
        <w:t>3.</w:t>
      </w:r>
      <w:r w:rsidR="009C674D" w:rsidRPr="00DC773F">
        <w:t xml:space="preserve"> </w:t>
      </w:r>
      <w:r w:rsidRPr="00DC773F">
        <w:t>Объектами налогообложения являются</w:t>
      </w:r>
      <w:r w:rsidR="00E876A2" w:rsidRPr="00DC773F">
        <w:t xml:space="preserve"> расположенное в пределах муниципального образования «Хатукайское сельское поселение» </w:t>
      </w:r>
      <w:r w:rsidRPr="00DC773F">
        <w:t xml:space="preserve">находящиеся в собственности физических лиц следующее имущество: 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1) жилой дом;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 xml:space="preserve">2) </w:t>
      </w:r>
      <w:r w:rsidR="00705105">
        <w:rPr>
          <w:color w:val="22272F"/>
        </w:rPr>
        <w:t>квартира, комната</w:t>
      </w:r>
      <w:r w:rsidRPr="00DC773F">
        <w:rPr>
          <w:color w:val="22272F"/>
        </w:rPr>
        <w:t>;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3) гараж, машина - место;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4) единый недвижимый комплекс;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5) объект незавершенного строительства;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6) иное здание, строение, сооружение, помещение.</w:t>
      </w:r>
    </w:p>
    <w:p w:rsidR="00C063C5" w:rsidRPr="00DC773F" w:rsidRDefault="00C063C5" w:rsidP="00C063C5">
      <w:pPr>
        <w:ind w:firstLine="708"/>
        <w:jc w:val="both"/>
      </w:pPr>
      <w:r w:rsidRPr="00DC773F">
        <w:t>4.</w:t>
      </w:r>
      <w:r w:rsidR="00D75A0F" w:rsidRPr="00DC773F">
        <w:rPr>
          <w:color w:val="22272F"/>
          <w:shd w:val="clear" w:color="auto" w:fill="FFFFFF"/>
        </w:rPr>
        <w:t xml:space="preserve">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C063C5" w:rsidRPr="00DC773F" w:rsidRDefault="00C063C5" w:rsidP="00C063C5">
      <w:pPr>
        <w:ind w:firstLine="708"/>
        <w:jc w:val="both"/>
      </w:pPr>
      <w:r w:rsidRPr="00DC773F">
        <w:t>5.</w:t>
      </w:r>
      <w:r w:rsidR="009C674D" w:rsidRPr="00DC773F">
        <w:t xml:space="preserve"> </w:t>
      </w:r>
      <w:r w:rsidRPr="00DC773F">
        <w:t xml:space="preserve">Не признается объектом налогообложения </w:t>
      </w:r>
      <w:proofErr w:type="gramStart"/>
      <w:r w:rsidRPr="00DC773F">
        <w:t>имущество</w:t>
      </w:r>
      <w:proofErr w:type="gramEnd"/>
      <w:r w:rsidRPr="00DC773F">
        <w:t xml:space="preserve"> входящее в состав общего имущества многоквартирного дома.</w:t>
      </w:r>
    </w:p>
    <w:p w:rsidR="00683CDD" w:rsidRPr="00DC773F" w:rsidRDefault="00C063C5" w:rsidP="00E876A2">
      <w:pPr>
        <w:ind w:firstLine="708"/>
        <w:jc w:val="both"/>
        <w:rPr>
          <w:color w:val="22272F"/>
          <w:shd w:val="clear" w:color="auto" w:fill="FFFFFF"/>
        </w:rPr>
      </w:pPr>
      <w:r w:rsidRPr="00DC773F">
        <w:t>6.</w:t>
      </w:r>
      <w:r w:rsidR="00E3743F" w:rsidRPr="00DC773F">
        <w:t xml:space="preserve"> </w:t>
      </w:r>
      <w:proofErr w:type="gramStart"/>
      <w:r w:rsidR="00E3743F" w:rsidRPr="00DC773F">
        <w:t>Если иное не установлено пунктом 2 ст.375 Налогового кодекса РФ, налоговая база</w:t>
      </w:r>
      <w:r w:rsidR="00683CDD" w:rsidRPr="00DC773F">
        <w:rPr>
          <w:color w:val="22272F"/>
          <w:shd w:val="clear" w:color="auto" w:fill="FFFFFF"/>
        </w:rPr>
        <w:t xml:space="preserve"> в отношении отдельных объектов недвижимого имущества, указанных в абзаце первом настоящего пункта, за налоговый период 2023 года определяется как их кадастровая стоимость, внесенная в Единый государственный реестр недвижимости и подлежащая применению с 1 января 2022 года с учетом особенностей, предусмотренных статьей 378.2 настоящего Кодекса, в случае, если</w:t>
      </w:r>
      <w:proofErr w:type="gramEnd"/>
      <w:r w:rsidR="00683CDD" w:rsidRPr="00DC773F">
        <w:rPr>
          <w:color w:val="22272F"/>
          <w:shd w:val="clear" w:color="auto" w:fill="FFFFFF"/>
        </w:rPr>
        <w:t xml:space="preserve"> </w:t>
      </w:r>
      <w:proofErr w:type="gramStart"/>
      <w:r w:rsidR="00683CDD" w:rsidRPr="00DC773F">
        <w:rPr>
          <w:color w:val="22272F"/>
          <w:shd w:val="clear" w:color="auto" w:fill="FFFFFF"/>
        </w:rPr>
        <w:t>кадастровая стоимость таких объектов недвижимого имущества, внесенная в Единый государственный реестр недвижимости и подлежащая применению с 1 января 2023 года, превышает кадастровую стоимость таких объектов недвижимого имущества, внесенную в Единый государственный реестр недвижимости и подлежащую применению с 1 января 2022 года, за исключением случаев, если кадастровая стоимость соответствующих объектов недвижимого имущества увеличилась вследствие изменения их характеристик.</w:t>
      </w:r>
      <w:proofErr w:type="gramEnd"/>
    </w:p>
    <w:p w:rsidR="00D75A0F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hd w:val="clear" w:color="auto" w:fill="FFFFFF"/>
        </w:rPr>
      </w:pPr>
      <w:r w:rsidRPr="00DC773F">
        <w:rPr>
          <w:color w:val="22272F"/>
        </w:rPr>
        <w:t xml:space="preserve">6.1. </w:t>
      </w:r>
      <w:r w:rsidR="00D75A0F" w:rsidRPr="00DC773F">
        <w:rPr>
          <w:color w:val="22272F"/>
          <w:shd w:val="clear" w:color="auto" w:fill="FFFFFF"/>
        </w:rPr>
        <w:t>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D75A0F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hd w:val="clear" w:color="auto" w:fill="FFFFFF"/>
        </w:rPr>
      </w:pPr>
      <w:r w:rsidRPr="00DC773F">
        <w:rPr>
          <w:color w:val="22272F"/>
        </w:rPr>
        <w:lastRenderedPageBreak/>
        <w:t xml:space="preserve">6.2. </w:t>
      </w:r>
      <w:r w:rsidR="00D75A0F" w:rsidRPr="00DC773F">
        <w:rPr>
          <w:color w:val="22272F"/>
          <w:shd w:val="clear" w:color="auto" w:fill="FFFFFF"/>
        </w:rPr>
        <w:t>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D75A0F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hd w:val="clear" w:color="auto" w:fill="FFFFFF"/>
        </w:rPr>
      </w:pPr>
      <w:r w:rsidRPr="00DC773F">
        <w:rPr>
          <w:color w:val="22272F"/>
        </w:rPr>
        <w:t xml:space="preserve">6.3. </w:t>
      </w:r>
      <w:r w:rsidR="00D75A0F" w:rsidRPr="00DC773F">
        <w:rPr>
          <w:color w:val="22272F"/>
          <w:shd w:val="clear" w:color="auto" w:fill="FFFFFF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D75A0F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hd w:val="clear" w:color="auto" w:fill="FFFFFF"/>
        </w:rPr>
      </w:pPr>
      <w:r w:rsidRPr="00DC773F">
        <w:rPr>
          <w:color w:val="22272F"/>
        </w:rPr>
        <w:t xml:space="preserve">6.4. </w:t>
      </w:r>
      <w:r w:rsidR="00D75A0F" w:rsidRPr="00DC773F">
        <w:rPr>
          <w:color w:val="22272F"/>
          <w:shd w:val="clear" w:color="auto" w:fill="FFFFFF"/>
        </w:rPr>
        <w:t>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 xml:space="preserve">6.5. </w:t>
      </w:r>
      <w:proofErr w:type="gramStart"/>
      <w:r w:rsidRPr="00DC773F">
        <w:rPr>
          <w:color w:val="22272F"/>
        </w:rPr>
        <w:t>Налоговая база в отношении объектов налогообложения, указанных в </w:t>
      </w:r>
      <w:hyperlink r:id="rId5" w:anchor="/document/402887937/entry/8" w:history="1">
        <w:r w:rsidRPr="00DC773F">
          <w:rPr>
            <w:rStyle w:val="a3"/>
            <w:color w:val="3272C0"/>
          </w:rPr>
          <w:t>пунктах 6.1 - 6.3</w:t>
        </w:r>
      </w:hyperlink>
      <w:r w:rsidRPr="00DC773F">
        <w:rPr>
          <w:color w:val="22272F"/>
        </w:rPr>
        <w:t> настоящего решения,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  <w:proofErr w:type="gramEnd"/>
      <w:r w:rsidRPr="00DC773F">
        <w:rPr>
          <w:color w:val="22272F"/>
        </w:rPr>
        <w:t xml:space="preserve"> 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 </w:t>
      </w:r>
      <w:hyperlink r:id="rId6" w:anchor="/document/10900200/entry/40706" w:history="1">
        <w:r w:rsidRPr="00DC773F">
          <w:rPr>
            <w:rStyle w:val="a3"/>
            <w:color w:val="3272C0"/>
          </w:rPr>
          <w:t>пунктами 6</w:t>
        </w:r>
      </w:hyperlink>
      <w:r w:rsidRPr="00DC773F">
        <w:rPr>
          <w:color w:val="22272F"/>
        </w:rPr>
        <w:t> и </w:t>
      </w:r>
      <w:hyperlink r:id="rId7" w:anchor="/document/10900200/entry/40707" w:history="1">
        <w:r w:rsidRPr="00DC773F">
          <w:rPr>
            <w:rStyle w:val="a3"/>
            <w:color w:val="3272C0"/>
          </w:rPr>
          <w:t>7 статьи 407</w:t>
        </w:r>
      </w:hyperlink>
      <w:r w:rsidRPr="00DC773F">
        <w:rPr>
          <w:color w:val="22272F"/>
        </w:rPr>
        <w:t> Налогового кодекса Российской Федерации, в том числе в случае непредставления в налоговый орган соответствующего заявления, уведомления.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6.6. Налоговая база уменьшается на необлагаемую налогом сумму в размере 50 процентов от кадастровой стоимости объекта налогообложения на одного налогоплательщика, зарегистрированного на территории муниципального образования "Хатукайское сельское поселение" в отношении одного объекта налогообложения, находящегося в собственности, постоянном (бессрочном) пользовании или пожизненном наследуемом владении народных дружинников МО "Хатукайское сельское поселение".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6.7. В случае если при применении налоговых вычетов, предусмотренных </w:t>
      </w:r>
      <w:hyperlink r:id="rId8" w:anchor="/document/402887937/entry/8" w:history="1">
        <w:r w:rsidRPr="00DC773F">
          <w:rPr>
            <w:rStyle w:val="a3"/>
            <w:color w:val="3272C0"/>
          </w:rPr>
          <w:t>пунктами 6.1. - 6.6</w:t>
        </w:r>
      </w:hyperlink>
      <w:r w:rsidRPr="00DC773F">
        <w:rPr>
          <w:color w:val="22272F"/>
        </w:rPr>
        <w:t xml:space="preserve"> настоящего раздела,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DC773F">
        <w:rPr>
          <w:color w:val="22272F"/>
        </w:rPr>
        <w:t>равной</w:t>
      </w:r>
      <w:proofErr w:type="gramEnd"/>
      <w:r w:rsidRPr="00DC773F">
        <w:rPr>
          <w:color w:val="22272F"/>
        </w:rPr>
        <w:t xml:space="preserve"> нулю.</w:t>
      </w:r>
    </w:p>
    <w:p w:rsidR="00E876A2" w:rsidRPr="00DC773F" w:rsidRDefault="00E876A2" w:rsidP="00E876A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 xml:space="preserve">7. </w:t>
      </w:r>
      <w:r w:rsidR="009C674D" w:rsidRPr="00DC773F">
        <w:rPr>
          <w:color w:val="22272F"/>
        </w:rPr>
        <w:t xml:space="preserve"> </w:t>
      </w:r>
      <w:r w:rsidRPr="00DC773F">
        <w:rPr>
          <w:color w:val="22272F"/>
        </w:rPr>
        <w:t>Налоговым периодом признается календарный год.</w:t>
      </w:r>
    </w:p>
    <w:p w:rsidR="00E876A2" w:rsidRPr="00DC773F" w:rsidRDefault="00E876A2" w:rsidP="00E876A2">
      <w:pPr>
        <w:ind w:firstLine="708"/>
        <w:jc w:val="both"/>
      </w:pPr>
      <w:r w:rsidRPr="00DC773F">
        <w:t xml:space="preserve">8. </w:t>
      </w:r>
      <w:r w:rsidRPr="00DC773F">
        <w:rPr>
          <w:color w:val="22272F"/>
          <w:shd w:val="clear" w:color="auto" w:fill="FFFFFF"/>
        </w:rPr>
        <w:t xml:space="preserve">На территории муниципального образования "Хатукайское сельское поселение" устанавливается следующие ставки </w:t>
      </w:r>
      <w:proofErr w:type="gramStart"/>
      <w:r w:rsidRPr="00DC773F">
        <w:rPr>
          <w:color w:val="22272F"/>
          <w:shd w:val="clear" w:color="auto" w:fill="FFFFFF"/>
        </w:rPr>
        <w:t>налога</w:t>
      </w:r>
      <w:proofErr w:type="gramEnd"/>
      <w:r w:rsidRPr="00DC773F">
        <w:rPr>
          <w:color w:val="22272F"/>
          <w:shd w:val="clear" w:color="auto" w:fill="FFFFFF"/>
        </w:rPr>
        <w:t xml:space="preserve"> на имущество физических лиц исходя из кадастровой стоимости объекта налогообложения:</w:t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</w:p>
    <w:p w:rsidR="00C063C5" w:rsidRPr="00DC773F" w:rsidRDefault="00E876A2" w:rsidP="00E876A2">
      <w:pPr>
        <w:ind w:firstLine="708"/>
        <w:jc w:val="both"/>
      </w:pPr>
      <w:r w:rsidRPr="00DC773F">
        <w:t>9.</w:t>
      </w:r>
      <w:r w:rsidR="00C063C5" w:rsidRPr="00DC773F">
        <w:t xml:space="preserve"> </w:t>
      </w:r>
      <w:r w:rsidR="00C063C5" w:rsidRPr="00DC773F">
        <w:rPr>
          <w:b/>
        </w:rPr>
        <w:t xml:space="preserve">0,1 </w:t>
      </w:r>
      <w:r w:rsidR="00C063C5" w:rsidRPr="00DC773F">
        <w:t xml:space="preserve">процента в отношении: </w:t>
      </w:r>
    </w:p>
    <w:p w:rsidR="00C063C5" w:rsidRPr="00DC773F" w:rsidRDefault="00C063C5" w:rsidP="00E876A2">
      <w:pPr>
        <w:ind w:firstLine="708"/>
        <w:jc w:val="both"/>
      </w:pPr>
      <w:r w:rsidRPr="00DC773F">
        <w:t xml:space="preserve">- </w:t>
      </w:r>
      <w:r w:rsidRPr="00DC773F">
        <w:rPr>
          <w:color w:val="22272F"/>
          <w:shd w:val="clear" w:color="auto" w:fill="FFFFFF"/>
        </w:rPr>
        <w:t xml:space="preserve">жилых домов, частей жилых домов, квартир, частей квартир, комнат; </w:t>
      </w:r>
    </w:p>
    <w:p w:rsidR="00C063C5" w:rsidRPr="00DC773F" w:rsidRDefault="00C063C5" w:rsidP="00E876A2">
      <w:pPr>
        <w:ind w:firstLine="708"/>
        <w:jc w:val="both"/>
        <w:rPr>
          <w:color w:val="22272F"/>
          <w:shd w:val="clear" w:color="auto" w:fill="FFFFFF"/>
        </w:rPr>
      </w:pPr>
      <w:r w:rsidRPr="00DC773F">
        <w:rPr>
          <w:color w:val="22272F"/>
          <w:shd w:val="clear" w:color="auto" w:fill="FFFFFF"/>
        </w:rPr>
        <w:t xml:space="preserve">- объектов незавершенного строительства в случае, если проектируемым назначением таких объектов является жилой дом; </w:t>
      </w:r>
    </w:p>
    <w:p w:rsidR="00705105" w:rsidRDefault="00C063C5" w:rsidP="00E876A2">
      <w:pPr>
        <w:ind w:firstLine="708"/>
        <w:jc w:val="both"/>
        <w:rPr>
          <w:color w:val="22272F"/>
          <w:shd w:val="clear" w:color="auto" w:fill="FFFFFF"/>
        </w:rPr>
      </w:pPr>
      <w:r w:rsidRPr="00DC773F">
        <w:rPr>
          <w:color w:val="22272F"/>
          <w:shd w:val="clear" w:color="auto" w:fill="FFFFFF"/>
        </w:rPr>
        <w:t xml:space="preserve">- единых недвижимых комплексов, в состав которых входит хотя бы один жилой дом; </w:t>
      </w:r>
    </w:p>
    <w:p w:rsidR="00C063C5" w:rsidRPr="00DC773F" w:rsidRDefault="00C063C5" w:rsidP="00E876A2">
      <w:pPr>
        <w:ind w:firstLine="708"/>
        <w:jc w:val="both"/>
      </w:pPr>
      <w:r w:rsidRPr="00DC773F">
        <w:rPr>
          <w:color w:val="22272F"/>
          <w:shd w:val="clear" w:color="auto" w:fill="FFFFFF"/>
        </w:rPr>
        <w:t xml:space="preserve">- гаражей и </w:t>
      </w:r>
      <w:proofErr w:type="gramStart"/>
      <w:r w:rsidRPr="00DC773F">
        <w:rPr>
          <w:color w:val="22272F"/>
          <w:shd w:val="clear" w:color="auto" w:fill="FFFFFF"/>
        </w:rPr>
        <w:t>машин</w:t>
      </w:r>
      <w:r w:rsidR="00FE78EE">
        <w:rPr>
          <w:color w:val="22272F"/>
          <w:shd w:val="clear" w:color="auto" w:fill="FFFFFF"/>
        </w:rPr>
        <w:t>н</w:t>
      </w:r>
      <w:r w:rsidRPr="00DC773F">
        <w:rPr>
          <w:color w:val="22272F"/>
          <w:shd w:val="clear" w:color="auto" w:fill="FFFFFF"/>
        </w:rPr>
        <w:t>о-мест</w:t>
      </w:r>
      <w:proofErr w:type="gramEnd"/>
      <w:r w:rsidRPr="00DC773F">
        <w:rPr>
          <w:color w:val="22272F"/>
          <w:shd w:val="clear" w:color="auto" w:fill="FFFFFF"/>
        </w:rPr>
        <w:t>;</w:t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  <w:t xml:space="preserve">  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</w:t>
      </w:r>
      <w:r w:rsidR="00E876A2" w:rsidRPr="00DC773F">
        <w:rPr>
          <w:color w:val="22272F"/>
          <w:shd w:val="clear" w:color="auto" w:fill="FFFFFF"/>
        </w:rPr>
        <w:t>льного жилищного строительства.</w:t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Pr="00DC773F">
        <w:rPr>
          <w:color w:val="22272F"/>
          <w:shd w:val="clear" w:color="auto" w:fill="FFFFFF"/>
        </w:rPr>
        <w:tab/>
      </w:r>
      <w:r w:rsidR="00E876A2" w:rsidRPr="00DC773F">
        <w:rPr>
          <w:color w:val="22272F"/>
          <w:shd w:val="clear" w:color="auto" w:fill="FFFFFF"/>
        </w:rPr>
        <w:tab/>
      </w:r>
      <w:r w:rsidR="00E876A2" w:rsidRPr="00DC773F">
        <w:rPr>
          <w:color w:val="22272F"/>
          <w:shd w:val="clear" w:color="auto" w:fill="FFFFFF"/>
        </w:rPr>
        <w:tab/>
      </w:r>
      <w:r w:rsidRPr="00DC773F">
        <w:tab/>
      </w:r>
      <w:r w:rsidRPr="00DC773F">
        <w:tab/>
      </w:r>
      <w:r w:rsidR="00E876A2" w:rsidRPr="00DC773F">
        <w:t>9</w:t>
      </w:r>
      <w:r w:rsidRPr="00DC773F">
        <w:t>.</w:t>
      </w:r>
      <w:r w:rsidR="00E876A2" w:rsidRPr="00DC773F">
        <w:t>2</w:t>
      </w:r>
      <w:r w:rsidRPr="00DC773F">
        <w:rPr>
          <w:b/>
        </w:rPr>
        <w:t xml:space="preserve">. </w:t>
      </w:r>
      <w:r w:rsidR="002149A5" w:rsidRPr="00DC773F">
        <w:rPr>
          <w:b/>
        </w:rPr>
        <w:t>1,1</w:t>
      </w:r>
      <w:r w:rsidR="00337E79" w:rsidRPr="00DC773F">
        <w:t xml:space="preserve"> процент</w:t>
      </w:r>
      <w:r w:rsidR="002149A5" w:rsidRPr="00DC773F">
        <w:t>а</w:t>
      </w:r>
      <w:r w:rsidR="00337E79" w:rsidRPr="00DC773F">
        <w:t xml:space="preserve"> </w:t>
      </w:r>
      <w:r w:rsidRPr="00DC773F">
        <w:t xml:space="preserve">в отношении: </w:t>
      </w:r>
    </w:p>
    <w:p w:rsidR="00E876A2" w:rsidRPr="00DC773F" w:rsidRDefault="00C063C5" w:rsidP="00C063C5">
      <w:pPr>
        <w:jc w:val="both"/>
        <w:rPr>
          <w:color w:val="22272F"/>
          <w:shd w:val="clear" w:color="auto" w:fill="FFFFFF"/>
        </w:rPr>
      </w:pPr>
      <w:r w:rsidRPr="00DC773F">
        <w:t xml:space="preserve">- </w:t>
      </w:r>
      <w:r w:rsidRPr="00DC773F">
        <w:rPr>
          <w:color w:val="22272F"/>
          <w:shd w:val="clear" w:color="auto" w:fill="FFFFFF"/>
        </w:rPr>
        <w:t>объектов налогообложения, включенных в перечень, определяемый в соответствии с </w:t>
      </w:r>
      <w:hyperlink r:id="rId9" w:anchor="/document/10900200/entry/37827" w:history="1">
        <w:r w:rsidRPr="00DC773F">
          <w:rPr>
            <w:rStyle w:val="a3"/>
            <w:shd w:val="clear" w:color="auto" w:fill="FFFFFF"/>
          </w:rPr>
          <w:t>пунктом 7 статьи 378.2</w:t>
        </w:r>
      </w:hyperlink>
      <w:r w:rsidRPr="00DC773F">
        <w:rPr>
          <w:shd w:val="clear" w:color="auto" w:fill="FFFFFF"/>
        </w:rPr>
        <w:t> </w:t>
      </w:r>
      <w:r w:rsidR="00E876A2" w:rsidRPr="00DC773F">
        <w:rPr>
          <w:shd w:val="clear" w:color="auto" w:fill="FFFFFF"/>
        </w:rPr>
        <w:t>Налогового</w:t>
      </w:r>
      <w:r w:rsidRPr="00DC773F">
        <w:rPr>
          <w:shd w:val="clear" w:color="auto" w:fill="FFFFFF"/>
        </w:rPr>
        <w:t xml:space="preserve"> Кодекса, в отношении объектов налогообложения, предусмотренных </w:t>
      </w:r>
      <w:hyperlink r:id="rId10" w:anchor="/document/10900200/entry/3782102" w:history="1">
        <w:r w:rsidRPr="00DC773F">
          <w:rPr>
            <w:rStyle w:val="a3"/>
            <w:shd w:val="clear" w:color="auto" w:fill="FFFFFF"/>
          </w:rPr>
          <w:t>абзацем вторым пункта 10 статьи 378.2</w:t>
        </w:r>
      </w:hyperlink>
      <w:r w:rsidRPr="00DC773F">
        <w:rPr>
          <w:shd w:val="clear" w:color="auto" w:fill="FFFFFF"/>
        </w:rPr>
        <w:t> </w:t>
      </w:r>
      <w:r w:rsidRPr="00DC773F">
        <w:rPr>
          <w:color w:val="22272F"/>
          <w:shd w:val="clear" w:color="auto" w:fill="FFFFFF"/>
        </w:rPr>
        <w:t>настоящего Кодекса, а также в отношении объектов налогообложения, кадастровая стоимость каждого из которых</w:t>
      </w:r>
      <w:r w:rsidR="00E876A2" w:rsidRPr="00DC773F">
        <w:rPr>
          <w:color w:val="22272F"/>
          <w:shd w:val="clear" w:color="auto" w:fill="FFFFFF"/>
        </w:rPr>
        <w:t xml:space="preserve"> превышает 300 миллионов рублей.</w:t>
      </w:r>
    </w:p>
    <w:p w:rsidR="00E876A2" w:rsidRPr="00DC773F" w:rsidRDefault="00E876A2" w:rsidP="00C063C5">
      <w:pPr>
        <w:jc w:val="both"/>
        <w:rPr>
          <w:color w:val="22272F"/>
          <w:shd w:val="clear" w:color="auto" w:fill="FFFFFF"/>
        </w:rPr>
      </w:pPr>
      <w:r w:rsidRPr="00DC773F">
        <w:rPr>
          <w:color w:val="22272F"/>
          <w:shd w:val="clear" w:color="auto" w:fill="FFFFFF"/>
        </w:rPr>
        <w:tab/>
        <w:t xml:space="preserve">9.3. </w:t>
      </w:r>
      <w:r w:rsidRPr="00DC773F">
        <w:rPr>
          <w:b/>
          <w:color w:val="22272F"/>
          <w:shd w:val="clear" w:color="auto" w:fill="FFFFFF"/>
        </w:rPr>
        <w:t>0,</w:t>
      </w:r>
      <w:r w:rsidR="00872AEB">
        <w:rPr>
          <w:b/>
          <w:color w:val="22272F"/>
          <w:shd w:val="clear" w:color="auto" w:fill="FFFFFF"/>
        </w:rPr>
        <w:t>5</w:t>
      </w:r>
      <w:r w:rsidRPr="00DC773F">
        <w:rPr>
          <w:color w:val="22272F"/>
          <w:shd w:val="clear" w:color="auto" w:fill="FFFFFF"/>
        </w:rPr>
        <w:t xml:space="preserve"> процента в отношении:</w:t>
      </w:r>
    </w:p>
    <w:p w:rsidR="008A4E42" w:rsidRDefault="00E876A2" w:rsidP="008A4E42">
      <w:pPr>
        <w:spacing w:line="240" w:lineRule="auto"/>
        <w:jc w:val="both"/>
        <w:rPr>
          <w:color w:val="22272F"/>
          <w:shd w:val="clear" w:color="auto" w:fill="FFFFFF"/>
        </w:rPr>
      </w:pPr>
      <w:r w:rsidRPr="00DC773F">
        <w:rPr>
          <w:color w:val="22272F"/>
          <w:shd w:val="clear" w:color="auto" w:fill="FFFFFF"/>
        </w:rPr>
        <w:tab/>
        <w:t>- прочие объекты налогообложения.</w:t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C063C5" w:rsidRPr="00DC773F">
        <w:tab/>
      </w:r>
      <w:r w:rsidR="008A4E42" w:rsidRPr="00DC773F">
        <w:t>10</w:t>
      </w:r>
      <w:r w:rsidR="00C063C5" w:rsidRPr="00DC773F">
        <w:t>.</w:t>
      </w:r>
      <w:r w:rsidR="008A4E42" w:rsidRPr="00DC773F">
        <w:rPr>
          <w:color w:val="22272F"/>
          <w:shd w:val="clear" w:color="auto" w:fill="FFFFFF"/>
        </w:rPr>
        <w:t xml:space="preserve"> Установить, что для граждан, имеющих в собственности имущество, являющееся объектом налогообложения на территории муниципального образования "Хатукайское сельское поселение", льготы, установленные в соответствии со </w:t>
      </w:r>
      <w:hyperlink r:id="rId11" w:anchor="/document/10900200/entry/40700" w:history="1">
        <w:r w:rsidR="008A4E42" w:rsidRPr="00DC773F">
          <w:rPr>
            <w:rStyle w:val="a3"/>
            <w:color w:val="3272C0"/>
            <w:u w:val="none"/>
            <w:shd w:val="clear" w:color="auto" w:fill="FFFFFF"/>
          </w:rPr>
          <w:t>статьей 407</w:t>
        </w:r>
      </w:hyperlink>
      <w:r w:rsidR="008A4E42" w:rsidRPr="00DC773F">
        <w:rPr>
          <w:color w:val="22272F"/>
          <w:shd w:val="clear" w:color="auto" w:fill="FFFFFF"/>
        </w:rPr>
        <w:t> Налогового кодекса Российской Федерации, действуют в полном объеме.</w:t>
      </w:r>
    </w:p>
    <w:p w:rsidR="00C16AD5" w:rsidRDefault="00C16AD5" w:rsidP="008A4E42">
      <w:pPr>
        <w:spacing w:line="240" w:lineRule="auto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Освободить от уплаты имущественного налога в полном объеме:</w:t>
      </w:r>
    </w:p>
    <w:p w:rsidR="00C16AD5" w:rsidRPr="00DC773F" w:rsidRDefault="00C16AD5" w:rsidP="00C16AD5">
      <w:pPr>
        <w:spacing w:line="240" w:lineRule="auto"/>
        <w:ind w:firstLine="708"/>
        <w:jc w:val="both"/>
        <w:rPr>
          <w:color w:val="22272F"/>
        </w:rPr>
      </w:pPr>
      <w:r>
        <w:rPr>
          <w:color w:val="22272F"/>
          <w:shd w:val="clear" w:color="auto" w:fill="FFFFFF"/>
        </w:rPr>
        <w:t xml:space="preserve">1) Семей имеющих </w:t>
      </w:r>
      <w:r w:rsidR="002B3019">
        <w:rPr>
          <w:color w:val="22272F"/>
          <w:shd w:val="clear" w:color="auto" w:fill="FFFFFF"/>
        </w:rPr>
        <w:t>трех</w:t>
      </w:r>
      <w:r>
        <w:rPr>
          <w:color w:val="22272F"/>
          <w:shd w:val="clear" w:color="auto" w:fill="FFFFFF"/>
        </w:rPr>
        <w:t xml:space="preserve"> и более несовершеннолетних детей.</w:t>
      </w:r>
    </w:p>
    <w:p w:rsidR="008A4E42" w:rsidRPr="00DC773F" w:rsidRDefault="008A4E42" w:rsidP="008A4E42">
      <w:pPr>
        <w:spacing w:line="240" w:lineRule="auto"/>
        <w:ind w:firstLine="708"/>
        <w:jc w:val="both"/>
        <w:rPr>
          <w:color w:val="22272F"/>
        </w:rPr>
      </w:pPr>
      <w:r w:rsidRPr="00DC773F">
        <w:rPr>
          <w:color w:val="22272F"/>
        </w:rPr>
        <w:t>11.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 </w:t>
      </w:r>
      <w:hyperlink r:id="rId12" w:anchor="/document/10900200/entry/40800" w:history="1">
        <w:r w:rsidRPr="00DC773F">
          <w:rPr>
            <w:rStyle w:val="a3"/>
            <w:color w:val="3272C0"/>
          </w:rPr>
          <w:t>статьей 408</w:t>
        </w:r>
      </w:hyperlink>
      <w:r w:rsidRPr="00DC773F">
        <w:rPr>
          <w:color w:val="22272F"/>
        </w:rPr>
        <w:t> Налогового кодекса Российской Федерации.</w:t>
      </w:r>
    </w:p>
    <w:p w:rsidR="004E6662" w:rsidRPr="00DC773F" w:rsidRDefault="008A4E42" w:rsidP="006501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 xml:space="preserve">12. </w:t>
      </w:r>
      <w:r w:rsidR="00AC0B33" w:rsidRPr="00DC773F">
        <w:rPr>
          <w:color w:val="22272F"/>
        </w:rPr>
        <w:t>Налог подлежит уплате налогоплательщиками в срок не позднее 1 декабря года, следующего за истекшим налого</w:t>
      </w:r>
      <w:r w:rsidR="006501F1" w:rsidRPr="00DC773F">
        <w:rPr>
          <w:color w:val="22272F"/>
        </w:rPr>
        <w:t>вым периодом, согласно ст. 409 и 383 Налогового кодекса Российской Федерации.</w:t>
      </w:r>
    </w:p>
    <w:p w:rsidR="008A4E42" w:rsidRPr="00DC773F" w:rsidRDefault="008A4E42" w:rsidP="008A4E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13. Налог уплачивается по месту нахождения объекта недвижимости на основании налогового уведомления, направляемого налогоплательщику налоговым органом.</w:t>
      </w:r>
    </w:p>
    <w:p w:rsidR="008A4E42" w:rsidRPr="00DC773F" w:rsidRDefault="008A4E42" w:rsidP="008A4E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14.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C063C5" w:rsidRPr="00DC773F" w:rsidRDefault="008A4E42" w:rsidP="008A4E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DC773F">
        <w:rPr>
          <w:color w:val="22272F"/>
        </w:rPr>
        <w:t>15.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  <w:r w:rsidR="00C063C5" w:rsidRPr="00DC773F">
        <w:tab/>
      </w:r>
    </w:p>
    <w:p w:rsidR="00B748F2" w:rsidRPr="0041797D" w:rsidRDefault="00C063C5" w:rsidP="00B748F2">
      <w:pPr>
        <w:ind w:firstLine="708"/>
        <w:jc w:val="both"/>
        <w:rPr>
          <w:color w:val="22272F"/>
        </w:rPr>
      </w:pPr>
      <w:r w:rsidRPr="00DC773F">
        <w:t>1</w:t>
      </w:r>
      <w:r w:rsidR="008A4E42" w:rsidRPr="00DC773F">
        <w:t>6</w:t>
      </w:r>
      <w:r w:rsidRPr="00DC773F">
        <w:t xml:space="preserve">. </w:t>
      </w:r>
      <w:r w:rsidR="008A4E42" w:rsidRPr="00DC773F">
        <w:t>Признать утратившим силу</w:t>
      </w:r>
      <w:r w:rsidRPr="00DC773F">
        <w:t xml:space="preserve"> решение Совета народных депутатов муниципального образования «Хатукайское сельское поселение» от </w:t>
      </w:r>
      <w:r w:rsidR="00705105">
        <w:t>15</w:t>
      </w:r>
      <w:r w:rsidR="00F96F8B" w:rsidRPr="00DC773F">
        <w:t>.11</w:t>
      </w:r>
      <w:r w:rsidRPr="00DC773F">
        <w:t>.20</w:t>
      </w:r>
      <w:r w:rsidR="008A4E42" w:rsidRPr="00DC773F">
        <w:t>2</w:t>
      </w:r>
      <w:r w:rsidR="00705105">
        <w:t>4</w:t>
      </w:r>
      <w:r w:rsidRPr="00DC773F">
        <w:t>г. №</w:t>
      </w:r>
      <w:r w:rsidR="00705105">
        <w:t>159</w:t>
      </w:r>
      <w:r w:rsidRPr="00DC773F">
        <w:t xml:space="preserve"> «Об установлении налога на имущество  физических лиц на территории муниципального  образования «Хатукайское сельское поселение» на 202</w:t>
      </w:r>
      <w:r w:rsidR="00705105">
        <w:t>5</w:t>
      </w:r>
      <w:r w:rsidRPr="00DC773F">
        <w:t xml:space="preserve"> г.».</w:t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t>1</w:t>
      </w:r>
      <w:r w:rsidR="008A4E42" w:rsidRPr="00DC773F">
        <w:t>7</w:t>
      </w:r>
      <w:r w:rsidRPr="00DC773F">
        <w:t>.</w:t>
      </w:r>
      <w:r w:rsidR="009C674D" w:rsidRPr="00DC773F">
        <w:t xml:space="preserve"> </w:t>
      </w:r>
      <w:r w:rsidR="00B748F2">
        <w:rPr>
          <w:bCs/>
        </w:rPr>
        <w:t>Опубликовать настоящее Решение в официальном сетевом издании «Газета Красногвардейского района «Дружба»</w:t>
      </w:r>
      <w:r w:rsidR="00B748F2">
        <w:t xml:space="preserve"> </w:t>
      </w:r>
      <w:r w:rsidR="00B748F2">
        <w:rPr>
          <w:bCs/>
        </w:rPr>
        <w:t xml:space="preserve">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</w:t>
      </w:r>
      <w:r w:rsidR="00B748F2" w:rsidRPr="0041797D">
        <w:t xml:space="preserve">и на официальном сайте администрации </w:t>
      </w:r>
      <w:r w:rsidR="00B748F2">
        <w:t>муниципального образования «Хатукайское сельское поселение»</w:t>
      </w:r>
      <w:r w:rsidR="00B748F2" w:rsidRPr="0041797D">
        <w:t>.</w:t>
      </w:r>
      <w:r w:rsidR="00B748F2" w:rsidRPr="0041797D">
        <w:rPr>
          <w:color w:val="22272F"/>
        </w:rPr>
        <w:tab/>
      </w:r>
    </w:p>
    <w:p w:rsidR="00B748F2" w:rsidRPr="0041797D" w:rsidRDefault="00B748F2" w:rsidP="00B748F2">
      <w:pPr>
        <w:ind w:firstLine="708"/>
        <w:jc w:val="both"/>
      </w:pPr>
      <w:r>
        <w:t>18</w:t>
      </w:r>
      <w:r w:rsidRPr="0041797D">
        <w:t>. Настоящее решение вступает в силу с 1 января 202</w:t>
      </w:r>
      <w:r w:rsidR="00705105">
        <w:t>6</w:t>
      </w:r>
      <w:r w:rsidRPr="0041797D">
        <w:t xml:space="preserve"> года, но не ранее чем по истечении 1 месяца со дня официального обнародования.</w:t>
      </w:r>
    </w:p>
    <w:p w:rsidR="00C063C5" w:rsidRPr="00DC773F" w:rsidRDefault="00C063C5" w:rsidP="00B748F2">
      <w:pPr>
        <w:ind w:firstLine="708"/>
        <w:jc w:val="both"/>
      </w:pPr>
    </w:p>
    <w:p w:rsidR="006501F1" w:rsidRPr="00DC773F" w:rsidRDefault="006501F1" w:rsidP="00C063C5">
      <w:pPr>
        <w:ind w:left="360"/>
        <w:jc w:val="both"/>
      </w:pPr>
    </w:p>
    <w:p w:rsidR="008A4E42" w:rsidRPr="00DC773F" w:rsidRDefault="008A4E42" w:rsidP="008A4E42">
      <w:pPr>
        <w:rPr>
          <w:b/>
        </w:rPr>
      </w:pPr>
      <w:r w:rsidRPr="00DC773F">
        <w:rPr>
          <w:b/>
        </w:rPr>
        <w:t>Председатель Совета народных депутатов</w:t>
      </w:r>
    </w:p>
    <w:p w:rsidR="008A4E42" w:rsidRPr="00DC773F" w:rsidRDefault="008A4E42" w:rsidP="008A4E42">
      <w:pPr>
        <w:rPr>
          <w:b/>
        </w:rPr>
      </w:pPr>
      <w:r w:rsidRPr="00DC773F">
        <w:rPr>
          <w:b/>
        </w:rPr>
        <w:t>муниципального образования</w:t>
      </w:r>
    </w:p>
    <w:p w:rsidR="008A4E42" w:rsidRPr="00DC773F" w:rsidRDefault="008A4E42" w:rsidP="008A4E42">
      <w:pPr>
        <w:rPr>
          <w:b/>
        </w:rPr>
      </w:pPr>
      <w:r w:rsidRPr="00DC773F">
        <w:rPr>
          <w:b/>
        </w:rPr>
        <w:t xml:space="preserve">«Хатукайское сельское поселение»            </w:t>
      </w:r>
      <w:r w:rsidRPr="00DC773F">
        <w:rPr>
          <w:b/>
        </w:rPr>
        <w:tab/>
      </w:r>
      <w:r w:rsidRPr="00DC773F">
        <w:rPr>
          <w:b/>
        </w:rPr>
        <w:tab/>
      </w:r>
      <w:r w:rsidRPr="00DC773F">
        <w:rPr>
          <w:b/>
        </w:rPr>
        <w:tab/>
        <w:t xml:space="preserve">                        М.А. </w:t>
      </w:r>
      <w:proofErr w:type="spellStart"/>
      <w:r w:rsidRPr="00DC773F">
        <w:rPr>
          <w:b/>
        </w:rPr>
        <w:t>Насуцев</w:t>
      </w:r>
      <w:proofErr w:type="spellEnd"/>
      <w:r w:rsidRPr="00DC773F">
        <w:rPr>
          <w:b/>
        </w:rPr>
        <w:t xml:space="preserve">                                                 </w:t>
      </w:r>
    </w:p>
    <w:p w:rsidR="005672B9" w:rsidRPr="00DC773F" w:rsidRDefault="005672B9" w:rsidP="008A4E42">
      <w:pPr>
        <w:jc w:val="both"/>
      </w:pPr>
    </w:p>
    <w:p w:rsidR="006501F1" w:rsidRDefault="006501F1" w:rsidP="008A4E42">
      <w:pPr>
        <w:jc w:val="both"/>
      </w:pPr>
    </w:p>
    <w:p w:rsidR="00304E2D" w:rsidRDefault="00304E2D" w:rsidP="008A4E42">
      <w:pPr>
        <w:jc w:val="both"/>
      </w:pPr>
    </w:p>
    <w:p w:rsidR="00304E2D" w:rsidRPr="00DC773F" w:rsidRDefault="00304E2D" w:rsidP="008A4E42">
      <w:pPr>
        <w:jc w:val="both"/>
      </w:pPr>
    </w:p>
    <w:p w:rsidR="008A4E42" w:rsidRPr="00DC773F" w:rsidRDefault="00B20EE8" w:rsidP="008A4E42">
      <w:pPr>
        <w:jc w:val="both"/>
        <w:rPr>
          <w:b/>
        </w:rPr>
      </w:pPr>
      <w:r w:rsidRPr="00DC773F">
        <w:rPr>
          <w:b/>
        </w:rPr>
        <w:t>Г</w:t>
      </w:r>
      <w:r w:rsidR="008A4E42" w:rsidRPr="00DC773F">
        <w:rPr>
          <w:b/>
        </w:rPr>
        <w:t>лав</w:t>
      </w:r>
      <w:r w:rsidRPr="00DC773F">
        <w:rPr>
          <w:b/>
        </w:rPr>
        <w:t>а</w:t>
      </w:r>
      <w:r w:rsidR="008A4E42" w:rsidRPr="00DC773F">
        <w:rPr>
          <w:b/>
        </w:rPr>
        <w:t xml:space="preserve"> муниципального образования</w:t>
      </w:r>
    </w:p>
    <w:p w:rsidR="008A4E42" w:rsidRPr="00DC773F" w:rsidRDefault="008A4E42" w:rsidP="008A4E42">
      <w:pPr>
        <w:jc w:val="both"/>
        <w:rPr>
          <w:b/>
        </w:rPr>
      </w:pPr>
      <w:r w:rsidRPr="00DC773F">
        <w:rPr>
          <w:b/>
        </w:rPr>
        <w:t xml:space="preserve">«Хатукайское сельское поселение»            </w:t>
      </w:r>
      <w:r w:rsidRPr="00DC773F">
        <w:rPr>
          <w:b/>
        </w:rPr>
        <w:tab/>
        <w:t xml:space="preserve">                                               </w:t>
      </w:r>
      <w:r w:rsidR="00B20EE8" w:rsidRPr="00DC773F">
        <w:rPr>
          <w:b/>
        </w:rPr>
        <w:t>З.А. Жуков</w:t>
      </w:r>
    </w:p>
    <w:p w:rsidR="00337E79" w:rsidRPr="00DC773F" w:rsidRDefault="00337E79" w:rsidP="008A4E42">
      <w:pPr>
        <w:jc w:val="both"/>
        <w:rPr>
          <w:b/>
        </w:rPr>
      </w:pPr>
    </w:p>
    <w:p w:rsidR="005672B9" w:rsidRPr="00DC773F" w:rsidRDefault="005672B9" w:rsidP="008A4E42">
      <w:pPr>
        <w:jc w:val="both"/>
        <w:rPr>
          <w:b/>
        </w:rPr>
      </w:pPr>
    </w:p>
    <w:p w:rsidR="005672B9" w:rsidRPr="00DC773F" w:rsidRDefault="005672B9" w:rsidP="005672B9">
      <w:pPr>
        <w:jc w:val="both"/>
        <w:rPr>
          <w:b/>
        </w:rPr>
      </w:pPr>
      <w:r w:rsidRPr="00DC773F">
        <w:rPr>
          <w:b/>
        </w:rPr>
        <w:t>а. Хатукай</w:t>
      </w:r>
    </w:p>
    <w:p w:rsidR="005672B9" w:rsidRPr="00DC773F" w:rsidRDefault="005672B9" w:rsidP="005672B9">
      <w:pPr>
        <w:jc w:val="both"/>
        <w:rPr>
          <w:b/>
        </w:rPr>
      </w:pPr>
      <w:r w:rsidRPr="00DC773F">
        <w:rPr>
          <w:b/>
        </w:rPr>
        <w:t xml:space="preserve">от </w:t>
      </w:r>
      <w:r w:rsidR="00357089">
        <w:rPr>
          <w:b/>
        </w:rPr>
        <w:t>14.11.2025г</w:t>
      </w:r>
      <w:r w:rsidR="00913AF4">
        <w:rPr>
          <w:b/>
        </w:rPr>
        <w:t>.</w:t>
      </w:r>
    </w:p>
    <w:p w:rsidR="005672B9" w:rsidRPr="00DC773F" w:rsidRDefault="005672B9" w:rsidP="005672B9">
      <w:pPr>
        <w:jc w:val="both"/>
        <w:rPr>
          <w:b/>
        </w:rPr>
      </w:pPr>
      <w:r w:rsidRPr="00DC773F">
        <w:rPr>
          <w:b/>
        </w:rPr>
        <w:t>№</w:t>
      </w:r>
      <w:r w:rsidR="009C674D" w:rsidRPr="00DC773F">
        <w:rPr>
          <w:b/>
        </w:rPr>
        <w:t xml:space="preserve"> </w:t>
      </w:r>
      <w:r w:rsidR="00357089">
        <w:rPr>
          <w:b/>
        </w:rPr>
        <w:t>194</w:t>
      </w:r>
      <w:bookmarkStart w:id="0" w:name="_GoBack"/>
      <w:bookmarkEnd w:id="0"/>
    </w:p>
    <w:p w:rsidR="00866065" w:rsidRPr="00DC773F" w:rsidRDefault="00866065"/>
    <w:sectPr w:rsidR="00866065" w:rsidRPr="00DC773F" w:rsidSect="009C674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22"/>
    <w:rsid w:val="00061BE4"/>
    <w:rsid w:val="000C599C"/>
    <w:rsid w:val="0015609E"/>
    <w:rsid w:val="00211A14"/>
    <w:rsid w:val="002149A5"/>
    <w:rsid w:val="00286315"/>
    <w:rsid w:val="00296BC8"/>
    <w:rsid w:val="002A1D53"/>
    <w:rsid w:val="002B3019"/>
    <w:rsid w:val="002B54EE"/>
    <w:rsid w:val="00304E2D"/>
    <w:rsid w:val="003349DD"/>
    <w:rsid w:val="00337E79"/>
    <w:rsid w:val="00357089"/>
    <w:rsid w:val="004E6662"/>
    <w:rsid w:val="00524D0C"/>
    <w:rsid w:val="0055484F"/>
    <w:rsid w:val="005672B9"/>
    <w:rsid w:val="006501F1"/>
    <w:rsid w:val="00683CDD"/>
    <w:rsid w:val="00705105"/>
    <w:rsid w:val="00866065"/>
    <w:rsid w:val="00872AEB"/>
    <w:rsid w:val="008A4E42"/>
    <w:rsid w:val="00913AF4"/>
    <w:rsid w:val="009C674D"/>
    <w:rsid w:val="00AB281E"/>
    <w:rsid w:val="00AC0B33"/>
    <w:rsid w:val="00B20EE8"/>
    <w:rsid w:val="00B748F2"/>
    <w:rsid w:val="00C063C5"/>
    <w:rsid w:val="00C16AD5"/>
    <w:rsid w:val="00C217EF"/>
    <w:rsid w:val="00CF767F"/>
    <w:rsid w:val="00D044B1"/>
    <w:rsid w:val="00D110D2"/>
    <w:rsid w:val="00D20422"/>
    <w:rsid w:val="00D5106F"/>
    <w:rsid w:val="00D75A0F"/>
    <w:rsid w:val="00DC773F"/>
    <w:rsid w:val="00E3743F"/>
    <w:rsid w:val="00E876A2"/>
    <w:rsid w:val="00F96F8B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C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63C5"/>
    <w:rPr>
      <w:rFonts w:ascii="Times New Roman" w:hAnsi="Times New Roman" w:cs="Times New Roman"/>
      <w:color w:val="0000FF"/>
      <w:u w:val="single"/>
    </w:rPr>
  </w:style>
  <w:style w:type="paragraph" w:customStyle="1" w:styleId="s1">
    <w:name w:val="s_1"/>
    <w:basedOn w:val="a"/>
    <w:rsid w:val="00E876A2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a4">
    <w:name w:val="Не вступил в силу"/>
    <w:basedOn w:val="a0"/>
    <w:uiPriority w:val="99"/>
    <w:rsid w:val="00D5106F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74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C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63C5"/>
    <w:rPr>
      <w:rFonts w:ascii="Times New Roman" w:hAnsi="Times New Roman" w:cs="Times New Roman"/>
      <w:color w:val="0000FF"/>
      <w:u w:val="single"/>
    </w:rPr>
  </w:style>
  <w:style w:type="paragraph" w:customStyle="1" w:styleId="s1">
    <w:name w:val="s_1"/>
    <w:basedOn w:val="a"/>
    <w:rsid w:val="00E876A2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a4">
    <w:name w:val="Не вступил в силу"/>
    <w:basedOn w:val="a0"/>
    <w:uiPriority w:val="99"/>
    <w:rsid w:val="00D5106F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74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22</cp:revision>
  <cp:lastPrinted>2025-11-24T14:08:00Z</cp:lastPrinted>
  <dcterms:created xsi:type="dcterms:W3CDTF">2023-01-11T08:33:00Z</dcterms:created>
  <dcterms:modified xsi:type="dcterms:W3CDTF">2025-11-24T14:08:00Z</dcterms:modified>
</cp:coreProperties>
</file>