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1F7" w:rsidRDefault="00BB41F7" w:rsidP="00BB41F7">
      <w:pPr>
        <w:suppressAutoHyphens/>
        <w:jc w:val="right"/>
        <w:rPr>
          <w:caps/>
        </w:rPr>
      </w:pPr>
      <w:bookmarkStart w:id="0" w:name="_GoBack"/>
      <w:bookmarkEnd w:id="0"/>
      <w:r>
        <w:t>Приложение к решению</w:t>
      </w:r>
    </w:p>
    <w:p w:rsidR="00BB41F7" w:rsidRDefault="00BB41F7" w:rsidP="00BB41F7">
      <w:pPr>
        <w:suppressAutoHyphens/>
        <w:jc w:val="right"/>
      </w:pPr>
      <w:r w:rsidRPr="005C0EA6">
        <w:t>Совета</w:t>
      </w:r>
      <w:r w:rsidRPr="005C0EA6">
        <w:rPr>
          <w:sz w:val="22"/>
        </w:rPr>
        <w:t xml:space="preserve"> </w:t>
      </w:r>
      <w:r>
        <w:t>народных депутатов</w:t>
      </w:r>
    </w:p>
    <w:p w:rsidR="00BB41F7" w:rsidRDefault="00BB41F7" w:rsidP="00BB41F7">
      <w:pPr>
        <w:suppressAutoHyphens/>
        <w:jc w:val="right"/>
      </w:pPr>
      <w:r>
        <w:t>муниципального образования</w:t>
      </w:r>
    </w:p>
    <w:p w:rsidR="00BB41F7" w:rsidRDefault="00BB41F7" w:rsidP="00BB41F7">
      <w:pPr>
        <w:suppressAutoHyphens/>
        <w:jc w:val="right"/>
      </w:pPr>
      <w:r>
        <w:t xml:space="preserve"> «Красногвардейский район»</w:t>
      </w:r>
    </w:p>
    <w:p w:rsidR="00BB41F7" w:rsidRPr="005C0EA6" w:rsidRDefault="00BB41F7" w:rsidP="00BB41F7">
      <w:pPr>
        <w:suppressAutoHyphens/>
        <w:jc w:val="right"/>
        <w:rPr>
          <w:caps/>
        </w:rPr>
      </w:pPr>
      <w:r>
        <w:t>от 19 февраля 2020 г</w:t>
      </w:r>
      <w:r w:rsidR="00CE64EE">
        <w:t>о</w:t>
      </w:r>
      <w:r>
        <w:t>да № 254</w:t>
      </w:r>
    </w:p>
    <w:p w:rsidR="00BB41F7" w:rsidRPr="00AA3A43" w:rsidRDefault="00BB41F7" w:rsidP="00BB41F7">
      <w:pPr>
        <w:suppressAutoHyphens/>
        <w:jc w:val="center"/>
        <w:rPr>
          <w:caps/>
        </w:rPr>
      </w:pPr>
    </w:p>
    <w:p w:rsidR="00BB41F7"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AA3A43" w:rsidRDefault="00BB41F7" w:rsidP="00BB41F7">
      <w:pPr>
        <w:pStyle w:val="a3"/>
        <w:ind w:firstLine="0"/>
        <w:rPr>
          <w:b w:val="0"/>
        </w:rPr>
      </w:pPr>
    </w:p>
    <w:p w:rsidR="00BB41F7" w:rsidRPr="00514C78" w:rsidRDefault="00BB41F7" w:rsidP="00BB41F7">
      <w:pPr>
        <w:pStyle w:val="a3"/>
        <w:rPr>
          <w:caps/>
        </w:rPr>
      </w:pPr>
      <w:r w:rsidRPr="00514C78">
        <w:rPr>
          <w:caps/>
        </w:rPr>
        <w:t>отчет</w:t>
      </w:r>
    </w:p>
    <w:p w:rsidR="00BB41F7" w:rsidRPr="00514C78" w:rsidRDefault="00BB41F7" w:rsidP="00BB41F7">
      <w:pPr>
        <w:pStyle w:val="a3"/>
        <w:rPr>
          <w:caps/>
        </w:rPr>
      </w:pPr>
      <w:r w:rsidRPr="00514C78">
        <w:rPr>
          <w:caps/>
        </w:rPr>
        <w:t xml:space="preserve">главы муниципального образования </w:t>
      </w:r>
    </w:p>
    <w:p w:rsidR="00BB41F7" w:rsidRDefault="00BB41F7" w:rsidP="00BB41F7">
      <w:pPr>
        <w:pStyle w:val="a3"/>
        <w:rPr>
          <w:caps/>
        </w:rPr>
      </w:pPr>
      <w:r w:rsidRPr="00514C78">
        <w:rPr>
          <w:caps/>
        </w:rPr>
        <w:t xml:space="preserve">«Красногвардейский район» о </w:t>
      </w:r>
      <w:r>
        <w:rPr>
          <w:caps/>
        </w:rPr>
        <w:t xml:space="preserve">РЕЗУЛЬТАТАХ </w:t>
      </w:r>
      <w:r w:rsidRPr="00514C78">
        <w:rPr>
          <w:caps/>
        </w:rPr>
        <w:t xml:space="preserve">своей деятельности и деятельности администрации муниципального образования </w:t>
      </w:r>
    </w:p>
    <w:p w:rsidR="00BB41F7" w:rsidRPr="00514C78" w:rsidRDefault="00BB41F7" w:rsidP="00BB41F7">
      <w:pPr>
        <w:pStyle w:val="a3"/>
        <w:rPr>
          <w:caps/>
        </w:rPr>
      </w:pPr>
      <w:r w:rsidRPr="00514C78">
        <w:rPr>
          <w:caps/>
        </w:rPr>
        <w:t xml:space="preserve">«Красногвардейский район» </w:t>
      </w:r>
    </w:p>
    <w:p w:rsidR="00BB41F7" w:rsidRPr="00D02D21" w:rsidRDefault="00BB41F7" w:rsidP="00BB41F7">
      <w:pPr>
        <w:pStyle w:val="a3"/>
        <w:ind w:firstLine="0"/>
        <w:rPr>
          <w:b w:val="0"/>
          <w:caps/>
        </w:rPr>
      </w:pPr>
      <w:r>
        <w:rPr>
          <w:caps/>
        </w:rPr>
        <w:t xml:space="preserve">          за 2019</w:t>
      </w:r>
      <w:r w:rsidRPr="00514C78">
        <w:rPr>
          <w:caps/>
        </w:rPr>
        <w:t xml:space="preserve"> год</w:t>
      </w: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Pr="00906F53" w:rsidRDefault="00C706A1" w:rsidP="00BB41F7">
      <w:pPr>
        <w:pStyle w:val="a3"/>
        <w:ind w:firstLine="0"/>
        <w:rPr>
          <w:b w:val="0"/>
        </w:rPr>
      </w:pPr>
    </w:p>
    <w:p w:rsidR="00C706A1" w:rsidRDefault="00C706A1" w:rsidP="00BB41F7">
      <w:pPr>
        <w:pStyle w:val="a3"/>
        <w:ind w:firstLine="0"/>
        <w:rPr>
          <w:b w:val="0"/>
        </w:rPr>
      </w:pPr>
    </w:p>
    <w:p w:rsidR="009D104A" w:rsidRDefault="009D104A" w:rsidP="00BB41F7">
      <w:pPr>
        <w:pStyle w:val="a3"/>
        <w:ind w:firstLine="0"/>
        <w:rPr>
          <w:b w:val="0"/>
        </w:rPr>
      </w:pPr>
    </w:p>
    <w:p w:rsidR="00450F0E" w:rsidRPr="00906F53" w:rsidRDefault="00450F0E" w:rsidP="00BB41F7">
      <w:pPr>
        <w:pStyle w:val="a3"/>
        <w:ind w:firstLine="0"/>
        <w:rPr>
          <w:b w:val="0"/>
        </w:rPr>
      </w:pPr>
    </w:p>
    <w:p w:rsidR="00C706A1" w:rsidRDefault="00C706A1" w:rsidP="00BB41F7">
      <w:pPr>
        <w:pStyle w:val="a3"/>
        <w:ind w:firstLine="0"/>
        <w:rPr>
          <w:b w:val="0"/>
        </w:rPr>
      </w:pPr>
    </w:p>
    <w:p w:rsidR="00BB41F7" w:rsidRPr="00906F53" w:rsidRDefault="00BB41F7" w:rsidP="00BB41F7">
      <w:pPr>
        <w:pStyle w:val="a3"/>
        <w:ind w:firstLine="0"/>
        <w:rPr>
          <w:b w:val="0"/>
        </w:rPr>
      </w:pPr>
    </w:p>
    <w:p w:rsidR="00C706A1" w:rsidRPr="00906F53" w:rsidRDefault="00C706A1" w:rsidP="00BB41F7">
      <w:pPr>
        <w:pStyle w:val="a3"/>
        <w:ind w:firstLine="0"/>
        <w:rPr>
          <w:b w:val="0"/>
        </w:rPr>
      </w:pPr>
      <w:r w:rsidRPr="00906F53">
        <w:rPr>
          <w:b w:val="0"/>
        </w:rPr>
        <w:t>с. Красногвардейское</w:t>
      </w:r>
    </w:p>
    <w:p w:rsidR="00C706A1" w:rsidRPr="00906F53" w:rsidRDefault="00C706A1" w:rsidP="00BB41F7">
      <w:pPr>
        <w:jc w:val="center"/>
        <w:rPr>
          <w:bCs/>
          <w:sz w:val="28"/>
          <w:szCs w:val="28"/>
        </w:rPr>
      </w:pPr>
      <w:r w:rsidRPr="00906F53">
        <w:rPr>
          <w:bCs/>
          <w:sz w:val="28"/>
          <w:szCs w:val="28"/>
        </w:rPr>
        <w:t>20</w:t>
      </w:r>
      <w:r w:rsidR="005F222C" w:rsidRPr="00906F53">
        <w:rPr>
          <w:bCs/>
          <w:sz w:val="28"/>
          <w:szCs w:val="28"/>
        </w:rPr>
        <w:t>20</w:t>
      </w:r>
      <w:r w:rsidRPr="00906F53">
        <w:rPr>
          <w:bCs/>
          <w:sz w:val="28"/>
          <w:szCs w:val="28"/>
        </w:rPr>
        <w:t xml:space="preserve"> год</w:t>
      </w:r>
    </w:p>
    <w:p w:rsidR="00D31561" w:rsidRPr="00BB41F7" w:rsidRDefault="008474DD" w:rsidP="00BB41F7">
      <w:pPr>
        <w:jc w:val="center"/>
        <w:rPr>
          <w:bCs/>
          <w:caps/>
        </w:rPr>
      </w:pPr>
      <w:r w:rsidRPr="00BB41F7">
        <w:rPr>
          <w:bCs/>
          <w:caps/>
        </w:rPr>
        <w:lastRenderedPageBreak/>
        <w:t xml:space="preserve">1. </w:t>
      </w:r>
      <w:r w:rsidR="00D31561" w:rsidRPr="00BB41F7">
        <w:rPr>
          <w:bCs/>
          <w:caps/>
        </w:rPr>
        <w:t>сельское хозяйство</w:t>
      </w:r>
    </w:p>
    <w:p w:rsidR="00E8547A" w:rsidRPr="00BB41F7" w:rsidRDefault="00E8547A" w:rsidP="00BB41F7">
      <w:pPr>
        <w:tabs>
          <w:tab w:val="left" w:pos="851"/>
        </w:tabs>
        <w:ind w:firstLine="709"/>
        <w:jc w:val="both"/>
      </w:pPr>
      <w:r w:rsidRPr="00BB41F7">
        <w:t>Согласно сведениям об итогах сева под урожай 2019 года, предоставле</w:t>
      </w:r>
      <w:r w:rsidRPr="00BB41F7">
        <w:t>н</w:t>
      </w:r>
      <w:r w:rsidRPr="00BB41F7">
        <w:t>ных в органы статистики, посевные площади сельскохозяйственных культур (без населения) составили 32085 гектаров, в том числе в сельскохозяйственных производственных кооперативах и пр</w:t>
      </w:r>
      <w:r w:rsidRPr="00BB41F7">
        <w:t>о</w:t>
      </w:r>
      <w:r w:rsidRPr="00BB41F7">
        <w:t>чих сельхозпредприятиях -8149 гектаров и 23936 гектаров в крестьянских (фермерских) х</w:t>
      </w:r>
      <w:r w:rsidRPr="00BB41F7">
        <w:t>о</w:t>
      </w:r>
      <w:r w:rsidRPr="00BB41F7">
        <w:t>зяйствах. Кроме этого под садами, малиной, землян</w:t>
      </w:r>
      <w:r w:rsidRPr="00BB41F7">
        <w:t>и</w:t>
      </w:r>
      <w:r w:rsidRPr="00BB41F7">
        <w:t>кой, парами  было занято 295гектаров.</w:t>
      </w:r>
    </w:p>
    <w:p w:rsidR="00E8547A" w:rsidRPr="00BB41F7" w:rsidRDefault="00E8547A" w:rsidP="00BB41F7">
      <w:pPr>
        <w:ind w:firstLine="709"/>
        <w:jc w:val="both"/>
      </w:pPr>
      <w:r w:rsidRPr="00BB41F7">
        <w:t xml:space="preserve"> Управлением сельского хозяйства администрации МО «Красногварде</w:t>
      </w:r>
      <w:r w:rsidRPr="00BB41F7">
        <w:t>й</w:t>
      </w:r>
      <w:r w:rsidRPr="00BB41F7">
        <w:t>ский район» в течение отчетного периода проведен анализ использования земель сел</w:t>
      </w:r>
      <w:r w:rsidRPr="00BB41F7">
        <w:t>ь</w:t>
      </w:r>
      <w:r w:rsidRPr="00BB41F7">
        <w:t>скохозяйственного назначения. Посевная площадь озимых колосовых культур составила 16520 гектаров, что на 170 гектаров больше предыдущего года. Посевы озимой пшеницы заняли 14400 гектаров. В связи с произошедшим возгоранием озимой пшеницы на площади 20 гектаров  к уборке с</w:t>
      </w:r>
      <w:r w:rsidRPr="00BB41F7">
        <w:t>о</w:t>
      </w:r>
      <w:r w:rsidRPr="00BB41F7">
        <w:t xml:space="preserve">хранилось 14380 гектаров. </w:t>
      </w:r>
    </w:p>
    <w:p w:rsidR="00E8547A" w:rsidRPr="00BB41F7" w:rsidRDefault="00E8547A" w:rsidP="00BB41F7">
      <w:pPr>
        <w:ind w:firstLine="709"/>
        <w:jc w:val="both"/>
      </w:pPr>
      <w:r w:rsidRPr="00BB41F7">
        <w:t>Результаты уборки озимых зерновых культур в разрезе сельхозтоваропроизв</w:t>
      </w:r>
      <w:r w:rsidRPr="00BB41F7">
        <w:t>о</w:t>
      </w:r>
      <w:r w:rsidRPr="00BB41F7">
        <w:t>дителей: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1807"/>
        <w:gridCol w:w="1108"/>
        <w:gridCol w:w="1342"/>
        <w:gridCol w:w="1341"/>
        <w:gridCol w:w="1342"/>
        <w:gridCol w:w="1341"/>
      </w:tblGrid>
      <w:tr w:rsidR="00E8547A" w:rsidRPr="00BB41F7" w:rsidTr="00E447E1">
        <w:tc>
          <w:tcPr>
            <w:tcW w:w="1591" w:type="dxa"/>
            <w:shd w:val="clear" w:color="auto" w:fill="auto"/>
          </w:tcPr>
          <w:p w:rsidR="00E8547A" w:rsidRPr="00BB41F7" w:rsidRDefault="00E8547A" w:rsidP="00BB41F7">
            <w:pPr>
              <w:jc w:val="center"/>
              <w:rPr>
                <w:sz w:val="20"/>
                <w:szCs w:val="22"/>
              </w:rPr>
            </w:pPr>
            <w:r w:rsidRPr="00BB41F7">
              <w:rPr>
                <w:sz w:val="20"/>
                <w:szCs w:val="22"/>
              </w:rPr>
              <w:t>Наименование</w:t>
            </w:r>
          </w:p>
          <w:p w:rsidR="00E8547A" w:rsidRPr="00BB41F7" w:rsidRDefault="00E8547A" w:rsidP="00BB41F7">
            <w:pPr>
              <w:jc w:val="center"/>
              <w:rPr>
                <w:sz w:val="20"/>
                <w:szCs w:val="22"/>
              </w:rPr>
            </w:pPr>
            <w:r w:rsidRPr="00BB41F7">
              <w:rPr>
                <w:sz w:val="20"/>
                <w:szCs w:val="22"/>
              </w:rPr>
              <w:t>озимых</w:t>
            </w:r>
          </w:p>
          <w:p w:rsidR="00E8547A" w:rsidRPr="00BB41F7" w:rsidRDefault="00E8547A" w:rsidP="00BB41F7">
            <w:pPr>
              <w:jc w:val="center"/>
              <w:rPr>
                <w:sz w:val="20"/>
                <w:szCs w:val="22"/>
              </w:rPr>
            </w:pPr>
            <w:r w:rsidRPr="00BB41F7">
              <w:rPr>
                <w:sz w:val="20"/>
                <w:szCs w:val="22"/>
              </w:rPr>
              <w:t>культур</w:t>
            </w:r>
          </w:p>
        </w:tc>
        <w:tc>
          <w:tcPr>
            <w:tcW w:w="1919" w:type="dxa"/>
            <w:shd w:val="clear" w:color="auto" w:fill="auto"/>
          </w:tcPr>
          <w:p w:rsidR="00E8547A" w:rsidRPr="00BB41F7" w:rsidRDefault="00E8547A" w:rsidP="00BB41F7">
            <w:pPr>
              <w:jc w:val="center"/>
              <w:rPr>
                <w:sz w:val="20"/>
                <w:szCs w:val="22"/>
              </w:rPr>
            </w:pPr>
            <w:r w:rsidRPr="00BB41F7">
              <w:rPr>
                <w:sz w:val="20"/>
                <w:szCs w:val="22"/>
              </w:rPr>
              <w:t>Показатели</w:t>
            </w:r>
          </w:p>
        </w:tc>
        <w:tc>
          <w:tcPr>
            <w:tcW w:w="1134" w:type="dxa"/>
            <w:shd w:val="clear" w:color="auto" w:fill="auto"/>
          </w:tcPr>
          <w:p w:rsidR="00E8547A" w:rsidRPr="00BB41F7" w:rsidRDefault="00E8547A" w:rsidP="00BB41F7">
            <w:pPr>
              <w:jc w:val="center"/>
              <w:rPr>
                <w:sz w:val="20"/>
                <w:szCs w:val="22"/>
              </w:rPr>
            </w:pPr>
            <w:r w:rsidRPr="00BB41F7">
              <w:rPr>
                <w:sz w:val="20"/>
                <w:szCs w:val="22"/>
              </w:rPr>
              <w:t>единица</w:t>
            </w:r>
          </w:p>
          <w:p w:rsidR="00E8547A" w:rsidRPr="00BB41F7" w:rsidRDefault="00E8547A" w:rsidP="00BB41F7">
            <w:pPr>
              <w:jc w:val="center"/>
              <w:rPr>
                <w:sz w:val="20"/>
                <w:szCs w:val="22"/>
              </w:rPr>
            </w:pPr>
            <w:r w:rsidRPr="00BB41F7">
              <w:rPr>
                <w:sz w:val="20"/>
                <w:szCs w:val="22"/>
              </w:rPr>
              <w:t>измерен.</w:t>
            </w:r>
          </w:p>
        </w:tc>
        <w:tc>
          <w:tcPr>
            <w:tcW w:w="1418" w:type="dxa"/>
            <w:shd w:val="clear" w:color="auto" w:fill="auto"/>
          </w:tcPr>
          <w:p w:rsidR="00E8547A" w:rsidRPr="00BB41F7" w:rsidRDefault="00E8547A" w:rsidP="00BB41F7">
            <w:pPr>
              <w:jc w:val="center"/>
              <w:rPr>
                <w:sz w:val="20"/>
                <w:szCs w:val="22"/>
              </w:rPr>
            </w:pPr>
          </w:p>
          <w:p w:rsidR="00E8547A" w:rsidRPr="00BB41F7" w:rsidRDefault="00E8547A" w:rsidP="00BB41F7">
            <w:pPr>
              <w:jc w:val="center"/>
              <w:rPr>
                <w:sz w:val="20"/>
                <w:szCs w:val="22"/>
              </w:rPr>
            </w:pPr>
            <w:r w:rsidRPr="00BB41F7">
              <w:rPr>
                <w:sz w:val="20"/>
                <w:szCs w:val="22"/>
              </w:rPr>
              <w:t>СПК и пр</w:t>
            </w:r>
            <w:r w:rsidRPr="00BB41F7">
              <w:rPr>
                <w:sz w:val="20"/>
                <w:szCs w:val="22"/>
              </w:rPr>
              <w:t>о</w:t>
            </w:r>
            <w:r w:rsidRPr="00BB41F7">
              <w:rPr>
                <w:sz w:val="20"/>
                <w:szCs w:val="22"/>
              </w:rPr>
              <w:t>чие с/х.</w:t>
            </w:r>
          </w:p>
        </w:tc>
        <w:tc>
          <w:tcPr>
            <w:tcW w:w="1417" w:type="dxa"/>
            <w:shd w:val="clear" w:color="auto" w:fill="auto"/>
          </w:tcPr>
          <w:p w:rsidR="00E8547A" w:rsidRPr="00BB41F7" w:rsidRDefault="00E8547A" w:rsidP="00BB41F7">
            <w:pPr>
              <w:jc w:val="center"/>
              <w:rPr>
                <w:sz w:val="20"/>
                <w:szCs w:val="22"/>
              </w:rPr>
            </w:pPr>
          </w:p>
          <w:p w:rsidR="00E8547A" w:rsidRPr="00BB41F7" w:rsidRDefault="00E8547A" w:rsidP="00BB41F7">
            <w:pPr>
              <w:jc w:val="center"/>
              <w:rPr>
                <w:sz w:val="20"/>
                <w:szCs w:val="22"/>
              </w:rPr>
            </w:pPr>
            <w:r w:rsidRPr="00BB41F7">
              <w:rPr>
                <w:sz w:val="20"/>
                <w:szCs w:val="22"/>
              </w:rPr>
              <w:t>К Ф Х</w:t>
            </w:r>
          </w:p>
        </w:tc>
        <w:tc>
          <w:tcPr>
            <w:tcW w:w="1418" w:type="dxa"/>
            <w:shd w:val="clear" w:color="auto" w:fill="auto"/>
          </w:tcPr>
          <w:p w:rsidR="00E8547A" w:rsidRPr="00BB41F7" w:rsidRDefault="00E8547A" w:rsidP="00BB41F7">
            <w:pPr>
              <w:jc w:val="center"/>
              <w:rPr>
                <w:sz w:val="20"/>
                <w:szCs w:val="22"/>
              </w:rPr>
            </w:pPr>
            <w:r w:rsidRPr="00BB41F7">
              <w:rPr>
                <w:sz w:val="20"/>
                <w:szCs w:val="22"/>
              </w:rPr>
              <w:t>Всего</w:t>
            </w:r>
          </w:p>
          <w:p w:rsidR="00E8547A" w:rsidRPr="00BB41F7" w:rsidRDefault="00E8547A" w:rsidP="00BB41F7">
            <w:pPr>
              <w:jc w:val="center"/>
              <w:rPr>
                <w:sz w:val="20"/>
                <w:szCs w:val="22"/>
              </w:rPr>
            </w:pPr>
            <w:r w:rsidRPr="00BB41F7">
              <w:rPr>
                <w:sz w:val="20"/>
                <w:szCs w:val="22"/>
              </w:rPr>
              <w:t>по району</w:t>
            </w:r>
          </w:p>
        </w:tc>
        <w:tc>
          <w:tcPr>
            <w:tcW w:w="1417" w:type="dxa"/>
            <w:shd w:val="clear" w:color="auto" w:fill="auto"/>
          </w:tcPr>
          <w:p w:rsidR="00E8547A" w:rsidRPr="00BB41F7" w:rsidRDefault="00E8547A" w:rsidP="00BB41F7">
            <w:pPr>
              <w:jc w:val="center"/>
              <w:rPr>
                <w:sz w:val="20"/>
                <w:szCs w:val="22"/>
              </w:rPr>
            </w:pPr>
            <w:r w:rsidRPr="00BB41F7">
              <w:rPr>
                <w:sz w:val="20"/>
                <w:szCs w:val="22"/>
              </w:rPr>
              <w:t>2018г.</w:t>
            </w:r>
          </w:p>
          <w:p w:rsidR="00E8547A" w:rsidRPr="00BB41F7" w:rsidRDefault="00E8547A" w:rsidP="00BB41F7">
            <w:pPr>
              <w:jc w:val="center"/>
              <w:rPr>
                <w:sz w:val="20"/>
                <w:szCs w:val="22"/>
              </w:rPr>
            </w:pPr>
            <w:r w:rsidRPr="00BB41F7">
              <w:rPr>
                <w:sz w:val="20"/>
                <w:szCs w:val="22"/>
              </w:rPr>
              <w:t>(факт)</w:t>
            </w:r>
          </w:p>
        </w:tc>
      </w:tr>
      <w:tr w:rsidR="00E8547A" w:rsidRPr="00BB41F7" w:rsidTr="00E447E1">
        <w:tc>
          <w:tcPr>
            <w:tcW w:w="1591" w:type="dxa"/>
            <w:vMerge w:val="restart"/>
            <w:shd w:val="clear" w:color="auto" w:fill="auto"/>
            <w:vAlign w:val="center"/>
          </w:tcPr>
          <w:p w:rsidR="00E8547A" w:rsidRPr="00BB41F7" w:rsidRDefault="00E8547A" w:rsidP="00BB41F7">
            <w:pPr>
              <w:jc w:val="center"/>
              <w:rPr>
                <w:sz w:val="20"/>
                <w:szCs w:val="22"/>
              </w:rPr>
            </w:pPr>
            <w:r w:rsidRPr="00BB41F7">
              <w:rPr>
                <w:sz w:val="20"/>
                <w:szCs w:val="22"/>
              </w:rPr>
              <w:t>Озимая</w:t>
            </w:r>
          </w:p>
          <w:p w:rsidR="00E8547A" w:rsidRPr="00BB41F7" w:rsidRDefault="00E8547A" w:rsidP="00BB41F7">
            <w:pPr>
              <w:jc w:val="center"/>
              <w:rPr>
                <w:sz w:val="20"/>
                <w:szCs w:val="22"/>
              </w:rPr>
            </w:pPr>
            <w:r w:rsidRPr="00BB41F7">
              <w:rPr>
                <w:sz w:val="20"/>
                <w:szCs w:val="22"/>
              </w:rPr>
              <w:t>пшеница</w:t>
            </w: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 xml:space="preserve"> уборочная</w:t>
            </w:r>
          </w:p>
          <w:p w:rsidR="00E8547A" w:rsidRPr="00BB41F7" w:rsidRDefault="00E8547A" w:rsidP="00BB41F7">
            <w:pPr>
              <w:jc w:val="center"/>
              <w:rPr>
                <w:sz w:val="20"/>
                <w:szCs w:val="22"/>
              </w:rPr>
            </w:pPr>
            <w:r w:rsidRPr="00BB41F7">
              <w:rPr>
                <w:sz w:val="20"/>
                <w:szCs w:val="22"/>
              </w:rPr>
              <w:t>площадь</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га.</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2273</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12107</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14380</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14316</w:t>
            </w:r>
          </w:p>
        </w:tc>
      </w:tr>
      <w:tr w:rsidR="00E8547A" w:rsidRPr="00BB41F7" w:rsidTr="00E447E1">
        <w:tc>
          <w:tcPr>
            <w:tcW w:w="1591" w:type="dxa"/>
            <w:vMerge/>
            <w:shd w:val="clear" w:color="auto" w:fill="auto"/>
            <w:vAlign w:val="center"/>
          </w:tcPr>
          <w:p w:rsidR="00E8547A" w:rsidRPr="00BB41F7" w:rsidRDefault="00E8547A" w:rsidP="00BB41F7">
            <w:pPr>
              <w:jc w:val="center"/>
              <w:rPr>
                <w:sz w:val="20"/>
                <w:szCs w:val="22"/>
              </w:rPr>
            </w:pP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валов.сбор в в</w:t>
            </w:r>
            <w:r w:rsidRPr="00BB41F7">
              <w:rPr>
                <w:sz w:val="20"/>
                <w:szCs w:val="22"/>
              </w:rPr>
              <w:t>е</w:t>
            </w:r>
            <w:r w:rsidRPr="00BB41F7">
              <w:rPr>
                <w:sz w:val="20"/>
                <w:szCs w:val="22"/>
              </w:rPr>
              <w:t>се после дор</w:t>
            </w:r>
            <w:r w:rsidRPr="00BB41F7">
              <w:rPr>
                <w:sz w:val="20"/>
                <w:szCs w:val="22"/>
              </w:rPr>
              <w:t>а</w:t>
            </w:r>
            <w:r w:rsidRPr="00BB41F7">
              <w:rPr>
                <w:sz w:val="20"/>
                <w:szCs w:val="22"/>
              </w:rPr>
              <w:t xml:space="preserve">ботки </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т.</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11277,1</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66106,5</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77383,6</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71268,8</w:t>
            </w:r>
          </w:p>
        </w:tc>
      </w:tr>
      <w:tr w:rsidR="00E8547A" w:rsidRPr="00BB41F7" w:rsidTr="00E447E1">
        <w:tc>
          <w:tcPr>
            <w:tcW w:w="1591" w:type="dxa"/>
            <w:vMerge/>
            <w:shd w:val="clear" w:color="auto" w:fill="auto"/>
            <w:vAlign w:val="center"/>
          </w:tcPr>
          <w:p w:rsidR="00E8547A" w:rsidRPr="00BB41F7" w:rsidRDefault="00E8547A" w:rsidP="00BB41F7">
            <w:pPr>
              <w:jc w:val="center"/>
              <w:rPr>
                <w:sz w:val="20"/>
                <w:szCs w:val="22"/>
              </w:rPr>
            </w:pP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урож-ть</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ц/га</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49,6</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54,6</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53,8</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49,8</w:t>
            </w:r>
          </w:p>
        </w:tc>
      </w:tr>
      <w:tr w:rsidR="00E8547A" w:rsidRPr="00BB41F7" w:rsidTr="00E447E1">
        <w:tc>
          <w:tcPr>
            <w:tcW w:w="1591" w:type="dxa"/>
            <w:vMerge w:val="restart"/>
            <w:shd w:val="clear" w:color="auto" w:fill="auto"/>
            <w:vAlign w:val="center"/>
          </w:tcPr>
          <w:p w:rsidR="00E8547A" w:rsidRPr="00BB41F7" w:rsidRDefault="00E8547A" w:rsidP="00BB41F7">
            <w:pPr>
              <w:jc w:val="center"/>
              <w:rPr>
                <w:sz w:val="20"/>
                <w:szCs w:val="22"/>
              </w:rPr>
            </w:pPr>
            <w:r w:rsidRPr="00BB41F7">
              <w:rPr>
                <w:sz w:val="20"/>
                <w:szCs w:val="22"/>
              </w:rPr>
              <w:t>Озимый</w:t>
            </w:r>
          </w:p>
          <w:p w:rsidR="00E8547A" w:rsidRPr="00BB41F7" w:rsidRDefault="00E8547A" w:rsidP="00BB41F7">
            <w:pPr>
              <w:jc w:val="center"/>
              <w:rPr>
                <w:sz w:val="20"/>
                <w:szCs w:val="22"/>
              </w:rPr>
            </w:pPr>
            <w:r w:rsidRPr="00BB41F7">
              <w:rPr>
                <w:sz w:val="20"/>
                <w:szCs w:val="22"/>
              </w:rPr>
              <w:t>ячмень</w:t>
            </w: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уборочная</w:t>
            </w:r>
          </w:p>
          <w:p w:rsidR="00E8547A" w:rsidRPr="00BB41F7" w:rsidRDefault="00E8547A" w:rsidP="00BB41F7">
            <w:pPr>
              <w:jc w:val="center"/>
              <w:rPr>
                <w:sz w:val="20"/>
                <w:szCs w:val="22"/>
              </w:rPr>
            </w:pPr>
            <w:r w:rsidRPr="00BB41F7">
              <w:rPr>
                <w:sz w:val="20"/>
                <w:szCs w:val="22"/>
              </w:rPr>
              <w:t>площадь</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га.</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820</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1300</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2120</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2034</w:t>
            </w:r>
          </w:p>
        </w:tc>
      </w:tr>
      <w:tr w:rsidR="00E8547A" w:rsidRPr="00BB41F7" w:rsidTr="00E447E1">
        <w:tc>
          <w:tcPr>
            <w:tcW w:w="1591" w:type="dxa"/>
            <w:vMerge/>
            <w:shd w:val="clear" w:color="auto" w:fill="auto"/>
            <w:vAlign w:val="center"/>
          </w:tcPr>
          <w:p w:rsidR="00E8547A" w:rsidRPr="00BB41F7" w:rsidRDefault="00E8547A" w:rsidP="00BB41F7">
            <w:pPr>
              <w:jc w:val="center"/>
              <w:rPr>
                <w:sz w:val="20"/>
                <w:szCs w:val="22"/>
              </w:rPr>
            </w:pP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валов.сбор  в весе после дор</w:t>
            </w:r>
            <w:r w:rsidRPr="00BB41F7">
              <w:rPr>
                <w:sz w:val="20"/>
                <w:szCs w:val="22"/>
              </w:rPr>
              <w:t>а</w:t>
            </w:r>
            <w:r w:rsidRPr="00BB41F7">
              <w:rPr>
                <w:sz w:val="20"/>
                <w:szCs w:val="22"/>
              </w:rPr>
              <w:t>ботки</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т.</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4634,8</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6587,3</w:t>
            </w:r>
          </w:p>
        </w:tc>
        <w:tc>
          <w:tcPr>
            <w:tcW w:w="1418" w:type="dxa"/>
            <w:shd w:val="clear" w:color="auto" w:fill="auto"/>
            <w:vAlign w:val="center"/>
          </w:tcPr>
          <w:p w:rsidR="00E8547A" w:rsidRPr="00BB41F7" w:rsidRDefault="00E8547A" w:rsidP="00BB41F7">
            <w:pPr>
              <w:rPr>
                <w:sz w:val="22"/>
                <w:szCs w:val="22"/>
              </w:rPr>
            </w:pPr>
            <w:r w:rsidRPr="00BB41F7">
              <w:rPr>
                <w:sz w:val="22"/>
                <w:szCs w:val="22"/>
              </w:rPr>
              <w:t>11222,1</w:t>
            </w:r>
          </w:p>
        </w:tc>
        <w:tc>
          <w:tcPr>
            <w:tcW w:w="1417" w:type="dxa"/>
            <w:shd w:val="clear" w:color="auto" w:fill="auto"/>
            <w:vAlign w:val="center"/>
          </w:tcPr>
          <w:p w:rsidR="00E8547A" w:rsidRPr="00BB41F7" w:rsidRDefault="00E8547A" w:rsidP="00BB41F7">
            <w:pPr>
              <w:rPr>
                <w:sz w:val="22"/>
                <w:szCs w:val="22"/>
              </w:rPr>
            </w:pPr>
            <w:r w:rsidRPr="00BB41F7">
              <w:rPr>
                <w:sz w:val="22"/>
                <w:szCs w:val="22"/>
              </w:rPr>
              <w:t>9242,8</w:t>
            </w:r>
          </w:p>
        </w:tc>
      </w:tr>
      <w:tr w:rsidR="00E8547A" w:rsidRPr="00BB41F7" w:rsidTr="00E447E1">
        <w:tc>
          <w:tcPr>
            <w:tcW w:w="1591" w:type="dxa"/>
            <w:vMerge/>
            <w:shd w:val="clear" w:color="auto" w:fill="auto"/>
            <w:vAlign w:val="center"/>
          </w:tcPr>
          <w:p w:rsidR="00E8547A" w:rsidRPr="00BB41F7" w:rsidRDefault="00E8547A" w:rsidP="00BB41F7">
            <w:pPr>
              <w:jc w:val="center"/>
              <w:rPr>
                <w:sz w:val="20"/>
                <w:szCs w:val="22"/>
              </w:rPr>
            </w:pP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урож-ть</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ц/га</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56,5</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50,7</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52,9</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45,4</w:t>
            </w:r>
          </w:p>
        </w:tc>
      </w:tr>
      <w:tr w:rsidR="00E8547A" w:rsidRPr="00BB41F7" w:rsidTr="00E447E1">
        <w:tc>
          <w:tcPr>
            <w:tcW w:w="1591" w:type="dxa"/>
            <w:vMerge w:val="restart"/>
            <w:shd w:val="clear" w:color="auto" w:fill="auto"/>
            <w:vAlign w:val="center"/>
          </w:tcPr>
          <w:p w:rsidR="00E8547A" w:rsidRPr="00BB41F7" w:rsidRDefault="00E8547A" w:rsidP="00BB41F7">
            <w:pPr>
              <w:jc w:val="center"/>
              <w:rPr>
                <w:sz w:val="20"/>
                <w:szCs w:val="22"/>
              </w:rPr>
            </w:pPr>
            <w:r w:rsidRPr="00BB41F7">
              <w:rPr>
                <w:sz w:val="20"/>
                <w:szCs w:val="22"/>
              </w:rPr>
              <w:t>Итого</w:t>
            </w:r>
          </w:p>
          <w:p w:rsidR="00E8547A" w:rsidRPr="00BB41F7" w:rsidRDefault="00E8547A" w:rsidP="00BB41F7">
            <w:pPr>
              <w:jc w:val="center"/>
              <w:rPr>
                <w:sz w:val="20"/>
                <w:szCs w:val="22"/>
              </w:rPr>
            </w:pPr>
            <w:r w:rsidRPr="00BB41F7">
              <w:rPr>
                <w:sz w:val="20"/>
                <w:szCs w:val="22"/>
              </w:rPr>
              <w:t>озимые зерн</w:t>
            </w:r>
            <w:r w:rsidRPr="00BB41F7">
              <w:rPr>
                <w:sz w:val="20"/>
                <w:szCs w:val="22"/>
              </w:rPr>
              <w:t>о</w:t>
            </w:r>
            <w:r w:rsidRPr="00BB41F7">
              <w:rPr>
                <w:sz w:val="20"/>
                <w:szCs w:val="22"/>
              </w:rPr>
              <w:t>вые:</w:t>
            </w: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уборочная</w:t>
            </w:r>
          </w:p>
          <w:p w:rsidR="00E8547A" w:rsidRPr="00BB41F7" w:rsidRDefault="00E8547A" w:rsidP="00BB41F7">
            <w:pPr>
              <w:jc w:val="center"/>
              <w:rPr>
                <w:sz w:val="20"/>
                <w:szCs w:val="22"/>
              </w:rPr>
            </w:pPr>
            <w:r w:rsidRPr="00BB41F7">
              <w:rPr>
                <w:sz w:val="20"/>
                <w:szCs w:val="22"/>
              </w:rPr>
              <w:t>площадь</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га.</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3093</w:t>
            </w:r>
          </w:p>
        </w:tc>
        <w:tc>
          <w:tcPr>
            <w:tcW w:w="1417" w:type="dxa"/>
            <w:shd w:val="clear" w:color="auto" w:fill="auto"/>
            <w:vAlign w:val="center"/>
          </w:tcPr>
          <w:p w:rsidR="00E8547A" w:rsidRPr="00BB41F7" w:rsidRDefault="00E8547A" w:rsidP="00BB41F7">
            <w:pPr>
              <w:rPr>
                <w:sz w:val="22"/>
                <w:szCs w:val="22"/>
              </w:rPr>
            </w:pPr>
            <w:r w:rsidRPr="00BB41F7">
              <w:rPr>
                <w:sz w:val="22"/>
                <w:szCs w:val="22"/>
              </w:rPr>
              <w:t>13407</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16500</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16350</w:t>
            </w:r>
          </w:p>
        </w:tc>
      </w:tr>
      <w:tr w:rsidR="00E8547A" w:rsidRPr="00BB41F7" w:rsidTr="00E447E1">
        <w:tc>
          <w:tcPr>
            <w:tcW w:w="1591" w:type="dxa"/>
            <w:vMerge/>
            <w:shd w:val="clear" w:color="auto" w:fill="auto"/>
            <w:vAlign w:val="center"/>
          </w:tcPr>
          <w:p w:rsidR="00E8547A" w:rsidRPr="00BB41F7" w:rsidRDefault="00E8547A" w:rsidP="00BB41F7">
            <w:pPr>
              <w:jc w:val="center"/>
              <w:rPr>
                <w:sz w:val="22"/>
                <w:szCs w:val="22"/>
              </w:rPr>
            </w:pP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валов.сбор  в весе после дор</w:t>
            </w:r>
            <w:r w:rsidRPr="00BB41F7">
              <w:rPr>
                <w:sz w:val="20"/>
                <w:szCs w:val="22"/>
              </w:rPr>
              <w:t>а</w:t>
            </w:r>
            <w:r w:rsidRPr="00BB41F7">
              <w:rPr>
                <w:sz w:val="20"/>
                <w:szCs w:val="22"/>
              </w:rPr>
              <w:t>ботки</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т.</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15911,9</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72693,8</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88605,7</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80511,6</w:t>
            </w:r>
          </w:p>
        </w:tc>
      </w:tr>
      <w:tr w:rsidR="00E8547A" w:rsidRPr="00BB41F7" w:rsidTr="00E447E1">
        <w:tc>
          <w:tcPr>
            <w:tcW w:w="1591" w:type="dxa"/>
            <w:vMerge/>
            <w:shd w:val="clear" w:color="auto" w:fill="auto"/>
            <w:vAlign w:val="center"/>
          </w:tcPr>
          <w:p w:rsidR="00E8547A" w:rsidRPr="00BB41F7" w:rsidRDefault="00E8547A" w:rsidP="00BB41F7">
            <w:pPr>
              <w:jc w:val="center"/>
              <w:rPr>
                <w:sz w:val="22"/>
                <w:szCs w:val="22"/>
              </w:rPr>
            </w:pPr>
          </w:p>
        </w:tc>
        <w:tc>
          <w:tcPr>
            <w:tcW w:w="1919" w:type="dxa"/>
            <w:shd w:val="clear" w:color="auto" w:fill="auto"/>
            <w:vAlign w:val="center"/>
          </w:tcPr>
          <w:p w:rsidR="00E8547A" w:rsidRPr="00BB41F7" w:rsidRDefault="00E8547A" w:rsidP="00BB41F7">
            <w:pPr>
              <w:jc w:val="center"/>
              <w:rPr>
                <w:sz w:val="20"/>
                <w:szCs w:val="22"/>
              </w:rPr>
            </w:pPr>
            <w:r w:rsidRPr="00BB41F7">
              <w:rPr>
                <w:sz w:val="20"/>
                <w:szCs w:val="22"/>
              </w:rPr>
              <w:t>урож-ть</w:t>
            </w:r>
          </w:p>
        </w:tc>
        <w:tc>
          <w:tcPr>
            <w:tcW w:w="1134" w:type="dxa"/>
            <w:shd w:val="clear" w:color="auto" w:fill="auto"/>
            <w:vAlign w:val="center"/>
          </w:tcPr>
          <w:p w:rsidR="00E8547A" w:rsidRPr="00BB41F7" w:rsidRDefault="00E8547A" w:rsidP="00BB41F7">
            <w:pPr>
              <w:jc w:val="center"/>
              <w:rPr>
                <w:sz w:val="20"/>
                <w:szCs w:val="22"/>
              </w:rPr>
            </w:pPr>
            <w:r w:rsidRPr="00BB41F7">
              <w:rPr>
                <w:sz w:val="20"/>
                <w:szCs w:val="22"/>
              </w:rPr>
              <w:t>ц/га</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51,4</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54,2</w:t>
            </w:r>
          </w:p>
        </w:tc>
        <w:tc>
          <w:tcPr>
            <w:tcW w:w="1418" w:type="dxa"/>
            <w:shd w:val="clear" w:color="auto" w:fill="auto"/>
            <w:vAlign w:val="center"/>
          </w:tcPr>
          <w:p w:rsidR="00E8547A" w:rsidRPr="00BB41F7" w:rsidRDefault="00E8547A" w:rsidP="00BB41F7">
            <w:pPr>
              <w:jc w:val="center"/>
              <w:rPr>
                <w:sz w:val="22"/>
                <w:szCs w:val="22"/>
              </w:rPr>
            </w:pPr>
            <w:r w:rsidRPr="00BB41F7">
              <w:rPr>
                <w:sz w:val="22"/>
                <w:szCs w:val="22"/>
              </w:rPr>
              <w:t>53,7</w:t>
            </w:r>
          </w:p>
        </w:tc>
        <w:tc>
          <w:tcPr>
            <w:tcW w:w="1417" w:type="dxa"/>
            <w:shd w:val="clear" w:color="auto" w:fill="auto"/>
            <w:vAlign w:val="center"/>
          </w:tcPr>
          <w:p w:rsidR="00E8547A" w:rsidRPr="00BB41F7" w:rsidRDefault="00E8547A" w:rsidP="00BB41F7">
            <w:pPr>
              <w:jc w:val="center"/>
              <w:rPr>
                <w:sz w:val="22"/>
                <w:szCs w:val="22"/>
              </w:rPr>
            </w:pPr>
            <w:r w:rsidRPr="00BB41F7">
              <w:rPr>
                <w:sz w:val="22"/>
                <w:szCs w:val="22"/>
              </w:rPr>
              <w:t>49,2</w:t>
            </w:r>
          </w:p>
        </w:tc>
      </w:tr>
    </w:tbl>
    <w:p w:rsidR="00E8547A" w:rsidRPr="00BB41F7" w:rsidRDefault="00E8547A" w:rsidP="00BB41F7">
      <w:pPr>
        <w:pStyle w:val="afd"/>
        <w:ind w:firstLine="708"/>
        <w:contextualSpacing/>
        <w:jc w:val="both"/>
        <w:rPr>
          <w:sz w:val="24"/>
          <w:szCs w:val="28"/>
        </w:rPr>
      </w:pPr>
      <w:r w:rsidRPr="00BB41F7">
        <w:rPr>
          <w:sz w:val="24"/>
          <w:szCs w:val="28"/>
        </w:rPr>
        <w:t xml:space="preserve">Валовой сбор основных озимых  колосовых культур в общем валовом сборе зерновых составляет – 78,7%. Основная доля производства озимых зерновых приходится на крестьянские (фермерские) хозяйства - это 82% от общего валового сбора. </w:t>
      </w:r>
    </w:p>
    <w:p w:rsidR="00E8547A" w:rsidRPr="00BB41F7" w:rsidRDefault="00E8547A" w:rsidP="00BB41F7">
      <w:pPr>
        <w:ind w:firstLine="709"/>
        <w:jc w:val="both"/>
        <w:rPr>
          <w:szCs w:val="28"/>
        </w:rPr>
      </w:pPr>
      <w:r w:rsidRPr="00BB41F7">
        <w:rPr>
          <w:szCs w:val="28"/>
        </w:rPr>
        <w:t>Яровой клин зерновых составляет – 4512 гектаров.</w:t>
      </w:r>
    </w:p>
    <w:p w:rsidR="00E8547A" w:rsidRPr="00BB41F7" w:rsidRDefault="00E8547A" w:rsidP="00BB41F7">
      <w:pPr>
        <w:ind w:firstLine="709"/>
        <w:jc w:val="both"/>
        <w:rPr>
          <w:szCs w:val="28"/>
        </w:rPr>
      </w:pPr>
      <w:r w:rsidRPr="00BB41F7">
        <w:rPr>
          <w:szCs w:val="28"/>
        </w:rPr>
        <w:t>Результаты уборки яровых зерновых культур урожая 2019 года:</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928"/>
        <w:gridCol w:w="1107"/>
        <w:gridCol w:w="1213"/>
        <w:gridCol w:w="1332"/>
        <w:gridCol w:w="1351"/>
        <w:gridCol w:w="1212"/>
      </w:tblGrid>
      <w:tr w:rsidR="00E8547A" w:rsidRPr="00BB41F7" w:rsidTr="00BB41F7">
        <w:tc>
          <w:tcPr>
            <w:tcW w:w="1571" w:type="dxa"/>
          </w:tcPr>
          <w:p w:rsidR="00E8547A" w:rsidRPr="00BB41F7" w:rsidRDefault="00E8547A" w:rsidP="00BB41F7">
            <w:pPr>
              <w:jc w:val="center"/>
              <w:rPr>
                <w:sz w:val="20"/>
                <w:szCs w:val="22"/>
              </w:rPr>
            </w:pPr>
            <w:r w:rsidRPr="00BB41F7">
              <w:rPr>
                <w:sz w:val="20"/>
                <w:szCs w:val="22"/>
              </w:rPr>
              <w:t>Наименование</w:t>
            </w:r>
          </w:p>
          <w:p w:rsidR="00E8547A" w:rsidRPr="00BB41F7" w:rsidRDefault="00E8547A" w:rsidP="00BB41F7">
            <w:pPr>
              <w:jc w:val="center"/>
              <w:rPr>
                <w:sz w:val="20"/>
                <w:szCs w:val="22"/>
              </w:rPr>
            </w:pPr>
            <w:r w:rsidRPr="00BB41F7">
              <w:rPr>
                <w:sz w:val="20"/>
                <w:szCs w:val="22"/>
              </w:rPr>
              <w:t>озимых</w:t>
            </w:r>
          </w:p>
          <w:p w:rsidR="00E8547A" w:rsidRPr="00BB41F7" w:rsidRDefault="00E8547A" w:rsidP="00BB41F7">
            <w:pPr>
              <w:jc w:val="center"/>
              <w:rPr>
                <w:sz w:val="20"/>
                <w:szCs w:val="22"/>
              </w:rPr>
            </w:pPr>
            <w:r w:rsidRPr="00BB41F7">
              <w:rPr>
                <w:sz w:val="20"/>
                <w:szCs w:val="22"/>
              </w:rPr>
              <w:t>культур</w:t>
            </w:r>
          </w:p>
        </w:tc>
        <w:tc>
          <w:tcPr>
            <w:tcW w:w="1928" w:type="dxa"/>
          </w:tcPr>
          <w:p w:rsidR="00E8547A" w:rsidRPr="00BB41F7" w:rsidRDefault="00E8547A" w:rsidP="00BB41F7">
            <w:pPr>
              <w:jc w:val="center"/>
              <w:rPr>
                <w:sz w:val="20"/>
                <w:szCs w:val="22"/>
              </w:rPr>
            </w:pPr>
            <w:r w:rsidRPr="00BB41F7">
              <w:rPr>
                <w:sz w:val="20"/>
                <w:szCs w:val="22"/>
              </w:rPr>
              <w:t>Показатели</w:t>
            </w:r>
          </w:p>
        </w:tc>
        <w:tc>
          <w:tcPr>
            <w:tcW w:w="1107" w:type="dxa"/>
          </w:tcPr>
          <w:p w:rsidR="00E8547A" w:rsidRPr="00BB41F7" w:rsidRDefault="00E8547A" w:rsidP="00BB41F7">
            <w:pPr>
              <w:jc w:val="center"/>
              <w:rPr>
                <w:sz w:val="20"/>
                <w:szCs w:val="22"/>
              </w:rPr>
            </w:pPr>
            <w:r w:rsidRPr="00BB41F7">
              <w:rPr>
                <w:sz w:val="20"/>
                <w:szCs w:val="22"/>
              </w:rPr>
              <w:t>единица</w:t>
            </w:r>
          </w:p>
          <w:p w:rsidR="00E8547A" w:rsidRPr="00BB41F7" w:rsidRDefault="00E8547A" w:rsidP="00BB41F7">
            <w:pPr>
              <w:jc w:val="center"/>
              <w:rPr>
                <w:sz w:val="20"/>
                <w:szCs w:val="22"/>
              </w:rPr>
            </w:pPr>
            <w:r w:rsidRPr="00BB41F7">
              <w:rPr>
                <w:sz w:val="20"/>
                <w:szCs w:val="22"/>
              </w:rPr>
              <w:t>измерен.</w:t>
            </w:r>
          </w:p>
        </w:tc>
        <w:tc>
          <w:tcPr>
            <w:tcW w:w="1213" w:type="dxa"/>
          </w:tcPr>
          <w:p w:rsidR="00E8547A" w:rsidRPr="00BB41F7" w:rsidRDefault="00E8547A" w:rsidP="00BB41F7">
            <w:pPr>
              <w:jc w:val="center"/>
              <w:rPr>
                <w:sz w:val="20"/>
                <w:szCs w:val="22"/>
              </w:rPr>
            </w:pPr>
          </w:p>
          <w:p w:rsidR="00E8547A" w:rsidRPr="00BB41F7" w:rsidRDefault="00E8547A" w:rsidP="00BB41F7">
            <w:pPr>
              <w:jc w:val="center"/>
              <w:rPr>
                <w:sz w:val="20"/>
                <w:szCs w:val="22"/>
              </w:rPr>
            </w:pPr>
            <w:r w:rsidRPr="00BB41F7">
              <w:rPr>
                <w:sz w:val="20"/>
                <w:szCs w:val="22"/>
              </w:rPr>
              <w:t>СПК и прочие с/х.</w:t>
            </w:r>
          </w:p>
        </w:tc>
        <w:tc>
          <w:tcPr>
            <w:tcW w:w="1332" w:type="dxa"/>
          </w:tcPr>
          <w:p w:rsidR="00E8547A" w:rsidRPr="00BB41F7" w:rsidRDefault="00E8547A" w:rsidP="00BB41F7">
            <w:pPr>
              <w:jc w:val="center"/>
              <w:rPr>
                <w:sz w:val="20"/>
                <w:szCs w:val="22"/>
              </w:rPr>
            </w:pPr>
          </w:p>
          <w:p w:rsidR="00E8547A" w:rsidRPr="00BB41F7" w:rsidRDefault="00E8547A" w:rsidP="00BB41F7">
            <w:pPr>
              <w:jc w:val="center"/>
              <w:rPr>
                <w:sz w:val="20"/>
                <w:szCs w:val="22"/>
              </w:rPr>
            </w:pPr>
            <w:r w:rsidRPr="00BB41F7">
              <w:rPr>
                <w:sz w:val="20"/>
                <w:szCs w:val="22"/>
              </w:rPr>
              <w:t>К Ф Х</w:t>
            </w:r>
          </w:p>
        </w:tc>
        <w:tc>
          <w:tcPr>
            <w:tcW w:w="1351" w:type="dxa"/>
          </w:tcPr>
          <w:p w:rsidR="00E8547A" w:rsidRPr="00BB41F7" w:rsidRDefault="00E8547A" w:rsidP="00BB41F7">
            <w:pPr>
              <w:jc w:val="center"/>
              <w:rPr>
                <w:sz w:val="20"/>
                <w:szCs w:val="22"/>
              </w:rPr>
            </w:pPr>
            <w:r w:rsidRPr="00BB41F7">
              <w:rPr>
                <w:sz w:val="20"/>
                <w:szCs w:val="22"/>
              </w:rPr>
              <w:t>Всего</w:t>
            </w:r>
          </w:p>
          <w:p w:rsidR="00E8547A" w:rsidRPr="00BB41F7" w:rsidRDefault="00E8547A" w:rsidP="00BB41F7">
            <w:pPr>
              <w:jc w:val="center"/>
              <w:rPr>
                <w:sz w:val="20"/>
                <w:szCs w:val="22"/>
              </w:rPr>
            </w:pPr>
            <w:r w:rsidRPr="00BB41F7">
              <w:rPr>
                <w:sz w:val="20"/>
                <w:szCs w:val="22"/>
              </w:rPr>
              <w:t>по району</w:t>
            </w:r>
          </w:p>
          <w:p w:rsidR="00E8547A" w:rsidRPr="00BB41F7" w:rsidRDefault="00E8547A" w:rsidP="00BB41F7">
            <w:pPr>
              <w:jc w:val="center"/>
              <w:rPr>
                <w:sz w:val="20"/>
                <w:szCs w:val="22"/>
              </w:rPr>
            </w:pPr>
          </w:p>
        </w:tc>
        <w:tc>
          <w:tcPr>
            <w:tcW w:w="1212" w:type="dxa"/>
          </w:tcPr>
          <w:p w:rsidR="00E8547A" w:rsidRPr="00BB41F7" w:rsidRDefault="00E8547A" w:rsidP="00BB41F7">
            <w:pPr>
              <w:jc w:val="center"/>
              <w:rPr>
                <w:sz w:val="20"/>
                <w:szCs w:val="22"/>
              </w:rPr>
            </w:pPr>
            <w:r w:rsidRPr="00BB41F7">
              <w:rPr>
                <w:sz w:val="20"/>
                <w:szCs w:val="22"/>
              </w:rPr>
              <w:t>2018г.</w:t>
            </w:r>
          </w:p>
          <w:p w:rsidR="00E8547A" w:rsidRPr="00BB41F7" w:rsidRDefault="00E8547A" w:rsidP="00BB41F7">
            <w:pPr>
              <w:jc w:val="center"/>
              <w:rPr>
                <w:sz w:val="20"/>
                <w:szCs w:val="22"/>
              </w:rPr>
            </w:pPr>
            <w:r w:rsidRPr="00BB41F7">
              <w:rPr>
                <w:sz w:val="20"/>
                <w:szCs w:val="22"/>
              </w:rPr>
              <w:t>(факт)</w:t>
            </w:r>
          </w:p>
        </w:tc>
      </w:tr>
      <w:tr w:rsidR="00E8547A" w:rsidRPr="00906F53" w:rsidTr="00BB41F7">
        <w:trPr>
          <w:trHeight w:val="537"/>
        </w:trPr>
        <w:tc>
          <w:tcPr>
            <w:tcW w:w="1571" w:type="dxa"/>
            <w:vMerge w:val="restart"/>
            <w:vAlign w:val="center"/>
          </w:tcPr>
          <w:p w:rsidR="00E8547A" w:rsidRPr="00BB41F7" w:rsidRDefault="00E8547A" w:rsidP="00BB41F7">
            <w:pPr>
              <w:jc w:val="center"/>
              <w:rPr>
                <w:sz w:val="20"/>
                <w:szCs w:val="22"/>
              </w:rPr>
            </w:pPr>
            <w:r w:rsidRPr="00BB41F7">
              <w:rPr>
                <w:sz w:val="20"/>
                <w:szCs w:val="22"/>
              </w:rPr>
              <w:t>Овес</w:t>
            </w:r>
          </w:p>
        </w:tc>
        <w:tc>
          <w:tcPr>
            <w:tcW w:w="1928" w:type="dxa"/>
            <w:vAlign w:val="center"/>
          </w:tcPr>
          <w:p w:rsidR="00E8547A" w:rsidRPr="00BB41F7" w:rsidRDefault="00E8547A" w:rsidP="00BB41F7">
            <w:pPr>
              <w:jc w:val="center"/>
              <w:rPr>
                <w:sz w:val="20"/>
                <w:szCs w:val="22"/>
              </w:rPr>
            </w:pPr>
            <w:r w:rsidRPr="00BB41F7">
              <w:rPr>
                <w:sz w:val="20"/>
                <w:szCs w:val="22"/>
              </w:rPr>
              <w:t>уборочная</w:t>
            </w:r>
          </w:p>
          <w:p w:rsidR="00E8547A" w:rsidRPr="00BB41F7" w:rsidRDefault="00E8547A" w:rsidP="00BB41F7">
            <w:pPr>
              <w:jc w:val="center"/>
              <w:rPr>
                <w:sz w:val="20"/>
                <w:szCs w:val="22"/>
              </w:rPr>
            </w:pPr>
            <w:r w:rsidRPr="00BB41F7">
              <w:rPr>
                <w:sz w:val="20"/>
                <w:szCs w:val="22"/>
              </w:rPr>
              <w:t>площадь</w:t>
            </w:r>
          </w:p>
        </w:tc>
        <w:tc>
          <w:tcPr>
            <w:tcW w:w="1107" w:type="dxa"/>
            <w:vAlign w:val="center"/>
          </w:tcPr>
          <w:p w:rsidR="00E8547A" w:rsidRPr="00BB41F7" w:rsidRDefault="00E8547A" w:rsidP="00BB41F7">
            <w:pPr>
              <w:jc w:val="center"/>
              <w:rPr>
                <w:sz w:val="20"/>
                <w:szCs w:val="22"/>
              </w:rPr>
            </w:pPr>
            <w:r w:rsidRPr="00BB41F7">
              <w:rPr>
                <w:sz w:val="20"/>
                <w:szCs w:val="22"/>
              </w:rPr>
              <w:t>га.</w:t>
            </w:r>
          </w:p>
        </w:tc>
        <w:tc>
          <w:tcPr>
            <w:tcW w:w="1213" w:type="dxa"/>
            <w:vAlign w:val="center"/>
          </w:tcPr>
          <w:p w:rsidR="00E8547A" w:rsidRPr="00BB41F7" w:rsidRDefault="00E8547A" w:rsidP="00BB41F7">
            <w:pPr>
              <w:jc w:val="center"/>
              <w:rPr>
                <w:szCs w:val="28"/>
              </w:rPr>
            </w:pPr>
            <w:r w:rsidRPr="00BB41F7">
              <w:rPr>
                <w:szCs w:val="28"/>
              </w:rPr>
              <w:t>0</w:t>
            </w:r>
          </w:p>
        </w:tc>
        <w:tc>
          <w:tcPr>
            <w:tcW w:w="1332" w:type="dxa"/>
            <w:vAlign w:val="center"/>
          </w:tcPr>
          <w:p w:rsidR="00E8547A" w:rsidRPr="00BB41F7" w:rsidRDefault="00E8547A" w:rsidP="00BB41F7">
            <w:pPr>
              <w:jc w:val="center"/>
              <w:rPr>
                <w:szCs w:val="28"/>
              </w:rPr>
            </w:pPr>
            <w:r w:rsidRPr="00BB41F7">
              <w:rPr>
                <w:szCs w:val="28"/>
              </w:rPr>
              <w:t>37</w:t>
            </w:r>
          </w:p>
        </w:tc>
        <w:tc>
          <w:tcPr>
            <w:tcW w:w="1351" w:type="dxa"/>
            <w:vAlign w:val="center"/>
          </w:tcPr>
          <w:p w:rsidR="00E8547A" w:rsidRPr="00BB41F7" w:rsidRDefault="00E8547A" w:rsidP="00BB41F7">
            <w:pPr>
              <w:jc w:val="center"/>
              <w:rPr>
                <w:szCs w:val="28"/>
              </w:rPr>
            </w:pPr>
            <w:r w:rsidRPr="00BB41F7">
              <w:rPr>
                <w:szCs w:val="28"/>
              </w:rPr>
              <w:t>37</w:t>
            </w:r>
          </w:p>
        </w:tc>
        <w:tc>
          <w:tcPr>
            <w:tcW w:w="1212" w:type="dxa"/>
            <w:vAlign w:val="center"/>
          </w:tcPr>
          <w:p w:rsidR="00E8547A" w:rsidRPr="00BB41F7" w:rsidRDefault="00E8547A" w:rsidP="00BB41F7">
            <w:pPr>
              <w:jc w:val="center"/>
              <w:rPr>
                <w:szCs w:val="28"/>
              </w:rPr>
            </w:pPr>
            <w:r w:rsidRPr="00BB41F7">
              <w:rPr>
                <w:szCs w:val="28"/>
              </w:rPr>
              <w:t>60</w:t>
            </w:r>
          </w:p>
        </w:tc>
      </w:tr>
      <w:tr w:rsidR="00E8547A" w:rsidRPr="00906F53" w:rsidTr="00BB41F7">
        <w:tc>
          <w:tcPr>
            <w:tcW w:w="1571" w:type="dxa"/>
            <w:vMerge/>
            <w:vAlign w:val="center"/>
          </w:tcPr>
          <w:p w:rsidR="00E8547A" w:rsidRPr="00BB41F7" w:rsidRDefault="00E8547A" w:rsidP="00BB41F7">
            <w:pPr>
              <w:jc w:val="cente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валов.сбор в весе после д</w:t>
            </w:r>
            <w:r w:rsidRPr="00BB41F7">
              <w:rPr>
                <w:sz w:val="20"/>
                <w:szCs w:val="22"/>
              </w:rPr>
              <w:t>о</w:t>
            </w:r>
            <w:r w:rsidRPr="00BB41F7">
              <w:rPr>
                <w:sz w:val="20"/>
                <w:szCs w:val="22"/>
              </w:rPr>
              <w:t>работки</w:t>
            </w:r>
          </w:p>
        </w:tc>
        <w:tc>
          <w:tcPr>
            <w:tcW w:w="1107" w:type="dxa"/>
            <w:vAlign w:val="center"/>
          </w:tcPr>
          <w:p w:rsidR="00E8547A" w:rsidRPr="00BB41F7" w:rsidRDefault="00E8547A" w:rsidP="00BB41F7">
            <w:pPr>
              <w:jc w:val="center"/>
              <w:rPr>
                <w:sz w:val="20"/>
                <w:szCs w:val="22"/>
              </w:rPr>
            </w:pPr>
            <w:r w:rsidRPr="00BB41F7">
              <w:rPr>
                <w:sz w:val="20"/>
                <w:szCs w:val="22"/>
              </w:rPr>
              <w:t>т.</w:t>
            </w:r>
          </w:p>
        </w:tc>
        <w:tc>
          <w:tcPr>
            <w:tcW w:w="1213" w:type="dxa"/>
            <w:vAlign w:val="center"/>
          </w:tcPr>
          <w:p w:rsidR="00E8547A" w:rsidRPr="00BB41F7" w:rsidRDefault="00E8547A" w:rsidP="00BB41F7">
            <w:pPr>
              <w:jc w:val="center"/>
              <w:rPr>
                <w:szCs w:val="28"/>
              </w:rPr>
            </w:pPr>
            <w:r w:rsidRPr="00BB41F7">
              <w:rPr>
                <w:szCs w:val="28"/>
              </w:rPr>
              <w:t>0</w:t>
            </w:r>
          </w:p>
        </w:tc>
        <w:tc>
          <w:tcPr>
            <w:tcW w:w="1332" w:type="dxa"/>
            <w:vAlign w:val="center"/>
          </w:tcPr>
          <w:p w:rsidR="00E8547A" w:rsidRPr="00BB41F7" w:rsidRDefault="00E8547A" w:rsidP="00BB41F7">
            <w:pPr>
              <w:jc w:val="center"/>
              <w:rPr>
                <w:szCs w:val="28"/>
              </w:rPr>
            </w:pPr>
            <w:r w:rsidRPr="00BB41F7">
              <w:rPr>
                <w:szCs w:val="28"/>
              </w:rPr>
              <w:t>127</w:t>
            </w:r>
          </w:p>
        </w:tc>
        <w:tc>
          <w:tcPr>
            <w:tcW w:w="1351" w:type="dxa"/>
            <w:vAlign w:val="center"/>
          </w:tcPr>
          <w:p w:rsidR="00E8547A" w:rsidRPr="00BB41F7" w:rsidRDefault="00E8547A" w:rsidP="00BB41F7">
            <w:pPr>
              <w:jc w:val="center"/>
              <w:rPr>
                <w:szCs w:val="28"/>
              </w:rPr>
            </w:pPr>
            <w:r w:rsidRPr="00BB41F7">
              <w:rPr>
                <w:szCs w:val="28"/>
              </w:rPr>
              <w:t>127</w:t>
            </w:r>
          </w:p>
        </w:tc>
        <w:tc>
          <w:tcPr>
            <w:tcW w:w="1212" w:type="dxa"/>
            <w:vAlign w:val="center"/>
          </w:tcPr>
          <w:p w:rsidR="00E8547A" w:rsidRPr="00BB41F7" w:rsidRDefault="00E8547A" w:rsidP="00BB41F7">
            <w:pPr>
              <w:jc w:val="center"/>
              <w:rPr>
                <w:szCs w:val="28"/>
              </w:rPr>
            </w:pPr>
            <w:r w:rsidRPr="00BB41F7">
              <w:rPr>
                <w:szCs w:val="28"/>
              </w:rPr>
              <w:t>184</w:t>
            </w:r>
          </w:p>
        </w:tc>
      </w:tr>
      <w:tr w:rsidR="00E8547A" w:rsidRPr="00906F53" w:rsidTr="00BB41F7">
        <w:tc>
          <w:tcPr>
            <w:tcW w:w="1571" w:type="dxa"/>
            <w:vMerge/>
            <w:vAlign w:val="center"/>
          </w:tcPr>
          <w:p w:rsidR="00E8547A" w:rsidRPr="00BB41F7" w:rsidRDefault="00E8547A" w:rsidP="00BB41F7">
            <w:pPr>
              <w:jc w:val="cente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урож-ть</w:t>
            </w:r>
          </w:p>
        </w:tc>
        <w:tc>
          <w:tcPr>
            <w:tcW w:w="1107" w:type="dxa"/>
            <w:vAlign w:val="center"/>
          </w:tcPr>
          <w:p w:rsidR="00E8547A" w:rsidRPr="00BB41F7" w:rsidRDefault="00E8547A" w:rsidP="00BB41F7">
            <w:pPr>
              <w:jc w:val="center"/>
              <w:rPr>
                <w:sz w:val="20"/>
                <w:szCs w:val="22"/>
              </w:rPr>
            </w:pPr>
            <w:r w:rsidRPr="00BB41F7">
              <w:rPr>
                <w:sz w:val="20"/>
                <w:szCs w:val="22"/>
              </w:rPr>
              <w:t>ц/га</w:t>
            </w:r>
          </w:p>
        </w:tc>
        <w:tc>
          <w:tcPr>
            <w:tcW w:w="1213" w:type="dxa"/>
            <w:vAlign w:val="center"/>
          </w:tcPr>
          <w:p w:rsidR="00E8547A" w:rsidRPr="00BB41F7" w:rsidRDefault="00E8547A" w:rsidP="00BB41F7">
            <w:pPr>
              <w:jc w:val="center"/>
              <w:rPr>
                <w:szCs w:val="28"/>
              </w:rPr>
            </w:pPr>
            <w:r w:rsidRPr="00BB41F7">
              <w:rPr>
                <w:szCs w:val="28"/>
              </w:rPr>
              <w:t>0</w:t>
            </w:r>
          </w:p>
        </w:tc>
        <w:tc>
          <w:tcPr>
            <w:tcW w:w="1332" w:type="dxa"/>
            <w:vAlign w:val="center"/>
          </w:tcPr>
          <w:p w:rsidR="00E8547A" w:rsidRPr="00BB41F7" w:rsidRDefault="00E8547A" w:rsidP="00BB41F7">
            <w:pPr>
              <w:jc w:val="center"/>
              <w:rPr>
                <w:szCs w:val="28"/>
              </w:rPr>
            </w:pPr>
            <w:r w:rsidRPr="00BB41F7">
              <w:rPr>
                <w:szCs w:val="28"/>
              </w:rPr>
              <w:t>34,3</w:t>
            </w:r>
          </w:p>
        </w:tc>
        <w:tc>
          <w:tcPr>
            <w:tcW w:w="1351" w:type="dxa"/>
            <w:vAlign w:val="center"/>
          </w:tcPr>
          <w:p w:rsidR="00E8547A" w:rsidRPr="00BB41F7" w:rsidRDefault="00E8547A" w:rsidP="00BB41F7">
            <w:pPr>
              <w:jc w:val="center"/>
              <w:rPr>
                <w:szCs w:val="28"/>
              </w:rPr>
            </w:pPr>
            <w:r w:rsidRPr="00BB41F7">
              <w:rPr>
                <w:szCs w:val="28"/>
              </w:rPr>
              <w:t>34,3</w:t>
            </w:r>
          </w:p>
        </w:tc>
        <w:tc>
          <w:tcPr>
            <w:tcW w:w="1212" w:type="dxa"/>
            <w:vAlign w:val="center"/>
          </w:tcPr>
          <w:p w:rsidR="00E8547A" w:rsidRPr="00BB41F7" w:rsidRDefault="00E8547A" w:rsidP="00BB41F7">
            <w:pPr>
              <w:jc w:val="center"/>
              <w:rPr>
                <w:szCs w:val="28"/>
              </w:rPr>
            </w:pPr>
            <w:r w:rsidRPr="00BB41F7">
              <w:rPr>
                <w:szCs w:val="28"/>
              </w:rPr>
              <w:t>30,7</w:t>
            </w:r>
          </w:p>
        </w:tc>
      </w:tr>
      <w:tr w:rsidR="00E8547A" w:rsidRPr="00906F53" w:rsidTr="00BB41F7">
        <w:tc>
          <w:tcPr>
            <w:tcW w:w="1571" w:type="dxa"/>
            <w:vMerge w:val="restart"/>
            <w:vAlign w:val="center"/>
          </w:tcPr>
          <w:p w:rsidR="00E8547A" w:rsidRPr="00BB41F7" w:rsidRDefault="00E8547A" w:rsidP="00BB41F7">
            <w:pPr>
              <w:jc w:val="center"/>
              <w:rPr>
                <w:sz w:val="20"/>
                <w:szCs w:val="22"/>
              </w:rPr>
            </w:pPr>
            <w:r w:rsidRPr="00BB41F7">
              <w:rPr>
                <w:sz w:val="20"/>
                <w:szCs w:val="22"/>
              </w:rPr>
              <w:t>Ячмень яр</w:t>
            </w:r>
            <w:r w:rsidRPr="00BB41F7">
              <w:rPr>
                <w:sz w:val="20"/>
                <w:szCs w:val="22"/>
              </w:rPr>
              <w:t>о</w:t>
            </w:r>
            <w:r w:rsidRPr="00BB41F7">
              <w:rPr>
                <w:sz w:val="20"/>
                <w:szCs w:val="22"/>
              </w:rPr>
              <w:t>вой</w:t>
            </w:r>
          </w:p>
        </w:tc>
        <w:tc>
          <w:tcPr>
            <w:tcW w:w="1928" w:type="dxa"/>
            <w:vAlign w:val="center"/>
          </w:tcPr>
          <w:p w:rsidR="00E8547A" w:rsidRPr="00BB41F7" w:rsidRDefault="00E8547A" w:rsidP="00BB41F7">
            <w:pPr>
              <w:jc w:val="center"/>
              <w:rPr>
                <w:sz w:val="20"/>
                <w:szCs w:val="22"/>
              </w:rPr>
            </w:pPr>
            <w:r w:rsidRPr="00BB41F7">
              <w:rPr>
                <w:sz w:val="20"/>
                <w:szCs w:val="22"/>
              </w:rPr>
              <w:t>уборочная пл</w:t>
            </w:r>
            <w:r w:rsidRPr="00BB41F7">
              <w:rPr>
                <w:sz w:val="20"/>
                <w:szCs w:val="22"/>
              </w:rPr>
              <w:t>о</w:t>
            </w:r>
            <w:r w:rsidRPr="00BB41F7">
              <w:rPr>
                <w:sz w:val="20"/>
                <w:szCs w:val="22"/>
              </w:rPr>
              <w:t>щадь</w:t>
            </w:r>
          </w:p>
        </w:tc>
        <w:tc>
          <w:tcPr>
            <w:tcW w:w="1107" w:type="dxa"/>
            <w:vAlign w:val="center"/>
          </w:tcPr>
          <w:p w:rsidR="00E8547A" w:rsidRPr="00BB41F7" w:rsidRDefault="00E8547A" w:rsidP="00BB41F7">
            <w:pPr>
              <w:jc w:val="center"/>
              <w:rPr>
                <w:sz w:val="20"/>
                <w:szCs w:val="22"/>
              </w:rPr>
            </w:pPr>
            <w:r w:rsidRPr="00BB41F7">
              <w:rPr>
                <w:sz w:val="20"/>
                <w:szCs w:val="22"/>
              </w:rPr>
              <w:t>ц/га</w:t>
            </w:r>
          </w:p>
        </w:tc>
        <w:tc>
          <w:tcPr>
            <w:tcW w:w="1213" w:type="dxa"/>
            <w:vAlign w:val="center"/>
          </w:tcPr>
          <w:p w:rsidR="00E8547A" w:rsidRPr="00BB41F7" w:rsidRDefault="00E8547A" w:rsidP="00BB41F7">
            <w:pPr>
              <w:jc w:val="center"/>
              <w:rPr>
                <w:szCs w:val="28"/>
              </w:rPr>
            </w:pPr>
            <w:r w:rsidRPr="00BB41F7">
              <w:rPr>
                <w:szCs w:val="28"/>
              </w:rPr>
              <w:t>0</w:t>
            </w:r>
          </w:p>
        </w:tc>
        <w:tc>
          <w:tcPr>
            <w:tcW w:w="1332" w:type="dxa"/>
            <w:vAlign w:val="center"/>
          </w:tcPr>
          <w:p w:rsidR="00E8547A" w:rsidRPr="00BB41F7" w:rsidRDefault="00E8547A" w:rsidP="00BB41F7">
            <w:pPr>
              <w:jc w:val="center"/>
              <w:rPr>
                <w:szCs w:val="28"/>
              </w:rPr>
            </w:pPr>
            <w:r w:rsidRPr="00BB41F7">
              <w:rPr>
                <w:szCs w:val="28"/>
              </w:rPr>
              <w:t>68</w:t>
            </w:r>
          </w:p>
        </w:tc>
        <w:tc>
          <w:tcPr>
            <w:tcW w:w="1351" w:type="dxa"/>
            <w:vAlign w:val="center"/>
          </w:tcPr>
          <w:p w:rsidR="00E8547A" w:rsidRPr="00BB41F7" w:rsidRDefault="00E8547A" w:rsidP="00BB41F7">
            <w:pPr>
              <w:jc w:val="center"/>
              <w:rPr>
                <w:szCs w:val="28"/>
              </w:rPr>
            </w:pPr>
            <w:r w:rsidRPr="00BB41F7">
              <w:rPr>
                <w:szCs w:val="28"/>
              </w:rPr>
              <w:t>68</w:t>
            </w:r>
          </w:p>
        </w:tc>
        <w:tc>
          <w:tcPr>
            <w:tcW w:w="1212" w:type="dxa"/>
            <w:vAlign w:val="center"/>
          </w:tcPr>
          <w:p w:rsidR="00E8547A" w:rsidRPr="00BB41F7" w:rsidRDefault="00E8547A" w:rsidP="00BB41F7">
            <w:pPr>
              <w:jc w:val="center"/>
              <w:rPr>
                <w:szCs w:val="28"/>
              </w:rPr>
            </w:pPr>
            <w:r w:rsidRPr="00BB41F7">
              <w:rPr>
                <w:szCs w:val="28"/>
              </w:rPr>
              <w:t>0</w:t>
            </w:r>
          </w:p>
        </w:tc>
      </w:tr>
      <w:tr w:rsidR="00E8547A" w:rsidRPr="00906F53" w:rsidTr="00BB41F7">
        <w:tc>
          <w:tcPr>
            <w:tcW w:w="1571" w:type="dxa"/>
            <w:vMerge/>
            <w:vAlign w:val="center"/>
          </w:tcPr>
          <w:p w:rsidR="00E8547A" w:rsidRPr="00BB41F7" w:rsidRDefault="00E8547A" w:rsidP="00BB41F7">
            <w:pP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валов. сбор в весе после д</w:t>
            </w:r>
            <w:r w:rsidRPr="00BB41F7">
              <w:rPr>
                <w:sz w:val="20"/>
                <w:szCs w:val="22"/>
              </w:rPr>
              <w:t>о</w:t>
            </w:r>
            <w:r w:rsidRPr="00BB41F7">
              <w:rPr>
                <w:sz w:val="20"/>
                <w:szCs w:val="22"/>
              </w:rPr>
              <w:t>работки</w:t>
            </w:r>
          </w:p>
        </w:tc>
        <w:tc>
          <w:tcPr>
            <w:tcW w:w="1107" w:type="dxa"/>
            <w:vAlign w:val="center"/>
          </w:tcPr>
          <w:p w:rsidR="00E8547A" w:rsidRPr="00BB41F7" w:rsidRDefault="00E8547A" w:rsidP="00BB41F7">
            <w:pPr>
              <w:jc w:val="center"/>
              <w:rPr>
                <w:sz w:val="20"/>
                <w:szCs w:val="22"/>
              </w:rPr>
            </w:pPr>
            <w:r w:rsidRPr="00BB41F7">
              <w:rPr>
                <w:sz w:val="20"/>
                <w:szCs w:val="22"/>
              </w:rPr>
              <w:t>т</w:t>
            </w:r>
          </w:p>
        </w:tc>
        <w:tc>
          <w:tcPr>
            <w:tcW w:w="1213" w:type="dxa"/>
            <w:vAlign w:val="center"/>
          </w:tcPr>
          <w:p w:rsidR="00E8547A" w:rsidRPr="00BB41F7" w:rsidRDefault="00E8547A" w:rsidP="00BB41F7">
            <w:pPr>
              <w:jc w:val="center"/>
              <w:rPr>
                <w:szCs w:val="28"/>
              </w:rPr>
            </w:pPr>
            <w:r w:rsidRPr="00BB41F7">
              <w:rPr>
                <w:szCs w:val="28"/>
              </w:rPr>
              <w:t>0</w:t>
            </w:r>
          </w:p>
        </w:tc>
        <w:tc>
          <w:tcPr>
            <w:tcW w:w="1332" w:type="dxa"/>
            <w:vAlign w:val="center"/>
          </w:tcPr>
          <w:p w:rsidR="00E8547A" w:rsidRPr="00BB41F7" w:rsidRDefault="00E8547A" w:rsidP="00BB41F7">
            <w:pPr>
              <w:jc w:val="center"/>
              <w:rPr>
                <w:szCs w:val="28"/>
              </w:rPr>
            </w:pPr>
            <w:r w:rsidRPr="00BB41F7">
              <w:rPr>
                <w:szCs w:val="28"/>
              </w:rPr>
              <w:t>241,1</w:t>
            </w:r>
          </w:p>
        </w:tc>
        <w:tc>
          <w:tcPr>
            <w:tcW w:w="1351" w:type="dxa"/>
            <w:vAlign w:val="center"/>
          </w:tcPr>
          <w:p w:rsidR="00E8547A" w:rsidRPr="00BB41F7" w:rsidRDefault="00E8547A" w:rsidP="00BB41F7">
            <w:pPr>
              <w:jc w:val="center"/>
              <w:rPr>
                <w:szCs w:val="28"/>
              </w:rPr>
            </w:pPr>
            <w:r w:rsidRPr="00BB41F7">
              <w:rPr>
                <w:szCs w:val="28"/>
              </w:rPr>
              <w:t>241,1</w:t>
            </w:r>
          </w:p>
        </w:tc>
        <w:tc>
          <w:tcPr>
            <w:tcW w:w="1212" w:type="dxa"/>
            <w:vAlign w:val="center"/>
          </w:tcPr>
          <w:p w:rsidR="00E8547A" w:rsidRPr="00BB41F7" w:rsidRDefault="00E8547A" w:rsidP="00BB41F7">
            <w:pPr>
              <w:jc w:val="center"/>
              <w:rPr>
                <w:szCs w:val="28"/>
              </w:rPr>
            </w:pPr>
            <w:r w:rsidRPr="00BB41F7">
              <w:rPr>
                <w:szCs w:val="28"/>
              </w:rPr>
              <w:t>0</w:t>
            </w:r>
          </w:p>
        </w:tc>
      </w:tr>
      <w:tr w:rsidR="00E8547A" w:rsidRPr="00906F53" w:rsidTr="00BB41F7">
        <w:tc>
          <w:tcPr>
            <w:tcW w:w="1571" w:type="dxa"/>
            <w:vMerge/>
            <w:vAlign w:val="center"/>
          </w:tcPr>
          <w:p w:rsidR="00E8547A" w:rsidRPr="00BB41F7" w:rsidRDefault="00E8547A" w:rsidP="00BB41F7">
            <w:pP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урожа-ть</w:t>
            </w:r>
          </w:p>
        </w:tc>
        <w:tc>
          <w:tcPr>
            <w:tcW w:w="1107" w:type="dxa"/>
            <w:vAlign w:val="center"/>
          </w:tcPr>
          <w:p w:rsidR="00E8547A" w:rsidRPr="00BB41F7" w:rsidRDefault="00E8547A" w:rsidP="00BB41F7">
            <w:pPr>
              <w:jc w:val="center"/>
              <w:rPr>
                <w:sz w:val="20"/>
                <w:szCs w:val="22"/>
              </w:rPr>
            </w:pPr>
            <w:r w:rsidRPr="00BB41F7">
              <w:rPr>
                <w:sz w:val="20"/>
                <w:szCs w:val="22"/>
              </w:rPr>
              <w:t>ц/га</w:t>
            </w:r>
          </w:p>
        </w:tc>
        <w:tc>
          <w:tcPr>
            <w:tcW w:w="1213" w:type="dxa"/>
            <w:vAlign w:val="center"/>
          </w:tcPr>
          <w:p w:rsidR="00E8547A" w:rsidRPr="00BB41F7" w:rsidRDefault="00E8547A" w:rsidP="00BB41F7">
            <w:pPr>
              <w:jc w:val="center"/>
              <w:rPr>
                <w:szCs w:val="28"/>
              </w:rPr>
            </w:pPr>
            <w:r w:rsidRPr="00BB41F7">
              <w:rPr>
                <w:szCs w:val="28"/>
              </w:rPr>
              <w:t>0</w:t>
            </w:r>
          </w:p>
        </w:tc>
        <w:tc>
          <w:tcPr>
            <w:tcW w:w="1332" w:type="dxa"/>
            <w:vAlign w:val="center"/>
          </w:tcPr>
          <w:p w:rsidR="00E8547A" w:rsidRPr="00BB41F7" w:rsidRDefault="00E8547A" w:rsidP="00BB41F7">
            <w:pPr>
              <w:jc w:val="center"/>
              <w:rPr>
                <w:szCs w:val="28"/>
              </w:rPr>
            </w:pPr>
            <w:r w:rsidRPr="00BB41F7">
              <w:rPr>
                <w:szCs w:val="28"/>
              </w:rPr>
              <w:t>35,5</w:t>
            </w:r>
          </w:p>
        </w:tc>
        <w:tc>
          <w:tcPr>
            <w:tcW w:w="1351" w:type="dxa"/>
            <w:vAlign w:val="center"/>
          </w:tcPr>
          <w:p w:rsidR="00E8547A" w:rsidRPr="00BB41F7" w:rsidRDefault="00E8547A" w:rsidP="00BB41F7">
            <w:pPr>
              <w:jc w:val="center"/>
              <w:rPr>
                <w:szCs w:val="28"/>
              </w:rPr>
            </w:pPr>
            <w:r w:rsidRPr="00BB41F7">
              <w:rPr>
                <w:szCs w:val="28"/>
              </w:rPr>
              <w:t>35,5</w:t>
            </w:r>
          </w:p>
        </w:tc>
        <w:tc>
          <w:tcPr>
            <w:tcW w:w="1212" w:type="dxa"/>
            <w:vAlign w:val="center"/>
          </w:tcPr>
          <w:p w:rsidR="00E8547A" w:rsidRPr="00BB41F7" w:rsidRDefault="00E8547A" w:rsidP="00BB41F7">
            <w:pPr>
              <w:jc w:val="center"/>
              <w:rPr>
                <w:szCs w:val="28"/>
              </w:rPr>
            </w:pPr>
            <w:r w:rsidRPr="00BB41F7">
              <w:rPr>
                <w:szCs w:val="28"/>
              </w:rPr>
              <w:t>0</w:t>
            </w:r>
          </w:p>
        </w:tc>
      </w:tr>
      <w:tr w:rsidR="00E8547A" w:rsidRPr="00906F53" w:rsidTr="00BB41F7">
        <w:tc>
          <w:tcPr>
            <w:tcW w:w="1571" w:type="dxa"/>
            <w:vMerge w:val="restart"/>
            <w:vAlign w:val="center"/>
          </w:tcPr>
          <w:p w:rsidR="00E8547A" w:rsidRPr="00BB41F7" w:rsidRDefault="00E8547A" w:rsidP="00BB41F7">
            <w:pPr>
              <w:jc w:val="center"/>
              <w:rPr>
                <w:sz w:val="20"/>
                <w:szCs w:val="22"/>
              </w:rPr>
            </w:pPr>
            <w:r w:rsidRPr="00BB41F7">
              <w:rPr>
                <w:sz w:val="20"/>
                <w:szCs w:val="22"/>
              </w:rPr>
              <w:t>Кукуруза на зерно</w:t>
            </w:r>
          </w:p>
        </w:tc>
        <w:tc>
          <w:tcPr>
            <w:tcW w:w="1928" w:type="dxa"/>
            <w:vAlign w:val="center"/>
          </w:tcPr>
          <w:p w:rsidR="00E8547A" w:rsidRPr="00BB41F7" w:rsidRDefault="00E8547A" w:rsidP="00BB41F7">
            <w:pPr>
              <w:jc w:val="center"/>
              <w:rPr>
                <w:sz w:val="20"/>
                <w:szCs w:val="22"/>
              </w:rPr>
            </w:pPr>
            <w:r w:rsidRPr="00BB41F7">
              <w:rPr>
                <w:sz w:val="20"/>
                <w:szCs w:val="22"/>
              </w:rPr>
              <w:t>уборочная</w:t>
            </w:r>
          </w:p>
          <w:p w:rsidR="00E8547A" w:rsidRPr="00BB41F7" w:rsidRDefault="00E8547A" w:rsidP="00BB41F7">
            <w:pPr>
              <w:jc w:val="center"/>
              <w:rPr>
                <w:sz w:val="20"/>
                <w:szCs w:val="22"/>
              </w:rPr>
            </w:pPr>
            <w:r w:rsidRPr="00BB41F7">
              <w:rPr>
                <w:sz w:val="20"/>
                <w:szCs w:val="22"/>
              </w:rPr>
              <w:t>площадь</w:t>
            </w:r>
          </w:p>
        </w:tc>
        <w:tc>
          <w:tcPr>
            <w:tcW w:w="1107" w:type="dxa"/>
            <w:vAlign w:val="center"/>
          </w:tcPr>
          <w:p w:rsidR="00E8547A" w:rsidRPr="00BB41F7" w:rsidRDefault="00E8547A" w:rsidP="00BB41F7">
            <w:pPr>
              <w:jc w:val="center"/>
              <w:rPr>
                <w:sz w:val="20"/>
                <w:szCs w:val="22"/>
              </w:rPr>
            </w:pPr>
            <w:r w:rsidRPr="00BB41F7">
              <w:rPr>
                <w:sz w:val="20"/>
                <w:szCs w:val="22"/>
              </w:rPr>
              <w:t>га.</w:t>
            </w:r>
          </w:p>
        </w:tc>
        <w:tc>
          <w:tcPr>
            <w:tcW w:w="1213" w:type="dxa"/>
            <w:vAlign w:val="center"/>
          </w:tcPr>
          <w:p w:rsidR="00E8547A" w:rsidRPr="00BB41F7" w:rsidRDefault="00E8547A" w:rsidP="00BB41F7">
            <w:pPr>
              <w:jc w:val="center"/>
              <w:rPr>
                <w:szCs w:val="28"/>
              </w:rPr>
            </w:pPr>
            <w:r w:rsidRPr="00BB41F7">
              <w:rPr>
                <w:szCs w:val="28"/>
              </w:rPr>
              <w:t>352</w:t>
            </w:r>
          </w:p>
        </w:tc>
        <w:tc>
          <w:tcPr>
            <w:tcW w:w="1332" w:type="dxa"/>
            <w:vAlign w:val="center"/>
          </w:tcPr>
          <w:p w:rsidR="00E8547A" w:rsidRPr="00BB41F7" w:rsidRDefault="00E8547A" w:rsidP="00BB41F7">
            <w:pPr>
              <w:jc w:val="center"/>
              <w:rPr>
                <w:szCs w:val="28"/>
              </w:rPr>
            </w:pPr>
            <w:r w:rsidRPr="00BB41F7">
              <w:rPr>
                <w:szCs w:val="28"/>
              </w:rPr>
              <w:t>1617</w:t>
            </w:r>
          </w:p>
        </w:tc>
        <w:tc>
          <w:tcPr>
            <w:tcW w:w="1351" w:type="dxa"/>
            <w:vAlign w:val="center"/>
          </w:tcPr>
          <w:p w:rsidR="00E8547A" w:rsidRPr="00BB41F7" w:rsidRDefault="00E8547A" w:rsidP="00BB41F7">
            <w:pPr>
              <w:jc w:val="center"/>
              <w:rPr>
                <w:szCs w:val="28"/>
              </w:rPr>
            </w:pPr>
            <w:r w:rsidRPr="00BB41F7">
              <w:rPr>
                <w:szCs w:val="28"/>
              </w:rPr>
              <w:t>1969</w:t>
            </w:r>
          </w:p>
        </w:tc>
        <w:tc>
          <w:tcPr>
            <w:tcW w:w="1212" w:type="dxa"/>
            <w:vAlign w:val="center"/>
          </w:tcPr>
          <w:p w:rsidR="00E8547A" w:rsidRPr="00BB41F7" w:rsidRDefault="00E8547A" w:rsidP="00BB41F7">
            <w:pPr>
              <w:jc w:val="center"/>
              <w:rPr>
                <w:szCs w:val="28"/>
              </w:rPr>
            </w:pPr>
            <w:r w:rsidRPr="00BB41F7">
              <w:rPr>
                <w:szCs w:val="28"/>
              </w:rPr>
              <w:t>1725</w:t>
            </w:r>
          </w:p>
        </w:tc>
      </w:tr>
      <w:tr w:rsidR="00E8547A" w:rsidRPr="00906F53" w:rsidTr="00BB41F7">
        <w:tc>
          <w:tcPr>
            <w:tcW w:w="1571" w:type="dxa"/>
            <w:vMerge/>
            <w:vAlign w:val="center"/>
          </w:tcPr>
          <w:p w:rsidR="00E8547A" w:rsidRPr="00BB41F7" w:rsidRDefault="00E8547A" w:rsidP="00BB41F7">
            <w:pPr>
              <w:jc w:val="cente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валов.сбор в весе после д</w:t>
            </w:r>
            <w:r w:rsidRPr="00BB41F7">
              <w:rPr>
                <w:sz w:val="20"/>
                <w:szCs w:val="22"/>
              </w:rPr>
              <w:t>о</w:t>
            </w:r>
            <w:r w:rsidRPr="00BB41F7">
              <w:rPr>
                <w:sz w:val="20"/>
                <w:szCs w:val="22"/>
              </w:rPr>
              <w:t>работки</w:t>
            </w:r>
          </w:p>
        </w:tc>
        <w:tc>
          <w:tcPr>
            <w:tcW w:w="1107" w:type="dxa"/>
            <w:vAlign w:val="center"/>
          </w:tcPr>
          <w:p w:rsidR="00E8547A" w:rsidRPr="00BB41F7" w:rsidRDefault="00E8547A" w:rsidP="00BB41F7">
            <w:pPr>
              <w:jc w:val="center"/>
              <w:rPr>
                <w:sz w:val="20"/>
                <w:szCs w:val="22"/>
              </w:rPr>
            </w:pPr>
            <w:r w:rsidRPr="00BB41F7">
              <w:rPr>
                <w:sz w:val="20"/>
                <w:szCs w:val="22"/>
              </w:rPr>
              <w:t>т.</w:t>
            </w:r>
          </w:p>
        </w:tc>
        <w:tc>
          <w:tcPr>
            <w:tcW w:w="1213" w:type="dxa"/>
            <w:vAlign w:val="center"/>
          </w:tcPr>
          <w:p w:rsidR="00E8547A" w:rsidRPr="00BB41F7" w:rsidRDefault="00E8547A" w:rsidP="00BB41F7">
            <w:pPr>
              <w:jc w:val="center"/>
              <w:rPr>
                <w:szCs w:val="28"/>
              </w:rPr>
            </w:pPr>
            <w:r w:rsidRPr="00BB41F7">
              <w:rPr>
                <w:szCs w:val="28"/>
              </w:rPr>
              <w:t>1669,6</w:t>
            </w:r>
          </w:p>
        </w:tc>
        <w:tc>
          <w:tcPr>
            <w:tcW w:w="1332" w:type="dxa"/>
            <w:vAlign w:val="center"/>
          </w:tcPr>
          <w:p w:rsidR="00E8547A" w:rsidRPr="00BB41F7" w:rsidRDefault="00E8547A" w:rsidP="00BB41F7">
            <w:pPr>
              <w:jc w:val="center"/>
              <w:rPr>
                <w:szCs w:val="28"/>
              </w:rPr>
            </w:pPr>
            <w:r w:rsidRPr="00BB41F7">
              <w:rPr>
                <w:szCs w:val="28"/>
              </w:rPr>
              <w:t>6530,1</w:t>
            </w:r>
          </w:p>
        </w:tc>
        <w:tc>
          <w:tcPr>
            <w:tcW w:w="1351" w:type="dxa"/>
            <w:vAlign w:val="center"/>
          </w:tcPr>
          <w:p w:rsidR="00E8547A" w:rsidRPr="00BB41F7" w:rsidRDefault="00E8547A" w:rsidP="00BB41F7">
            <w:pPr>
              <w:jc w:val="center"/>
              <w:rPr>
                <w:szCs w:val="28"/>
              </w:rPr>
            </w:pPr>
            <w:r w:rsidRPr="00BB41F7">
              <w:rPr>
                <w:szCs w:val="28"/>
              </w:rPr>
              <w:t>8199,7</w:t>
            </w:r>
          </w:p>
        </w:tc>
        <w:tc>
          <w:tcPr>
            <w:tcW w:w="1212" w:type="dxa"/>
            <w:vAlign w:val="center"/>
          </w:tcPr>
          <w:p w:rsidR="00E8547A" w:rsidRPr="00BB41F7" w:rsidRDefault="00E8547A" w:rsidP="00BB41F7">
            <w:pPr>
              <w:jc w:val="center"/>
              <w:rPr>
                <w:szCs w:val="28"/>
              </w:rPr>
            </w:pPr>
            <w:r w:rsidRPr="00BB41F7">
              <w:rPr>
                <w:szCs w:val="28"/>
              </w:rPr>
              <w:t>3416,2</w:t>
            </w:r>
          </w:p>
        </w:tc>
      </w:tr>
      <w:tr w:rsidR="00E8547A" w:rsidRPr="00906F53" w:rsidTr="00BB41F7">
        <w:trPr>
          <w:trHeight w:val="712"/>
        </w:trPr>
        <w:tc>
          <w:tcPr>
            <w:tcW w:w="1571" w:type="dxa"/>
            <w:vMerge/>
            <w:vAlign w:val="center"/>
          </w:tcPr>
          <w:p w:rsidR="00E8547A" w:rsidRPr="00BB41F7" w:rsidRDefault="00E8547A" w:rsidP="00BB41F7">
            <w:pPr>
              <w:jc w:val="cente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урож-ть</w:t>
            </w:r>
          </w:p>
        </w:tc>
        <w:tc>
          <w:tcPr>
            <w:tcW w:w="1107" w:type="dxa"/>
            <w:vAlign w:val="center"/>
          </w:tcPr>
          <w:p w:rsidR="00E8547A" w:rsidRPr="00BB41F7" w:rsidRDefault="00E8547A" w:rsidP="00BB41F7">
            <w:pPr>
              <w:jc w:val="center"/>
              <w:rPr>
                <w:sz w:val="20"/>
                <w:szCs w:val="22"/>
              </w:rPr>
            </w:pPr>
            <w:r w:rsidRPr="00BB41F7">
              <w:rPr>
                <w:sz w:val="20"/>
                <w:szCs w:val="22"/>
              </w:rPr>
              <w:t>ц/га</w:t>
            </w:r>
          </w:p>
        </w:tc>
        <w:tc>
          <w:tcPr>
            <w:tcW w:w="1213" w:type="dxa"/>
            <w:vAlign w:val="center"/>
          </w:tcPr>
          <w:p w:rsidR="00E8547A" w:rsidRPr="00BB41F7" w:rsidRDefault="00E8547A" w:rsidP="00BB41F7">
            <w:pPr>
              <w:jc w:val="center"/>
              <w:rPr>
                <w:szCs w:val="28"/>
              </w:rPr>
            </w:pPr>
            <w:r w:rsidRPr="00BB41F7">
              <w:rPr>
                <w:szCs w:val="28"/>
              </w:rPr>
              <w:t>47,4</w:t>
            </w:r>
          </w:p>
        </w:tc>
        <w:tc>
          <w:tcPr>
            <w:tcW w:w="1332" w:type="dxa"/>
            <w:vAlign w:val="center"/>
          </w:tcPr>
          <w:p w:rsidR="00E8547A" w:rsidRPr="00BB41F7" w:rsidRDefault="00E8547A" w:rsidP="00BB41F7">
            <w:pPr>
              <w:jc w:val="center"/>
              <w:rPr>
                <w:szCs w:val="28"/>
              </w:rPr>
            </w:pPr>
            <w:r w:rsidRPr="00BB41F7">
              <w:rPr>
                <w:szCs w:val="28"/>
              </w:rPr>
              <w:t>40,4</w:t>
            </w:r>
          </w:p>
        </w:tc>
        <w:tc>
          <w:tcPr>
            <w:tcW w:w="1351" w:type="dxa"/>
            <w:vAlign w:val="center"/>
          </w:tcPr>
          <w:p w:rsidR="00E8547A" w:rsidRPr="00BB41F7" w:rsidRDefault="00E8547A" w:rsidP="00BB41F7">
            <w:pPr>
              <w:jc w:val="center"/>
              <w:rPr>
                <w:szCs w:val="28"/>
              </w:rPr>
            </w:pPr>
            <w:r w:rsidRPr="00BB41F7">
              <w:rPr>
                <w:szCs w:val="28"/>
              </w:rPr>
              <w:t>41,6</w:t>
            </w:r>
          </w:p>
        </w:tc>
        <w:tc>
          <w:tcPr>
            <w:tcW w:w="1212" w:type="dxa"/>
            <w:vAlign w:val="center"/>
          </w:tcPr>
          <w:p w:rsidR="00E8547A" w:rsidRPr="00BB41F7" w:rsidRDefault="00E8547A" w:rsidP="00BB41F7">
            <w:pPr>
              <w:jc w:val="center"/>
              <w:rPr>
                <w:szCs w:val="28"/>
              </w:rPr>
            </w:pPr>
            <w:r w:rsidRPr="00BB41F7">
              <w:rPr>
                <w:szCs w:val="28"/>
              </w:rPr>
              <w:t>19,8</w:t>
            </w:r>
          </w:p>
        </w:tc>
      </w:tr>
      <w:tr w:rsidR="00E8547A" w:rsidRPr="00906F53" w:rsidTr="00BB41F7">
        <w:tc>
          <w:tcPr>
            <w:tcW w:w="1571" w:type="dxa"/>
            <w:vMerge w:val="restart"/>
            <w:vAlign w:val="center"/>
          </w:tcPr>
          <w:p w:rsidR="00E8547A" w:rsidRPr="00BB41F7" w:rsidRDefault="00E8547A" w:rsidP="00BB41F7">
            <w:pPr>
              <w:jc w:val="center"/>
              <w:rPr>
                <w:sz w:val="20"/>
                <w:szCs w:val="22"/>
              </w:rPr>
            </w:pPr>
            <w:r w:rsidRPr="00BB41F7">
              <w:rPr>
                <w:sz w:val="20"/>
                <w:szCs w:val="22"/>
              </w:rPr>
              <w:t>Рис</w:t>
            </w:r>
          </w:p>
        </w:tc>
        <w:tc>
          <w:tcPr>
            <w:tcW w:w="1928" w:type="dxa"/>
            <w:vAlign w:val="center"/>
          </w:tcPr>
          <w:p w:rsidR="00E8547A" w:rsidRPr="00BB41F7" w:rsidRDefault="00E8547A" w:rsidP="00BB41F7">
            <w:pPr>
              <w:jc w:val="center"/>
              <w:rPr>
                <w:sz w:val="20"/>
                <w:szCs w:val="22"/>
              </w:rPr>
            </w:pPr>
            <w:r w:rsidRPr="00BB41F7">
              <w:rPr>
                <w:sz w:val="20"/>
                <w:szCs w:val="22"/>
              </w:rPr>
              <w:t>уборочная</w:t>
            </w:r>
          </w:p>
          <w:p w:rsidR="00E8547A" w:rsidRPr="00BB41F7" w:rsidRDefault="00E8547A" w:rsidP="00BB41F7">
            <w:pPr>
              <w:jc w:val="center"/>
              <w:rPr>
                <w:sz w:val="20"/>
                <w:szCs w:val="22"/>
              </w:rPr>
            </w:pPr>
            <w:r w:rsidRPr="00BB41F7">
              <w:rPr>
                <w:sz w:val="20"/>
                <w:szCs w:val="22"/>
              </w:rPr>
              <w:t>площадь</w:t>
            </w:r>
          </w:p>
        </w:tc>
        <w:tc>
          <w:tcPr>
            <w:tcW w:w="1107" w:type="dxa"/>
            <w:vAlign w:val="center"/>
          </w:tcPr>
          <w:p w:rsidR="00E8547A" w:rsidRPr="00BB41F7" w:rsidRDefault="00E8547A" w:rsidP="00BB41F7">
            <w:pPr>
              <w:jc w:val="center"/>
              <w:rPr>
                <w:sz w:val="20"/>
                <w:szCs w:val="22"/>
              </w:rPr>
            </w:pPr>
            <w:r w:rsidRPr="00BB41F7">
              <w:rPr>
                <w:sz w:val="20"/>
                <w:szCs w:val="22"/>
              </w:rPr>
              <w:t>га.</w:t>
            </w:r>
          </w:p>
        </w:tc>
        <w:tc>
          <w:tcPr>
            <w:tcW w:w="1213" w:type="dxa"/>
            <w:vAlign w:val="center"/>
          </w:tcPr>
          <w:p w:rsidR="00E8547A" w:rsidRPr="00BB41F7" w:rsidRDefault="00E8547A" w:rsidP="00BB41F7">
            <w:pPr>
              <w:jc w:val="center"/>
              <w:rPr>
                <w:szCs w:val="28"/>
              </w:rPr>
            </w:pPr>
            <w:r w:rsidRPr="00BB41F7">
              <w:rPr>
                <w:szCs w:val="28"/>
              </w:rPr>
              <w:t>1299</w:t>
            </w:r>
          </w:p>
        </w:tc>
        <w:tc>
          <w:tcPr>
            <w:tcW w:w="1332" w:type="dxa"/>
            <w:vAlign w:val="center"/>
          </w:tcPr>
          <w:p w:rsidR="00E8547A" w:rsidRPr="00BB41F7" w:rsidRDefault="00E8547A" w:rsidP="00BB41F7">
            <w:pPr>
              <w:jc w:val="center"/>
              <w:rPr>
                <w:szCs w:val="28"/>
              </w:rPr>
            </w:pPr>
            <w:r w:rsidRPr="00BB41F7">
              <w:rPr>
                <w:szCs w:val="28"/>
              </w:rPr>
              <w:t>1139</w:t>
            </w:r>
          </w:p>
        </w:tc>
        <w:tc>
          <w:tcPr>
            <w:tcW w:w="1351" w:type="dxa"/>
            <w:vAlign w:val="center"/>
          </w:tcPr>
          <w:p w:rsidR="00E8547A" w:rsidRPr="00BB41F7" w:rsidRDefault="00E8547A" w:rsidP="00BB41F7">
            <w:pPr>
              <w:jc w:val="center"/>
              <w:rPr>
                <w:szCs w:val="28"/>
              </w:rPr>
            </w:pPr>
            <w:r w:rsidRPr="00BB41F7">
              <w:rPr>
                <w:szCs w:val="28"/>
              </w:rPr>
              <w:t>2438</w:t>
            </w:r>
          </w:p>
        </w:tc>
        <w:tc>
          <w:tcPr>
            <w:tcW w:w="1212" w:type="dxa"/>
            <w:vAlign w:val="center"/>
          </w:tcPr>
          <w:p w:rsidR="00E8547A" w:rsidRPr="00BB41F7" w:rsidRDefault="00E8547A" w:rsidP="00BB41F7">
            <w:pPr>
              <w:jc w:val="center"/>
              <w:rPr>
                <w:szCs w:val="28"/>
              </w:rPr>
            </w:pPr>
            <w:r w:rsidRPr="00BB41F7">
              <w:rPr>
                <w:szCs w:val="28"/>
              </w:rPr>
              <w:t>1622</w:t>
            </w:r>
          </w:p>
        </w:tc>
      </w:tr>
      <w:tr w:rsidR="00E8547A" w:rsidRPr="00906F53" w:rsidTr="00BB41F7">
        <w:tc>
          <w:tcPr>
            <w:tcW w:w="1571" w:type="dxa"/>
            <w:vMerge/>
            <w:vAlign w:val="center"/>
          </w:tcPr>
          <w:p w:rsidR="00E8547A" w:rsidRPr="00BB41F7" w:rsidRDefault="00E8547A" w:rsidP="00BB41F7">
            <w:pPr>
              <w:jc w:val="cente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валов.сбор в весе после д</w:t>
            </w:r>
            <w:r w:rsidRPr="00BB41F7">
              <w:rPr>
                <w:sz w:val="20"/>
                <w:szCs w:val="22"/>
              </w:rPr>
              <w:t>о</w:t>
            </w:r>
            <w:r w:rsidRPr="00BB41F7">
              <w:rPr>
                <w:sz w:val="20"/>
                <w:szCs w:val="22"/>
              </w:rPr>
              <w:t>работки</w:t>
            </w:r>
          </w:p>
        </w:tc>
        <w:tc>
          <w:tcPr>
            <w:tcW w:w="1107" w:type="dxa"/>
            <w:vAlign w:val="center"/>
          </w:tcPr>
          <w:p w:rsidR="00E8547A" w:rsidRPr="00BB41F7" w:rsidRDefault="00E8547A" w:rsidP="00BB41F7">
            <w:pPr>
              <w:jc w:val="center"/>
              <w:rPr>
                <w:sz w:val="20"/>
                <w:szCs w:val="22"/>
              </w:rPr>
            </w:pPr>
            <w:r w:rsidRPr="00BB41F7">
              <w:rPr>
                <w:sz w:val="20"/>
                <w:szCs w:val="22"/>
              </w:rPr>
              <w:t>т.</w:t>
            </w:r>
          </w:p>
        </w:tc>
        <w:tc>
          <w:tcPr>
            <w:tcW w:w="1213" w:type="dxa"/>
            <w:vAlign w:val="center"/>
          </w:tcPr>
          <w:p w:rsidR="00E8547A" w:rsidRPr="00BB41F7" w:rsidRDefault="00E8547A" w:rsidP="00BB41F7">
            <w:pPr>
              <w:jc w:val="center"/>
              <w:rPr>
                <w:szCs w:val="28"/>
              </w:rPr>
            </w:pPr>
            <w:r w:rsidRPr="00BB41F7">
              <w:rPr>
                <w:szCs w:val="28"/>
              </w:rPr>
              <w:t>8657</w:t>
            </w:r>
          </w:p>
        </w:tc>
        <w:tc>
          <w:tcPr>
            <w:tcW w:w="1332" w:type="dxa"/>
            <w:vAlign w:val="center"/>
          </w:tcPr>
          <w:p w:rsidR="00E8547A" w:rsidRPr="00BB41F7" w:rsidRDefault="00E8547A" w:rsidP="00BB41F7">
            <w:pPr>
              <w:jc w:val="center"/>
              <w:rPr>
                <w:szCs w:val="28"/>
              </w:rPr>
            </w:pPr>
            <w:r w:rsidRPr="00BB41F7">
              <w:rPr>
                <w:szCs w:val="28"/>
              </w:rPr>
              <w:t>6743,4</w:t>
            </w:r>
          </w:p>
        </w:tc>
        <w:tc>
          <w:tcPr>
            <w:tcW w:w="1351" w:type="dxa"/>
            <w:vAlign w:val="center"/>
          </w:tcPr>
          <w:p w:rsidR="00E8547A" w:rsidRPr="00BB41F7" w:rsidRDefault="00E8547A" w:rsidP="00BB41F7">
            <w:pPr>
              <w:jc w:val="center"/>
              <w:rPr>
                <w:szCs w:val="28"/>
              </w:rPr>
            </w:pPr>
            <w:r w:rsidRPr="00BB41F7">
              <w:rPr>
                <w:szCs w:val="28"/>
              </w:rPr>
              <w:t>15400,4</w:t>
            </w:r>
          </w:p>
        </w:tc>
        <w:tc>
          <w:tcPr>
            <w:tcW w:w="1212" w:type="dxa"/>
            <w:vAlign w:val="center"/>
          </w:tcPr>
          <w:p w:rsidR="00E8547A" w:rsidRPr="00BB41F7" w:rsidRDefault="00E8547A" w:rsidP="00BB41F7">
            <w:pPr>
              <w:jc w:val="center"/>
              <w:rPr>
                <w:szCs w:val="28"/>
              </w:rPr>
            </w:pPr>
            <w:r w:rsidRPr="00BB41F7">
              <w:rPr>
                <w:szCs w:val="28"/>
              </w:rPr>
              <w:t>6566,4</w:t>
            </w:r>
          </w:p>
        </w:tc>
      </w:tr>
      <w:tr w:rsidR="00E8547A" w:rsidRPr="00906F53" w:rsidTr="00BB41F7">
        <w:tc>
          <w:tcPr>
            <w:tcW w:w="1571" w:type="dxa"/>
            <w:vMerge/>
            <w:vAlign w:val="center"/>
          </w:tcPr>
          <w:p w:rsidR="00E8547A" w:rsidRPr="00BB41F7" w:rsidRDefault="00E8547A" w:rsidP="00BB41F7">
            <w:pPr>
              <w:jc w:val="center"/>
              <w:rPr>
                <w:sz w:val="20"/>
                <w:szCs w:val="22"/>
              </w:rPr>
            </w:pPr>
          </w:p>
        </w:tc>
        <w:tc>
          <w:tcPr>
            <w:tcW w:w="1928" w:type="dxa"/>
            <w:vAlign w:val="center"/>
          </w:tcPr>
          <w:p w:rsidR="00E8547A" w:rsidRPr="00BB41F7" w:rsidRDefault="00E8547A" w:rsidP="00BB41F7">
            <w:pPr>
              <w:jc w:val="center"/>
              <w:rPr>
                <w:sz w:val="20"/>
                <w:szCs w:val="22"/>
              </w:rPr>
            </w:pPr>
            <w:r w:rsidRPr="00BB41F7">
              <w:rPr>
                <w:sz w:val="20"/>
                <w:szCs w:val="22"/>
              </w:rPr>
              <w:t>урож-ть</w:t>
            </w:r>
          </w:p>
        </w:tc>
        <w:tc>
          <w:tcPr>
            <w:tcW w:w="1107" w:type="dxa"/>
            <w:vAlign w:val="center"/>
          </w:tcPr>
          <w:p w:rsidR="00E8547A" w:rsidRPr="00BB41F7" w:rsidRDefault="00E8547A" w:rsidP="00BB41F7">
            <w:pPr>
              <w:jc w:val="center"/>
              <w:rPr>
                <w:sz w:val="20"/>
                <w:szCs w:val="22"/>
              </w:rPr>
            </w:pPr>
            <w:r w:rsidRPr="00BB41F7">
              <w:rPr>
                <w:sz w:val="20"/>
                <w:szCs w:val="22"/>
              </w:rPr>
              <w:t>ц/га</w:t>
            </w:r>
          </w:p>
        </w:tc>
        <w:tc>
          <w:tcPr>
            <w:tcW w:w="1213" w:type="dxa"/>
            <w:vAlign w:val="center"/>
          </w:tcPr>
          <w:p w:rsidR="00E8547A" w:rsidRPr="00BB41F7" w:rsidRDefault="00E8547A" w:rsidP="00BB41F7">
            <w:pPr>
              <w:jc w:val="center"/>
              <w:rPr>
                <w:szCs w:val="28"/>
              </w:rPr>
            </w:pPr>
            <w:r w:rsidRPr="00BB41F7">
              <w:rPr>
                <w:szCs w:val="28"/>
              </w:rPr>
              <w:t>66,6</w:t>
            </w:r>
          </w:p>
        </w:tc>
        <w:tc>
          <w:tcPr>
            <w:tcW w:w="1332" w:type="dxa"/>
            <w:vAlign w:val="center"/>
          </w:tcPr>
          <w:p w:rsidR="00E8547A" w:rsidRPr="00BB41F7" w:rsidRDefault="00E8547A" w:rsidP="00BB41F7">
            <w:pPr>
              <w:jc w:val="center"/>
              <w:rPr>
                <w:szCs w:val="28"/>
              </w:rPr>
            </w:pPr>
            <w:r w:rsidRPr="00BB41F7">
              <w:rPr>
                <w:szCs w:val="28"/>
              </w:rPr>
              <w:t>59,2</w:t>
            </w:r>
          </w:p>
        </w:tc>
        <w:tc>
          <w:tcPr>
            <w:tcW w:w="1351" w:type="dxa"/>
            <w:vAlign w:val="center"/>
          </w:tcPr>
          <w:p w:rsidR="00E8547A" w:rsidRPr="00BB41F7" w:rsidRDefault="00E8547A" w:rsidP="00BB41F7">
            <w:pPr>
              <w:jc w:val="center"/>
              <w:rPr>
                <w:szCs w:val="28"/>
              </w:rPr>
            </w:pPr>
            <w:r w:rsidRPr="00BB41F7">
              <w:rPr>
                <w:szCs w:val="28"/>
              </w:rPr>
              <w:t>63,2</w:t>
            </w:r>
          </w:p>
        </w:tc>
        <w:tc>
          <w:tcPr>
            <w:tcW w:w="1212" w:type="dxa"/>
            <w:vAlign w:val="center"/>
          </w:tcPr>
          <w:p w:rsidR="00E8547A" w:rsidRPr="00BB41F7" w:rsidRDefault="00E8547A" w:rsidP="00BB41F7">
            <w:pPr>
              <w:jc w:val="center"/>
              <w:rPr>
                <w:szCs w:val="28"/>
              </w:rPr>
            </w:pPr>
            <w:r w:rsidRPr="00BB41F7">
              <w:rPr>
                <w:szCs w:val="28"/>
              </w:rPr>
              <w:t>40,5</w:t>
            </w:r>
          </w:p>
        </w:tc>
      </w:tr>
    </w:tbl>
    <w:p w:rsidR="00E8547A" w:rsidRPr="00BB41F7" w:rsidRDefault="00E8547A" w:rsidP="00BB41F7">
      <w:pPr>
        <w:ind w:firstLine="709"/>
        <w:jc w:val="both"/>
        <w:rPr>
          <w:szCs w:val="28"/>
        </w:rPr>
      </w:pPr>
      <w:r w:rsidRPr="00BB41F7">
        <w:rPr>
          <w:szCs w:val="28"/>
        </w:rPr>
        <w:t>Посевы кукурузы на зерно составляют 43,6% от ярового клина зерновых кул</w:t>
      </w:r>
      <w:r w:rsidRPr="00BB41F7">
        <w:rPr>
          <w:szCs w:val="28"/>
        </w:rPr>
        <w:t>ь</w:t>
      </w:r>
      <w:r w:rsidRPr="00BB41F7">
        <w:rPr>
          <w:szCs w:val="28"/>
        </w:rPr>
        <w:t>тур. Рис выращивается в сельскохозяйственных предприятиях различных форм собственности и в крестьянских (фермерских) хозяйствах. Посевная пл</w:t>
      </w:r>
      <w:r w:rsidRPr="00BB41F7">
        <w:rPr>
          <w:szCs w:val="28"/>
        </w:rPr>
        <w:t>о</w:t>
      </w:r>
      <w:r w:rsidRPr="00BB41F7">
        <w:rPr>
          <w:szCs w:val="28"/>
        </w:rPr>
        <w:t>щадь риса в 2019 году по сравнению с 2018 годом увеличилась на 816 гектаров за счет увелич</w:t>
      </w:r>
      <w:r w:rsidRPr="00BB41F7">
        <w:rPr>
          <w:szCs w:val="28"/>
        </w:rPr>
        <w:t>е</w:t>
      </w:r>
      <w:r w:rsidRPr="00BB41F7">
        <w:rPr>
          <w:szCs w:val="28"/>
        </w:rPr>
        <w:t>ния площадей  в КФХ Хунаговой Г.Д.  и в СПК «Хатукайский».</w:t>
      </w:r>
    </w:p>
    <w:p w:rsidR="00E8547A" w:rsidRPr="00BB41F7" w:rsidRDefault="00E8547A" w:rsidP="00BB41F7">
      <w:pPr>
        <w:ind w:firstLine="709"/>
        <w:jc w:val="both"/>
        <w:rPr>
          <w:szCs w:val="28"/>
        </w:rPr>
      </w:pPr>
      <w:r w:rsidRPr="00BB41F7">
        <w:rPr>
          <w:szCs w:val="28"/>
        </w:rPr>
        <w:t>Всего в 2019 году произведено зерновых и зернобобовых культур в весе после дор</w:t>
      </w:r>
      <w:r w:rsidRPr="00BB41F7">
        <w:rPr>
          <w:szCs w:val="28"/>
        </w:rPr>
        <w:t>а</w:t>
      </w:r>
      <w:r w:rsidRPr="00BB41F7">
        <w:rPr>
          <w:szCs w:val="28"/>
        </w:rPr>
        <w:t>ботки  в сельскохозяйственных предприятиях различных форм со</w:t>
      </w:r>
      <w:r w:rsidRPr="00BB41F7">
        <w:rPr>
          <w:szCs w:val="28"/>
        </w:rPr>
        <w:t>б</w:t>
      </w:r>
      <w:r w:rsidRPr="00BB41F7">
        <w:rPr>
          <w:szCs w:val="28"/>
        </w:rPr>
        <w:t>ственности -112573,9 тонн (в бункерном весе- 113211 тонн).</w:t>
      </w:r>
    </w:p>
    <w:p w:rsidR="00E8547A" w:rsidRPr="00BB41F7" w:rsidRDefault="00E8547A" w:rsidP="00BB41F7">
      <w:pPr>
        <w:pStyle w:val="afd"/>
        <w:ind w:firstLine="708"/>
        <w:contextualSpacing/>
        <w:jc w:val="both"/>
        <w:rPr>
          <w:sz w:val="24"/>
          <w:szCs w:val="28"/>
        </w:rPr>
      </w:pPr>
      <w:r w:rsidRPr="00BB41F7">
        <w:rPr>
          <w:sz w:val="24"/>
          <w:szCs w:val="28"/>
        </w:rPr>
        <w:t>В номинации «Приз Главы Республики Адыгея» по результатам жатвы 2019 года наиболее высокие показатели по использованию пашни, внедрение прогрессивных технологий в возделывании сельскохозяйственных культур по первой природно-климатической зоне лидером стал наш Красногвардейский район.</w:t>
      </w:r>
    </w:p>
    <w:p w:rsidR="00E8547A" w:rsidRPr="00BB41F7" w:rsidRDefault="00E8547A" w:rsidP="00BB41F7">
      <w:pPr>
        <w:ind w:firstLine="709"/>
        <w:jc w:val="both"/>
        <w:rPr>
          <w:szCs w:val="28"/>
        </w:rPr>
      </w:pPr>
      <w:r w:rsidRPr="00BB41F7">
        <w:rPr>
          <w:szCs w:val="28"/>
        </w:rPr>
        <w:t>В 2019 году техническими  культурами было занято</w:t>
      </w:r>
      <w:r w:rsidR="00BB41F7">
        <w:rPr>
          <w:szCs w:val="28"/>
        </w:rPr>
        <w:t xml:space="preserve"> </w:t>
      </w:r>
      <w:r w:rsidRPr="00BB41F7">
        <w:rPr>
          <w:szCs w:val="28"/>
        </w:rPr>
        <w:t>- 9290 гектаров, что на 1205 га. больше, чем было посеяно в 2018 году. Подсолнечника убрано с площади  9120 гектаров, сои- 170 гектаров. Урожайность маслосемян составила 21,2 центнеров с гектара. В 2018 году данный показатель составлял 16,5 цен</w:t>
      </w:r>
      <w:r w:rsidRPr="00BB41F7">
        <w:rPr>
          <w:szCs w:val="28"/>
        </w:rPr>
        <w:t>т</w:t>
      </w:r>
      <w:r w:rsidRPr="00BB41F7">
        <w:rPr>
          <w:szCs w:val="28"/>
        </w:rPr>
        <w:t>неров с гектара.</w:t>
      </w:r>
    </w:p>
    <w:p w:rsidR="00E8547A" w:rsidRPr="00BB41F7" w:rsidRDefault="00E8547A" w:rsidP="00BB41F7">
      <w:pPr>
        <w:ind w:firstLine="709"/>
        <w:jc w:val="both"/>
        <w:rPr>
          <w:szCs w:val="28"/>
        </w:rPr>
      </w:pPr>
      <w:r w:rsidRPr="00BB41F7">
        <w:rPr>
          <w:szCs w:val="28"/>
        </w:rPr>
        <w:t>Валовые сборы технических культур:</w:t>
      </w:r>
    </w:p>
    <w:tbl>
      <w:tblPr>
        <w:tblW w:w="0" w:type="auto"/>
        <w:tblInd w:w="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1790"/>
        <w:gridCol w:w="1098"/>
        <w:gridCol w:w="1326"/>
        <w:gridCol w:w="1244"/>
        <w:gridCol w:w="1243"/>
        <w:gridCol w:w="1087"/>
      </w:tblGrid>
      <w:tr w:rsidR="00E8547A" w:rsidRPr="00906F53" w:rsidTr="00A20614">
        <w:tc>
          <w:tcPr>
            <w:tcW w:w="1903" w:type="dxa"/>
          </w:tcPr>
          <w:p w:rsidR="00E8547A" w:rsidRPr="00BB41F7" w:rsidRDefault="00E8547A" w:rsidP="00BB41F7">
            <w:pPr>
              <w:jc w:val="center"/>
              <w:rPr>
                <w:sz w:val="20"/>
                <w:szCs w:val="22"/>
              </w:rPr>
            </w:pPr>
            <w:r w:rsidRPr="00BB41F7">
              <w:rPr>
                <w:sz w:val="20"/>
                <w:szCs w:val="22"/>
              </w:rPr>
              <w:t>Наименование</w:t>
            </w:r>
          </w:p>
          <w:p w:rsidR="00E8547A" w:rsidRPr="00BB41F7" w:rsidRDefault="00E8547A" w:rsidP="00BB41F7">
            <w:pPr>
              <w:jc w:val="center"/>
              <w:rPr>
                <w:sz w:val="20"/>
                <w:szCs w:val="22"/>
              </w:rPr>
            </w:pPr>
            <w:r w:rsidRPr="00BB41F7">
              <w:rPr>
                <w:sz w:val="20"/>
                <w:szCs w:val="22"/>
              </w:rPr>
              <w:t>озимых</w:t>
            </w:r>
          </w:p>
          <w:p w:rsidR="00E8547A" w:rsidRPr="00BB41F7" w:rsidRDefault="00E8547A" w:rsidP="00BB41F7">
            <w:pPr>
              <w:jc w:val="center"/>
              <w:rPr>
                <w:sz w:val="20"/>
                <w:szCs w:val="22"/>
              </w:rPr>
            </w:pPr>
            <w:r w:rsidRPr="00BB41F7">
              <w:rPr>
                <w:sz w:val="20"/>
                <w:szCs w:val="22"/>
              </w:rPr>
              <w:t>культур</w:t>
            </w:r>
          </w:p>
        </w:tc>
        <w:tc>
          <w:tcPr>
            <w:tcW w:w="1943" w:type="dxa"/>
          </w:tcPr>
          <w:p w:rsidR="00E8547A" w:rsidRPr="00BB41F7" w:rsidRDefault="00E8547A" w:rsidP="00BB41F7">
            <w:pPr>
              <w:jc w:val="center"/>
              <w:rPr>
                <w:sz w:val="20"/>
                <w:szCs w:val="22"/>
              </w:rPr>
            </w:pPr>
            <w:r w:rsidRPr="00BB41F7">
              <w:rPr>
                <w:sz w:val="20"/>
                <w:szCs w:val="22"/>
              </w:rPr>
              <w:t>Показатели</w:t>
            </w:r>
          </w:p>
        </w:tc>
        <w:tc>
          <w:tcPr>
            <w:tcW w:w="1134" w:type="dxa"/>
          </w:tcPr>
          <w:p w:rsidR="00E8547A" w:rsidRPr="00BB41F7" w:rsidRDefault="00E8547A" w:rsidP="00BB41F7">
            <w:pPr>
              <w:jc w:val="center"/>
              <w:rPr>
                <w:sz w:val="20"/>
                <w:szCs w:val="22"/>
              </w:rPr>
            </w:pPr>
            <w:r w:rsidRPr="00BB41F7">
              <w:rPr>
                <w:sz w:val="20"/>
                <w:szCs w:val="22"/>
              </w:rPr>
              <w:t>единица</w:t>
            </w:r>
          </w:p>
          <w:p w:rsidR="00E8547A" w:rsidRPr="00BB41F7" w:rsidRDefault="00E8547A" w:rsidP="00BB41F7">
            <w:pPr>
              <w:jc w:val="center"/>
              <w:rPr>
                <w:sz w:val="20"/>
                <w:szCs w:val="22"/>
              </w:rPr>
            </w:pPr>
            <w:r w:rsidRPr="00BB41F7">
              <w:rPr>
                <w:sz w:val="20"/>
                <w:szCs w:val="22"/>
              </w:rPr>
              <w:t>измерен.</w:t>
            </w:r>
          </w:p>
        </w:tc>
        <w:tc>
          <w:tcPr>
            <w:tcW w:w="1418" w:type="dxa"/>
          </w:tcPr>
          <w:p w:rsidR="00E8547A" w:rsidRPr="00BB41F7" w:rsidRDefault="00E8547A" w:rsidP="00BB41F7">
            <w:pPr>
              <w:jc w:val="center"/>
              <w:rPr>
                <w:sz w:val="20"/>
                <w:szCs w:val="22"/>
              </w:rPr>
            </w:pPr>
          </w:p>
          <w:p w:rsidR="00E8547A" w:rsidRPr="00BB41F7" w:rsidRDefault="00E8547A" w:rsidP="00BB41F7">
            <w:pPr>
              <w:jc w:val="center"/>
              <w:rPr>
                <w:sz w:val="20"/>
                <w:szCs w:val="22"/>
              </w:rPr>
            </w:pPr>
            <w:r w:rsidRPr="00BB41F7">
              <w:rPr>
                <w:sz w:val="20"/>
                <w:szCs w:val="22"/>
              </w:rPr>
              <w:t>СПК и пр</w:t>
            </w:r>
            <w:r w:rsidRPr="00BB41F7">
              <w:rPr>
                <w:sz w:val="20"/>
                <w:szCs w:val="22"/>
              </w:rPr>
              <w:t>о</w:t>
            </w:r>
            <w:r w:rsidRPr="00BB41F7">
              <w:rPr>
                <w:sz w:val="20"/>
                <w:szCs w:val="22"/>
              </w:rPr>
              <w:t>чие с/х.</w:t>
            </w:r>
          </w:p>
        </w:tc>
        <w:tc>
          <w:tcPr>
            <w:tcW w:w="1276" w:type="dxa"/>
          </w:tcPr>
          <w:p w:rsidR="00E8547A" w:rsidRPr="00BB41F7" w:rsidRDefault="00E8547A" w:rsidP="00BB41F7">
            <w:pPr>
              <w:jc w:val="center"/>
              <w:rPr>
                <w:sz w:val="20"/>
                <w:szCs w:val="22"/>
              </w:rPr>
            </w:pPr>
          </w:p>
          <w:p w:rsidR="00E8547A" w:rsidRPr="00BB41F7" w:rsidRDefault="00E8547A" w:rsidP="00BB41F7">
            <w:pPr>
              <w:jc w:val="center"/>
              <w:rPr>
                <w:sz w:val="20"/>
                <w:szCs w:val="22"/>
              </w:rPr>
            </w:pPr>
            <w:r w:rsidRPr="00BB41F7">
              <w:rPr>
                <w:sz w:val="20"/>
                <w:szCs w:val="22"/>
              </w:rPr>
              <w:t>К Ф Х</w:t>
            </w:r>
          </w:p>
        </w:tc>
        <w:tc>
          <w:tcPr>
            <w:tcW w:w="1275" w:type="dxa"/>
          </w:tcPr>
          <w:p w:rsidR="00E8547A" w:rsidRPr="00BB41F7" w:rsidRDefault="00E8547A" w:rsidP="00BB41F7">
            <w:pPr>
              <w:jc w:val="center"/>
              <w:rPr>
                <w:sz w:val="20"/>
                <w:szCs w:val="22"/>
              </w:rPr>
            </w:pPr>
            <w:r w:rsidRPr="00BB41F7">
              <w:rPr>
                <w:sz w:val="20"/>
                <w:szCs w:val="22"/>
              </w:rPr>
              <w:t>Всего</w:t>
            </w:r>
          </w:p>
          <w:p w:rsidR="00E8547A" w:rsidRPr="00BB41F7" w:rsidRDefault="00E8547A" w:rsidP="00BB41F7">
            <w:pPr>
              <w:jc w:val="center"/>
              <w:rPr>
                <w:sz w:val="20"/>
                <w:szCs w:val="22"/>
              </w:rPr>
            </w:pPr>
            <w:r w:rsidRPr="00BB41F7">
              <w:rPr>
                <w:sz w:val="20"/>
                <w:szCs w:val="22"/>
              </w:rPr>
              <w:t>по рай</w:t>
            </w:r>
            <w:r w:rsidRPr="00BB41F7">
              <w:rPr>
                <w:sz w:val="20"/>
                <w:szCs w:val="22"/>
              </w:rPr>
              <w:t>о</w:t>
            </w:r>
            <w:r w:rsidRPr="00BB41F7">
              <w:rPr>
                <w:sz w:val="20"/>
                <w:szCs w:val="22"/>
              </w:rPr>
              <w:t>ну</w:t>
            </w:r>
          </w:p>
          <w:p w:rsidR="00E8547A" w:rsidRPr="00BB41F7" w:rsidRDefault="00E8547A" w:rsidP="00BB41F7">
            <w:pPr>
              <w:jc w:val="center"/>
              <w:rPr>
                <w:sz w:val="20"/>
                <w:szCs w:val="22"/>
              </w:rPr>
            </w:pPr>
          </w:p>
        </w:tc>
        <w:tc>
          <w:tcPr>
            <w:tcW w:w="1134" w:type="dxa"/>
          </w:tcPr>
          <w:p w:rsidR="00E8547A" w:rsidRPr="00BB41F7" w:rsidRDefault="00BB41F7" w:rsidP="00BB41F7">
            <w:pPr>
              <w:jc w:val="center"/>
              <w:rPr>
                <w:sz w:val="20"/>
                <w:szCs w:val="22"/>
              </w:rPr>
            </w:pPr>
            <w:r>
              <w:rPr>
                <w:sz w:val="20"/>
                <w:szCs w:val="22"/>
              </w:rPr>
              <w:t xml:space="preserve">2019 </w:t>
            </w:r>
            <w:r w:rsidR="00E8547A" w:rsidRPr="00BB41F7">
              <w:rPr>
                <w:sz w:val="20"/>
                <w:szCs w:val="22"/>
              </w:rPr>
              <w:t>г.</w:t>
            </w:r>
          </w:p>
          <w:p w:rsidR="00E8547A" w:rsidRPr="00BB41F7" w:rsidRDefault="00E8547A" w:rsidP="00BB41F7">
            <w:pPr>
              <w:jc w:val="center"/>
              <w:rPr>
                <w:sz w:val="20"/>
                <w:szCs w:val="22"/>
              </w:rPr>
            </w:pPr>
            <w:r w:rsidRPr="00BB41F7">
              <w:rPr>
                <w:sz w:val="20"/>
                <w:szCs w:val="22"/>
              </w:rPr>
              <w:t>(факт)</w:t>
            </w:r>
          </w:p>
        </w:tc>
      </w:tr>
      <w:tr w:rsidR="00E8547A" w:rsidRPr="00906F53" w:rsidTr="00A20614">
        <w:trPr>
          <w:trHeight w:val="537"/>
        </w:trPr>
        <w:tc>
          <w:tcPr>
            <w:tcW w:w="1903" w:type="dxa"/>
            <w:vMerge w:val="restart"/>
            <w:vAlign w:val="center"/>
          </w:tcPr>
          <w:p w:rsidR="00E8547A" w:rsidRPr="00906F53" w:rsidRDefault="00E8547A" w:rsidP="00BB41F7">
            <w:pPr>
              <w:jc w:val="center"/>
              <w:rPr>
                <w:sz w:val="22"/>
                <w:szCs w:val="22"/>
              </w:rPr>
            </w:pPr>
            <w:r w:rsidRPr="00906F53">
              <w:rPr>
                <w:sz w:val="22"/>
                <w:szCs w:val="22"/>
              </w:rPr>
              <w:t>Подсолнечник</w:t>
            </w:r>
          </w:p>
        </w:tc>
        <w:tc>
          <w:tcPr>
            <w:tcW w:w="1943" w:type="dxa"/>
            <w:vAlign w:val="center"/>
          </w:tcPr>
          <w:p w:rsidR="00E8547A" w:rsidRPr="00906F53" w:rsidRDefault="00E8547A" w:rsidP="00BB41F7">
            <w:pPr>
              <w:jc w:val="center"/>
              <w:rPr>
                <w:sz w:val="22"/>
                <w:szCs w:val="22"/>
              </w:rPr>
            </w:pPr>
            <w:r w:rsidRPr="00906F53">
              <w:rPr>
                <w:sz w:val="22"/>
                <w:szCs w:val="22"/>
              </w:rPr>
              <w:t>уборочная</w:t>
            </w:r>
          </w:p>
          <w:p w:rsidR="00E8547A" w:rsidRPr="00906F53" w:rsidRDefault="00E8547A" w:rsidP="00BB41F7">
            <w:pPr>
              <w:jc w:val="center"/>
              <w:rPr>
                <w:sz w:val="22"/>
                <w:szCs w:val="22"/>
              </w:rPr>
            </w:pPr>
            <w:r w:rsidRPr="00906F53">
              <w:rPr>
                <w:sz w:val="22"/>
                <w:szCs w:val="22"/>
              </w:rPr>
              <w:t>площадь</w:t>
            </w:r>
          </w:p>
        </w:tc>
        <w:tc>
          <w:tcPr>
            <w:tcW w:w="1134" w:type="dxa"/>
            <w:vAlign w:val="center"/>
          </w:tcPr>
          <w:p w:rsidR="00E8547A" w:rsidRPr="00906F53" w:rsidRDefault="00E8547A" w:rsidP="00BB41F7">
            <w:pPr>
              <w:jc w:val="center"/>
              <w:rPr>
                <w:sz w:val="22"/>
                <w:szCs w:val="22"/>
              </w:rPr>
            </w:pPr>
            <w:r w:rsidRPr="00906F53">
              <w:rPr>
                <w:sz w:val="22"/>
                <w:szCs w:val="22"/>
              </w:rPr>
              <w:t>га.</w:t>
            </w:r>
          </w:p>
        </w:tc>
        <w:tc>
          <w:tcPr>
            <w:tcW w:w="1418" w:type="dxa"/>
            <w:vAlign w:val="center"/>
          </w:tcPr>
          <w:p w:rsidR="00E8547A" w:rsidRPr="00906F53" w:rsidRDefault="00E8547A" w:rsidP="00BB41F7">
            <w:pPr>
              <w:jc w:val="center"/>
              <w:rPr>
                <w:sz w:val="28"/>
                <w:szCs w:val="28"/>
              </w:rPr>
            </w:pPr>
            <w:r w:rsidRPr="00906F53">
              <w:rPr>
                <w:sz w:val="28"/>
                <w:szCs w:val="28"/>
              </w:rPr>
              <w:t>1904</w:t>
            </w:r>
          </w:p>
        </w:tc>
        <w:tc>
          <w:tcPr>
            <w:tcW w:w="1276" w:type="dxa"/>
            <w:vAlign w:val="center"/>
          </w:tcPr>
          <w:p w:rsidR="00E8547A" w:rsidRPr="00906F53" w:rsidRDefault="00E8547A" w:rsidP="00BB41F7">
            <w:pPr>
              <w:jc w:val="center"/>
              <w:rPr>
                <w:sz w:val="28"/>
                <w:szCs w:val="28"/>
              </w:rPr>
            </w:pPr>
            <w:r w:rsidRPr="00906F53">
              <w:rPr>
                <w:sz w:val="28"/>
                <w:szCs w:val="28"/>
              </w:rPr>
              <w:t>7216</w:t>
            </w:r>
          </w:p>
        </w:tc>
        <w:tc>
          <w:tcPr>
            <w:tcW w:w="1275" w:type="dxa"/>
            <w:vAlign w:val="center"/>
          </w:tcPr>
          <w:p w:rsidR="00E8547A" w:rsidRPr="00906F53" w:rsidRDefault="00E8547A" w:rsidP="00BB41F7">
            <w:pPr>
              <w:jc w:val="center"/>
              <w:rPr>
                <w:sz w:val="28"/>
                <w:szCs w:val="28"/>
              </w:rPr>
            </w:pPr>
            <w:r w:rsidRPr="00906F53">
              <w:rPr>
                <w:sz w:val="28"/>
                <w:szCs w:val="28"/>
              </w:rPr>
              <w:t>9120</w:t>
            </w:r>
          </w:p>
        </w:tc>
        <w:tc>
          <w:tcPr>
            <w:tcW w:w="1134" w:type="dxa"/>
            <w:vAlign w:val="center"/>
          </w:tcPr>
          <w:p w:rsidR="00E8547A" w:rsidRPr="00906F53" w:rsidRDefault="00E8547A" w:rsidP="00BB41F7">
            <w:pPr>
              <w:jc w:val="center"/>
              <w:rPr>
                <w:sz w:val="28"/>
                <w:szCs w:val="28"/>
              </w:rPr>
            </w:pPr>
            <w:r w:rsidRPr="00906F53">
              <w:rPr>
                <w:sz w:val="28"/>
                <w:szCs w:val="28"/>
              </w:rPr>
              <w:t>7988</w:t>
            </w:r>
          </w:p>
        </w:tc>
      </w:tr>
      <w:tr w:rsidR="00E8547A" w:rsidRPr="00906F53" w:rsidTr="00A20614">
        <w:tc>
          <w:tcPr>
            <w:tcW w:w="1903" w:type="dxa"/>
            <w:vMerge/>
            <w:vAlign w:val="center"/>
          </w:tcPr>
          <w:p w:rsidR="00E8547A" w:rsidRPr="00906F53" w:rsidRDefault="00E8547A" w:rsidP="00BB41F7">
            <w:pPr>
              <w:jc w:val="center"/>
              <w:rPr>
                <w:sz w:val="22"/>
                <w:szCs w:val="22"/>
              </w:rPr>
            </w:pPr>
          </w:p>
        </w:tc>
        <w:tc>
          <w:tcPr>
            <w:tcW w:w="1943" w:type="dxa"/>
            <w:vAlign w:val="center"/>
          </w:tcPr>
          <w:p w:rsidR="00E8547A" w:rsidRPr="00906F53" w:rsidRDefault="00E8547A" w:rsidP="00BB41F7">
            <w:pPr>
              <w:jc w:val="center"/>
              <w:rPr>
                <w:sz w:val="22"/>
                <w:szCs w:val="22"/>
              </w:rPr>
            </w:pPr>
            <w:r w:rsidRPr="00906F53">
              <w:rPr>
                <w:sz w:val="22"/>
                <w:szCs w:val="22"/>
              </w:rPr>
              <w:t>валов.сбор в весе после д</w:t>
            </w:r>
            <w:r w:rsidRPr="00906F53">
              <w:rPr>
                <w:sz w:val="22"/>
                <w:szCs w:val="22"/>
              </w:rPr>
              <w:t>о</w:t>
            </w:r>
            <w:r w:rsidRPr="00906F53">
              <w:rPr>
                <w:sz w:val="22"/>
                <w:szCs w:val="22"/>
              </w:rPr>
              <w:t>работки</w:t>
            </w:r>
          </w:p>
        </w:tc>
        <w:tc>
          <w:tcPr>
            <w:tcW w:w="1134" w:type="dxa"/>
            <w:vAlign w:val="center"/>
          </w:tcPr>
          <w:p w:rsidR="00E8547A" w:rsidRPr="00906F53" w:rsidRDefault="00E8547A" w:rsidP="00BB41F7">
            <w:pPr>
              <w:jc w:val="center"/>
              <w:rPr>
                <w:sz w:val="22"/>
                <w:szCs w:val="22"/>
              </w:rPr>
            </w:pPr>
            <w:r w:rsidRPr="00906F53">
              <w:rPr>
                <w:sz w:val="22"/>
                <w:szCs w:val="22"/>
              </w:rPr>
              <w:t>т.</w:t>
            </w:r>
          </w:p>
        </w:tc>
        <w:tc>
          <w:tcPr>
            <w:tcW w:w="1418" w:type="dxa"/>
            <w:vAlign w:val="center"/>
          </w:tcPr>
          <w:p w:rsidR="00E8547A" w:rsidRPr="00906F53" w:rsidRDefault="00E8547A" w:rsidP="00BB41F7">
            <w:pPr>
              <w:jc w:val="center"/>
              <w:rPr>
                <w:sz w:val="28"/>
                <w:szCs w:val="28"/>
              </w:rPr>
            </w:pPr>
            <w:r w:rsidRPr="00906F53">
              <w:rPr>
                <w:sz w:val="28"/>
                <w:szCs w:val="28"/>
              </w:rPr>
              <w:t>3859,4</w:t>
            </w:r>
          </w:p>
        </w:tc>
        <w:tc>
          <w:tcPr>
            <w:tcW w:w="1276" w:type="dxa"/>
            <w:vAlign w:val="center"/>
          </w:tcPr>
          <w:p w:rsidR="00E8547A" w:rsidRPr="00906F53" w:rsidRDefault="00E8547A" w:rsidP="00BB41F7">
            <w:pPr>
              <w:jc w:val="center"/>
              <w:rPr>
                <w:sz w:val="28"/>
                <w:szCs w:val="28"/>
              </w:rPr>
            </w:pPr>
            <w:r w:rsidRPr="00906F53">
              <w:rPr>
                <w:sz w:val="28"/>
                <w:szCs w:val="28"/>
              </w:rPr>
              <w:t>15444,7</w:t>
            </w:r>
          </w:p>
        </w:tc>
        <w:tc>
          <w:tcPr>
            <w:tcW w:w="1275" w:type="dxa"/>
            <w:vAlign w:val="center"/>
          </w:tcPr>
          <w:p w:rsidR="00E8547A" w:rsidRPr="00906F53" w:rsidRDefault="00E8547A" w:rsidP="00BB41F7">
            <w:pPr>
              <w:jc w:val="center"/>
              <w:rPr>
                <w:sz w:val="28"/>
                <w:szCs w:val="28"/>
              </w:rPr>
            </w:pPr>
            <w:r w:rsidRPr="00906F53">
              <w:rPr>
                <w:sz w:val="28"/>
                <w:szCs w:val="28"/>
              </w:rPr>
              <w:t>19304,1</w:t>
            </w:r>
          </w:p>
        </w:tc>
        <w:tc>
          <w:tcPr>
            <w:tcW w:w="1134" w:type="dxa"/>
            <w:vAlign w:val="center"/>
          </w:tcPr>
          <w:p w:rsidR="00E8547A" w:rsidRPr="00906F53" w:rsidRDefault="00E8547A" w:rsidP="00BB41F7">
            <w:pPr>
              <w:jc w:val="center"/>
              <w:rPr>
                <w:sz w:val="28"/>
                <w:szCs w:val="28"/>
              </w:rPr>
            </w:pPr>
            <w:r w:rsidRPr="00906F53">
              <w:rPr>
                <w:sz w:val="28"/>
                <w:szCs w:val="28"/>
              </w:rPr>
              <w:t>13299</w:t>
            </w:r>
          </w:p>
        </w:tc>
      </w:tr>
      <w:tr w:rsidR="00E8547A" w:rsidRPr="00906F53" w:rsidTr="00A20614">
        <w:tc>
          <w:tcPr>
            <w:tcW w:w="1903" w:type="dxa"/>
            <w:vMerge/>
            <w:vAlign w:val="center"/>
          </w:tcPr>
          <w:p w:rsidR="00E8547A" w:rsidRPr="00906F53" w:rsidRDefault="00E8547A" w:rsidP="00BB41F7">
            <w:pPr>
              <w:jc w:val="center"/>
              <w:rPr>
                <w:sz w:val="22"/>
                <w:szCs w:val="22"/>
              </w:rPr>
            </w:pPr>
          </w:p>
        </w:tc>
        <w:tc>
          <w:tcPr>
            <w:tcW w:w="1943" w:type="dxa"/>
            <w:vAlign w:val="center"/>
          </w:tcPr>
          <w:p w:rsidR="00E8547A" w:rsidRPr="00906F53" w:rsidRDefault="00E8547A" w:rsidP="00BB41F7">
            <w:pPr>
              <w:jc w:val="center"/>
              <w:rPr>
                <w:sz w:val="22"/>
                <w:szCs w:val="22"/>
              </w:rPr>
            </w:pPr>
            <w:r w:rsidRPr="00906F53">
              <w:rPr>
                <w:sz w:val="22"/>
                <w:szCs w:val="22"/>
              </w:rPr>
              <w:t>урож-ть</w:t>
            </w:r>
          </w:p>
        </w:tc>
        <w:tc>
          <w:tcPr>
            <w:tcW w:w="1134" w:type="dxa"/>
            <w:vAlign w:val="center"/>
          </w:tcPr>
          <w:p w:rsidR="00E8547A" w:rsidRPr="00906F53" w:rsidRDefault="00E8547A" w:rsidP="00BB41F7">
            <w:pPr>
              <w:jc w:val="center"/>
              <w:rPr>
                <w:sz w:val="22"/>
                <w:szCs w:val="22"/>
              </w:rPr>
            </w:pPr>
            <w:r w:rsidRPr="00906F53">
              <w:rPr>
                <w:sz w:val="22"/>
                <w:szCs w:val="22"/>
              </w:rPr>
              <w:t>ц/га</w:t>
            </w:r>
          </w:p>
        </w:tc>
        <w:tc>
          <w:tcPr>
            <w:tcW w:w="1418" w:type="dxa"/>
            <w:vAlign w:val="center"/>
          </w:tcPr>
          <w:p w:rsidR="00E8547A" w:rsidRPr="00906F53" w:rsidRDefault="00E8547A" w:rsidP="00BB41F7">
            <w:pPr>
              <w:jc w:val="center"/>
              <w:rPr>
                <w:sz w:val="28"/>
                <w:szCs w:val="28"/>
              </w:rPr>
            </w:pPr>
            <w:r w:rsidRPr="00906F53">
              <w:rPr>
                <w:sz w:val="28"/>
                <w:szCs w:val="28"/>
              </w:rPr>
              <w:t>20,3</w:t>
            </w:r>
          </w:p>
        </w:tc>
        <w:tc>
          <w:tcPr>
            <w:tcW w:w="1276" w:type="dxa"/>
            <w:vAlign w:val="center"/>
          </w:tcPr>
          <w:p w:rsidR="00E8547A" w:rsidRPr="00906F53" w:rsidRDefault="00E8547A" w:rsidP="00BB41F7">
            <w:pPr>
              <w:jc w:val="center"/>
              <w:rPr>
                <w:sz w:val="28"/>
                <w:szCs w:val="28"/>
              </w:rPr>
            </w:pPr>
            <w:r w:rsidRPr="00906F53">
              <w:rPr>
                <w:sz w:val="28"/>
                <w:szCs w:val="28"/>
              </w:rPr>
              <w:t>21,4</w:t>
            </w:r>
          </w:p>
        </w:tc>
        <w:tc>
          <w:tcPr>
            <w:tcW w:w="1275" w:type="dxa"/>
            <w:vAlign w:val="center"/>
          </w:tcPr>
          <w:p w:rsidR="00E8547A" w:rsidRPr="00906F53" w:rsidRDefault="00E8547A" w:rsidP="00BB41F7">
            <w:pPr>
              <w:jc w:val="center"/>
              <w:rPr>
                <w:sz w:val="28"/>
                <w:szCs w:val="28"/>
              </w:rPr>
            </w:pPr>
            <w:r w:rsidRPr="00906F53">
              <w:rPr>
                <w:sz w:val="28"/>
                <w:szCs w:val="28"/>
              </w:rPr>
              <w:t>21,2</w:t>
            </w:r>
          </w:p>
        </w:tc>
        <w:tc>
          <w:tcPr>
            <w:tcW w:w="1134" w:type="dxa"/>
            <w:vAlign w:val="center"/>
          </w:tcPr>
          <w:p w:rsidR="00E8547A" w:rsidRPr="00906F53" w:rsidRDefault="00E8547A" w:rsidP="00BB41F7">
            <w:pPr>
              <w:jc w:val="center"/>
              <w:rPr>
                <w:sz w:val="28"/>
                <w:szCs w:val="28"/>
              </w:rPr>
            </w:pPr>
            <w:r w:rsidRPr="00906F53">
              <w:rPr>
                <w:sz w:val="28"/>
                <w:szCs w:val="28"/>
              </w:rPr>
              <w:t>16,6</w:t>
            </w:r>
          </w:p>
        </w:tc>
      </w:tr>
      <w:tr w:rsidR="00E8547A" w:rsidRPr="00906F53" w:rsidTr="00A20614">
        <w:tc>
          <w:tcPr>
            <w:tcW w:w="1903" w:type="dxa"/>
            <w:vMerge w:val="restart"/>
            <w:vAlign w:val="center"/>
          </w:tcPr>
          <w:p w:rsidR="00E8547A" w:rsidRPr="00906F53" w:rsidRDefault="00E8547A" w:rsidP="00BB41F7">
            <w:pPr>
              <w:jc w:val="center"/>
              <w:rPr>
                <w:sz w:val="22"/>
                <w:szCs w:val="22"/>
              </w:rPr>
            </w:pPr>
            <w:r w:rsidRPr="00906F53">
              <w:rPr>
                <w:sz w:val="22"/>
                <w:szCs w:val="22"/>
              </w:rPr>
              <w:t>Соя</w:t>
            </w:r>
          </w:p>
        </w:tc>
        <w:tc>
          <w:tcPr>
            <w:tcW w:w="1943" w:type="dxa"/>
            <w:vAlign w:val="center"/>
          </w:tcPr>
          <w:p w:rsidR="00E8547A" w:rsidRPr="00906F53" w:rsidRDefault="00E8547A" w:rsidP="00BB41F7">
            <w:pPr>
              <w:jc w:val="center"/>
              <w:rPr>
                <w:sz w:val="22"/>
                <w:szCs w:val="22"/>
              </w:rPr>
            </w:pPr>
            <w:r w:rsidRPr="00906F53">
              <w:rPr>
                <w:sz w:val="22"/>
                <w:szCs w:val="22"/>
              </w:rPr>
              <w:t>уборочная</w:t>
            </w:r>
          </w:p>
          <w:p w:rsidR="00E8547A" w:rsidRPr="00906F53" w:rsidRDefault="00E8547A" w:rsidP="00BB41F7">
            <w:pPr>
              <w:jc w:val="center"/>
              <w:rPr>
                <w:sz w:val="22"/>
                <w:szCs w:val="22"/>
              </w:rPr>
            </w:pPr>
            <w:r w:rsidRPr="00906F53">
              <w:rPr>
                <w:sz w:val="22"/>
                <w:szCs w:val="22"/>
              </w:rPr>
              <w:t>площадь</w:t>
            </w:r>
          </w:p>
        </w:tc>
        <w:tc>
          <w:tcPr>
            <w:tcW w:w="1134" w:type="dxa"/>
            <w:vAlign w:val="center"/>
          </w:tcPr>
          <w:p w:rsidR="00E8547A" w:rsidRPr="00906F53" w:rsidRDefault="00E8547A" w:rsidP="00BB41F7">
            <w:pPr>
              <w:jc w:val="center"/>
              <w:rPr>
                <w:sz w:val="22"/>
                <w:szCs w:val="22"/>
              </w:rPr>
            </w:pPr>
            <w:r w:rsidRPr="00906F53">
              <w:rPr>
                <w:sz w:val="22"/>
                <w:szCs w:val="22"/>
              </w:rPr>
              <w:t>га.</w:t>
            </w:r>
          </w:p>
        </w:tc>
        <w:tc>
          <w:tcPr>
            <w:tcW w:w="1418" w:type="dxa"/>
            <w:vAlign w:val="center"/>
          </w:tcPr>
          <w:p w:rsidR="00E8547A" w:rsidRPr="00906F53" w:rsidRDefault="00E8547A" w:rsidP="00BB41F7">
            <w:pPr>
              <w:jc w:val="center"/>
              <w:rPr>
                <w:sz w:val="28"/>
                <w:szCs w:val="28"/>
              </w:rPr>
            </w:pPr>
            <w:r w:rsidRPr="00906F53">
              <w:rPr>
                <w:sz w:val="28"/>
                <w:szCs w:val="28"/>
              </w:rPr>
              <w:t>95</w:t>
            </w:r>
          </w:p>
        </w:tc>
        <w:tc>
          <w:tcPr>
            <w:tcW w:w="1276" w:type="dxa"/>
            <w:vAlign w:val="center"/>
          </w:tcPr>
          <w:p w:rsidR="00E8547A" w:rsidRPr="00906F53" w:rsidRDefault="00E8547A" w:rsidP="00BB41F7">
            <w:pPr>
              <w:jc w:val="center"/>
              <w:rPr>
                <w:sz w:val="28"/>
                <w:szCs w:val="28"/>
              </w:rPr>
            </w:pPr>
            <w:r w:rsidRPr="00906F53">
              <w:rPr>
                <w:sz w:val="28"/>
                <w:szCs w:val="28"/>
              </w:rPr>
              <w:t>75</w:t>
            </w:r>
          </w:p>
        </w:tc>
        <w:tc>
          <w:tcPr>
            <w:tcW w:w="1275" w:type="dxa"/>
            <w:vAlign w:val="center"/>
          </w:tcPr>
          <w:p w:rsidR="00E8547A" w:rsidRPr="00906F53" w:rsidRDefault="00E8547A" w:rsidP="00BB41F7">
            <w:pPr>
              <w:jc w:val="center"/>
              <w:rPr>
                <w:sz w:val="28"/>
                <w:szCs w:val="28"/>
              </w:rPr>
            </w:pPr>
            <w:r w:rsidRPr="00906F53">
              <w:rPr>
                <w:sz w:val="28"/>
                <w:szCs w:val="28"/>
              </w:rPr>
              <w:t>170</w:t>
            </w:r>
          </w:p>
        </w:tc>
        <w:tc>
          <w:tcPr>
            <w:tcW w:w="1134" w:type="dxa"/>
            <w:vAlign w:val="center"/>
          </w:tcPr>
          <w:p w:rsidR="00E8547A" w:rsidRPr="00906F53" w:rsidRDefault="00E8547A" w:rsidP="00BB41F7">
            <w:pPr>
              <w:jc w:val="center"/>
              <w:rPr>
                <w:sz w:val="28"/>
                <w:szCs w:val="28"/>
              </w:rPr>
            </w:pPr>
            <w:r w:rsidRPr="00906F53">
              <w:rPr>
                <w:sz w:val="28"/>
                <w:szCs w:val="28"/>
              </w:rPr>
              <w:t>97</w:t>
            </w:r>
          </w:p>
        </w:tc>
      </w:tr>
      <w:tr w:rsidR="00E8547A" w:rsidRPr="00906F53" w:rsidTr="00A20614">
        <w:tc>
          <w:tcPr>
            <w:tcW w:w="1903" w:type="dxa"/>
            <w:vMerge/>
            <w:vAlign w:val="center"/>
          </w:tcPr>
          <w:p w:rsidR="00E8547A" w:rsidRPr="00906F53" w:rsidRDefault="00E8547A" w:rsidP="00BB41F7">
            <w:pPr>
              <w:jc w:val="center"/>
              <w:rPr>
                <w:sz w:val="28"/>
                <w:szCs w:val="28"/>
              </w:rPr>
            </w:pPr>
          </w:p>
        </w:tc>
        <w:tc>
          <w:tcPr>
            <w:tcW w:w="1943" w:type="dxa"/>
            <w:vAlign w:val="center"/>
          </w:tcPr>
          <w:p w:rsidR="00E8547A" w:rsidRPr="00906F53" w:rsidRDefault="00E8547A" w:rsidP="00BB41F7">
            <w:pPr>
              <w:jc w:val="center"/>
              <w:rPr>
                <w:sz w:val="22"/>
                <w:szCs w:val="22"/>
              </w:rPr>
            </w:pPr>
            <w:r w:rsidRPr="00906F53">
              <w:rPr>
                <w:sz w:val="22"/>
                <w:szCs w:val="22"/>
              </w:rPr>
              <w:t>валов.сбор в весе после д</w:t>
            </w:r>
            <w:r w:rsidRPr="00906F53">
              <w:rPr>
                <w:sz w:val="22"/>
                <w:szCs w:val="22"/>
              </w:rPr>
              <w:t>о</w:t>
            </w:r>
            <w:r w:rsidRPr="00906F53">
              <w:rPr>
                <w:sz w:val="22"/>
                <w:szCs w:val="22"/>
              </w:rPr>
              <w:t>работки</w:t>
            </w:r>
          </w:p>
        </w:tc>
        <w:tc>
          <w:tcPr>
            <w:tcW w:w="1134" w:type="dxa"/>
            <w:vAlign w:val="center"/>
          </w:tcPr>
          <w:p w:rsidR="00E8547A" w:rsidRPr="00906F53" w:rsidRDefault="00E8547A" w:rsidP="00BB41F7">
            <w:pPr>
              <w:jc w:val="center"/>
              <w:rPr>
                <w:sz w:val="22"/>
                <w:szCs w:val="22"/>
              </w:rPr>
            </w:pPr>
            <w:r w:rsidRPr="00906F53">
              <w:rPr>
                <w:sz w:val="22"/>
                <w:szCs w:val="22"/>
              </w:rPr>
              <w:t>т.</w:t>
            </w:r>
          </w:p>
        </w:tc>
        <w:tc>
          <w:tcPr>
            <w:tcW w:w="1418" w:type="dxa"/>
            <w:vAlign w:val="center"/>
          </w:tcPr>
          <w:p w:rsidR="00E8547A" w:rsidRPr="00906F53" w:rsidRDefault="00E8547A" w:rsidP="00BB41F7">
            <w:pPr>
              <w:jc w:val="center"/>
              <w:rPr>
                <w:sz w:val="28"/>
                <w:szCs w:val="28"/>
              </w:rPr>
            </w:pPr>
            <w:r w:rsidRPr="00906F53">
              <w:rPr>
                <w:sz w:val="28"/>
                <w:szCs w:val="28"/>
              </w:rPr>
              <w:t>190</w:t>
            </w:r>
          </w:p>
        </w:tc>
        <w:tc>
          <w:tcPr>
            <w:tcW w:w="1276" w:type="dxa"/>
            <w:vAlign w:val="center"/>
          </w:tcPr>
          <w:p w:rsidR="00E8547A" w:rsidRPr="00906F53" w:rsidRDefault="00E8547A" w:rsidP="00BB41F7">
            <w:pPr>
              <w:jc w:val="center"/>
              <w:rPr>
                <w:sz w:val="28"/>
                <w:szCs w:val="28"/>
              </w:rPr>
            </w:pPr>
            <w:r w:rsidRPr="00906F53">
              <w:rPr>
                <w:sz w:val="28"/>
                <w:szCs w:val="28"/>
              </w:rPr>
              <w:t>60</w:t>
            </w:r>
          </w:p>
        </w:tc>
        <w:tc>
          <w:tcPr>
            <w:tcW w:w="1275" w:type="dxa"/>
            <w:vAlign w:val="center"/>
          </w:tcPr>
          <w:p w:rsidR="00E8547A" w:rsidRPr="00906F53" w:rsidRDefault="00E8547A" w:rsidP="00BB41F7">
            <w:pPr>
              <w:jc w:val="center"/>
              <w:rPr>
                <w:sz w:val="28"/>
                <w:szCs w:val="28"/>
              </w:rPr>
            </w:pPr>
            <w:r w:rsidRPr="00906F53">
              <w:rPr>
                <w:sz w:val="28"/>
                <w:szCs w:val="28"/>
              </w:rPr>
              <w:t>250</w:t>
            </w:r>
          </w:p>
        </w:tc>
        <w:tc>
          <w:tcPr>
            <w:tcW w:w="1134" w:type="dxa"/>
            <w:vAlign w:val="center"/>
          </w:tcPr>
          <w:p w:rsidR="00E8547A" w:rsidRPr="00906F53" w:rsidRDefault="00E8547A" w:rsidP="00BB41F7">
            <w:pPr>
              <w:jc w:val="center"/>
              <w:rPr>
                <w:sz w:val="28"/>
                <w:szCs w:val="28"/>
              </w:rPr>
            </w:pPr>
            <w:r w:rsidRPr="00906F53">
              <w:rPr>
                <w:sz w:val="28"/>
                <w:szCs w:val="28"/>
              </w:rPr>
              <w:t>62,8</w:t>
            </w:r>
          </w:p>
        </w:tc>
      </w:tr>
      <w:tr w:rsidR="00E8547A" w:rsidRPr="00906F53" w:rsidTr="00A20614">
        <w:tc>
          <w:tcPr>
            <w:tcW w:w="1903" w:type="dxa"/>
            <w:vMerge/>
            <w:vAlign w:val="center"/>
          </w:tcPr>
          <w:p w:rsidR="00E8547A" w:rsidRPr="00906F53" w:rsidRDefault="00E8547A" w:rsidP="00BB41F7">
            <w:pPr>
              <w:jc w:val="center"/>
              <w:rPr>
                <w:sz w:val="28"/>
                <w:szCs w:val="28"/>
              </w:rPr>
            </w:pPr>
          </w:p>
        </w:tc>
        <w:tc>
          <w:tcPr>
            <w:tcW w:w="1943" w:type="dxa"/>
            <w:vAlign w:val="center"/>
          </w:tcPr>
          <w:p w:rsidR="00E8547A" w:rsidRPr="00906F53" w:rsidRDefault="00E8547A" w:rsidP="00BB41F7">
            <w:pPr>
              <w:jc w:val="center"/>
              <w:rPr>
                <w:sz w:val="22"/>
                <w:szCs w:val="22"/>
              </w:rPr>
            </w:pPr>
            <w:r w:rsidRPr="00906F53">
              <w:rPr>
                <w:sz w:val="22"/>
                <w:szCs w:val="22"/>
              </w:rPr>
              <w:t>урож-ть</w:t>
            </w:r>
          </w:p>
        </w:tc>
        <w:tc>
          <w:tcPr>
            <w:tcW w:w="1134" w:type="dxa"/>
            <w:vAlign w:val="center"/>
          </w:tcPr>
          <w:p w:rsidR="00E8547A" w:rsidRPr="00906F53" w:rsidRDefault="00E8547A" w:rsidP="00BB41F7">
            <w:pPr>
              <w:jc w:val="center"/>
              <w:rPr>
                <w:sz w:val="22"/>
                <w:szCs w:val="22"/>
              </w:rPr>
            </w:pPr>
            <w:r w:rsidRPr="00906F53">
              <w:rPr>
                <w:sz w:val="22"/>
                <w:szCs w:val="22"/>
              </w:rPr>
              <w:t>ц/га</w:t>
            </w:r>
          </w:p>
        </w:tc>
        <w:tc>
          <w:tcPr>
            <w:tcW w:w="1418" w:type="dxa"/>
            <w:vAlign w:val="center"/>
          </w:tcPr>
          <w:p w:rsidR="00E8547A" w:rsidRPr="00906F53" w:rsidRDefault="00E8547A" w:rsidP="00BB41F7">
            <w:pPr>
              <w:jc w:val="center"/>
              <w:rPr>
                <w:sz w:val="28"/>
                <w:szCs w:val="28"/>
              </w:rPr>
            </w:pPr>
            <w:r w:rsidRPr="00906F53">
              <w:rPr>
                <w:sz w:val="28"/>
                <w:szCs w:val="28"/>
              </w:rPr>
              <w:t>20</w:t>
            </w:r>
          </w:p>
        </w:tc>
        <w:tc>
          <w:tcPr>
            <w:tcW w:w="1276" w:type="dxa"/>
            <w:vAlign w:val="center"/>
          </w:tcPr>
          <w:p w:rsidR="00E8547A" w:rsidRPr="00906F53" w:rsidRDefault="00E8547A" w:rsidP="00BB41F7">
            <w:pPr>
              <w:jc w:val="center"/>
              <w:rPr>
                <w:sz w:val="28"/>
                <w:szCs w:val="28"/>
              </w:rPr>
            </w:pPr>
            <w:r w:rsidRPr="00906F53">
              <w:rPr>
                <w:sz w:val="28"/>
                <w:szCs w:val="28"/>
              </w:rPr>
              <w:t>8</w:t>
            </w:r>
          </w:p>
        </w:tc>
        <w:tc>
          <w:tcPr>
            <w:tcW w:w="1275" w:type="dxa"/>
            <w:vAlign w:val="center"/>
          </w:tcPr>
          <w:p w:rsidR="00E8547A" w:rsidRPr="00906F53" w:rsidRDefault="00E8547A" w:rsidP="00BB41F7">
            <w:pPr>
              <w:jc w:val="center"/>
              <w:rPr>
                <w:sz w:val="28"/>
                <w:szCs w:val="28"/>
              </w:rPr>
            </w:pPr>
            <w:r w:rsidRPr="00906F53">
              <w:rPr>
                <w:sz w:val="28"/>
                <w:szCs w:val="28"/>
              </w:rPr>
              <w:t>14,7</w:t>
            </w:r>
          </w:p>
        </w:tc>
        <w:tc>
          <w:tcPr>
            <w:tcW w:w="1134" w:type="dxa"/>
            <w:vAlign w:val="center"/>
          </w:tcPr>
          <w:p w:rsidR="00E8547A" w:rsidRPr="00906F53" w:rsidRDefault="00E8547A" w:rsidP="00BB41F7">
            <w:pPr>
              <w:jc w:val="center"/>
              <w:rPr>
                <w:sz w:val="28"/>
                <w:szCs w:val="28"/>
              </w:rPr>
            </w:pPr>
            <w:r w:rsidRPr="00906F53">
              <w:rPr>
                <w:sz w:val="28"/>
                <w:szCs w:val="28"/>
              </w:rPr>
              <w:t>6,5</w:t>
            </w:r>
          </w:p>
        </w:tc>
      </w:tr>
    </w:tbl>
    <w:p w:rsidR="00E8547A" w:rsidRPr="00BB41F7" w:rsidRDefault="00E8547A" w:rsidP="00BB41F7">
      <w:pPr>
        <w:ind w:firstLine="709"/>
        <w:jc w:val="both"/>
        <w:rPr>
          <w:szCs w:val="28"/>
        </w:rPr>
      </w:pPr>
      <w:r w:rsidRPr="00BB41F7">
        <w:rPr>
          <w:szCs w:val="28"/>
        </w:rPr>
        <w:t>79,1 % подсолнечника от общего количества выращивается в крестьянских (ферме</w:t>
      </w:r>
      <w:r w:rsidRPr="00BB41F7">
        <w:rPr>
          <w:szCs w:val="28"/>
        </w:rPr>
        <w:t>р</w:t>
      </w:r>
      <w:r w:rsidRPr="00BB41F7">
        <w:rPr>
          <w:szCs w:val="28"/>
        </w:rPr>
        <w:t>ских) хозяйствах, урожайность составила 21,4 ц/га.</w:t>
      </w:r>
    </w:p>
    <w:p w:rsidR="00BB41F7" w:rsidRDefault="00E8547A" w:rsidP="00BB41F7">
      <w:pPr>
        <w:ind w:firstLine="709"/>
        <w:jc w:val="both"/>
        <w:rPr>
          <w:szCs w:val="28"/>
        </w:rPr>
      </w:pPr>
      <w:r w:rsidRPr="00BB41F7">
        <w:rPr>
          <w:szCs w:val="28"/>
        </w:rPr>
        <w:t>После проведения послеуборочного комплекса работ аграрии района приступили к осеннему севу. Посеяно озимых и зимующих культур  под урожай 2020 года - 16300 га,  что составляет 50,1 % от наличия пашни в сельскохозя</w:t>
      </w:r>
      <w:r w:rsidRPr="00BB41F7">
        <w:rPr>
          <w:szCs w:val="28"/>
        </w:rPr>
        <w:t>й</w:t>
      </w:r>
      <w:r w:rsidRPr="00BB41F7">
        <w:rPr>
          <w:szCs w:val="28"/>
        </w:rPr>
        <w:t>ственных предприятиях района,  в том числе  озимой пшеницы-14070 га, оз</w:t>
      </w:r>
      <w:r w:rsidRPr="00BB41F7">
        <w:rPr>
          <w:szCs w:val="28"/>
        </w:rPr>
        <w:t>и</w:t>
      </w:r>
      <w:r w:rsidRPr="00BB41F7">
        <w:rPr>
          <w:szCs w:val="28"/>
        </w:rPr>
        <w:t>мого ячменя - 2150га, и</w:t>
      </w:r>
      <w:r w:rsidR="00BB41F7">
        <w:rPr>
          <w:szCs w:val="28"/>
        </w:rPr>
        <w:t xml:space="preserve">  озимых на зеленый корм 80 га.</w:t>
      </w:r>
    </w:p>
    <w:p w:rsidR="00E8547A" w:rsidRPr="00972C4C" w:rsidRDefault="00E8547A" w:rsidP="00BB41F7">
      <w:pPr>
        <w:jc w:val="center"/>
        <w:rPr>
          <w:szCs w:val="28"/>
        </w:rPr>
      </w:pPr>
      <w:r w:rsidRPr="00972C4C">
        <w:rPr>
          <w:szCs w:val="28"/>
        </w:rPr>
        <w:t>Животноводство</w:t>
      </w:r>
    </w:p>
    <w:p w:rsidR="00E8547A" w:rsidRPr="00BB41F7" w:rsidRDefault="00E8547A" w:rsidP="00BB41F7">
      <w:pPr>
        <w:ind w:firstLine="709"/>
        <w:contextualSpacing/>
        <w:jc w:val="both"/>
        <w:rPr>
          <w:szCs w:val="28"/>
        </w:rPr>
      </w:pPr>
      <w:r w:rsidRPr="00BB41F7">
        <w:rPr>
          <w:szCs w:val="28"/>
        </w:rPr>
        <w:t>В  животноводческой  отрасли  в 2019  году  достигнуты определенные показатели  производства  продукции  и  продуктивности  животных.</w:t>
      </w:r>
    </w:p>
    <w:p w:rsidR="00E8547A" w:rsidRPr="00BB41F7" w:rsidRDefault="00E8547A" w:rsidP="00BB41F7">
      <w:pPr>
        <w:ind w:firstLine="709"/>
        <w:jc w:val="both"/>
        <w:rPr>
          <w:szCs w:val="28"/>
        </w:rPr>
      </w:pPr>
      <w:r w:rsidRPr="00BB41F7">
        <w:rPr>
          <w:szCs w:val="28"/>
        </w:rPr>
        <w:t>По предварительным данным на 01.01.2020 года во всех категориях  хозяйств погол</w:t>
      </w:r>
      <w:r w:rsidRPr="00BB41F7">
        <w:rPr>
          <w:szCs w:val="28"/>
        </w:rPr>
        <w:t>о</w:t>
      </w:r>
      <w:r w:rsidRPr="00BB41F7">
        <w:rPr>
          <w:szCs w:val="28"/>
        </w:rPr>
        <w:t>вье крупного рогатого скота составляет 9492 головы, в том числе коров 5547  голов,  насч</w:t>
      </w:r>
      <w:r w:rsidRPr="00BB41F7">
        <w:rPr>
          <w:szCs w:val="28"/>
        </w:rPr>
        <w:t>и</w:t>
      </w:r>
      <w:r w:rsidRPr="00BB41F7">
        <w:rPr>
          <w:szCs w:val="28"/>
        </w:rPr>
        <w:t xml:space="preserve">тывается 857 голов свиней, овец и коз – 4076 голов. </w:t>
      </w:r>
    </w:p>
    <w:tbl>
      <w:tblPr>
        <w:tblpPr w:leftFromText="180" w:rightFromText="180" w:vertAnchor="text" w:horzAnchor="margin" w:tblpXSpec="center"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1"/>
        <w:gridCol w:w="1835"/>
        <w:gridCol w:w="2080"/>
        <w:gridCol w:w="1967"/>
      </w:tblGrid>
      <w:tr w:rsidR="00E8547A" w:rsidRPr="00BB41F7" w:rsidTr="00BB41F7">
        <w:tc>
          <w:tcPr>
            <w:tcW w:w="3971" w:type="dxa"/>
          </w:tcPr>
          <w:p w:rsidR="00E8547A" w:rsidRPr="00BB41F7" w:rsidRDefault="00E8547A" w:rsidP="00BB41F7">
            <w:pPr>
              <w:tabs>
                <w:tab w:val="left" w:pos="709"/>
              </w:tabs>
              <w:jc w:val="center"/>
              <w:rPr>
                <w:sz w:val="20"/>
              </w:rPr>
            </w:pPr>
            <w:r w:rsidRPr="00BB41F7">
              <w:rPr>
                <w:sz w:val="20"/>
              </w:rPr>
              <w:t>Наименование хозяйств</w:t>
            </w:r>
          </w:p>
        </w:tc>
        <w:tc>
          <w:tcPr>
            <w:tcW w:w="1835" w:type="dxa"/>
          </w:tcPr>
          <w:p w:rsidR="00E8547A" w:rsidRPr="00BB41F7" w:rsidRDefault="00E8547A" w:rsidP="00BB41F7">
            <w:pPr>
              <w:jc w:val="center"/>
              <w:rPr>
                <w:sz w:val="20"/>
              </w:rPr>
            </w:pPr>
            <w:r w:rsidRPr="00BB41F7">
              <w:rPr>
                <w:sz w:val="20"/>
              </w:rPr>
              <w:t>Поголовье</w:t>
            </w:r>
          </w:p>
          <w:p w:rsidR="00E8547A" w:rsidRPr="00BB41F7" w:rsidRDefault="00E8547A" w:rsidP="00BB41F7">
            <w:pPr>
              <w:jc w:val="center"/>
              <w:rPr>
                <w:sz w:val="20"/>
              </w:rPr>
            </w:pPr>
            <w:r w:rsidRPr="00BB41F7">
              <w:rPr>
                <w:sz w:val="20"/>
              </w:rPr>
              <w:t>КРС,</w:t>
            </w:r>
          </w:p>
          <w:p w:rsidR="00E8547A" w:rsidRPr="00BB41F7" w:rsidRDefault="00E8547A" w:rsidP="00BB41F7">
            <w:pPr>
              <w:jc w:val="center"/>
              <w:rPr>
                <w:sz w:val="20"/>
              </w:rPr>
            </w:pPr>
            <w:r w:rsidRPr="00BB41F7">
              <w:rPr>
                <w:sz w:val="20"/>
              </w:rPr>
              <w:t>2019</w:t>
            </w:r>
          </w:p>
        </w:tc>
        <w:tc>
          <w:tcPr>
            <w:tcW w:w="2080" w:type="dxa"/>
          </w:tcPr>
          <w:p w:rsidR="00E8547A" w:rsidRPr="00BB41F7" w:rsidRDefault="00E8547A" w:rsidP="00BB41F7">
            <w:pPr>
              <w:jc w:val="center"/>
              <w:rPr>
                <w:sz w:val="20"/>
              </w:rPr>
            </w:pPr>
            <w:r w:rsidRPr="00BB41F7">
              <w:rPr>
                <w:sz w:val="20"/>
              </w:rPr>
              <w:t>Поголовье</w:t>
            </w:r>
          </w:p>
          <w:p w:rsidR="00E8547A" w:rsidRPr="00BB41F7" w:rsidRDefault="00E8547A" w:rsidP="00BB41F7">
            <w:pPr>
              <w:jc w:val="center"/>
              <w:rPr>
                <w:sz w:val="20"/>
              </w:rPr>
            </w:pPr>
            <w:r w:rsidRPr="00BB41F7">
              <w:rPr>
                <w:sz w:val="20"/>
              </w:rPr>
              <w:t>КРС,</w:t>
            </w:r>
          </w:p>
          <w:p w:rsidR="00E8547A" w:rsidRPr="00BB41F7" w:rsidRDefault="00E8547A" w:rsidP="00BB41F7">
            <w:pPr>
              <w:jc w:val="center"/>
              <w:rPr>
                <w:sz w:val="20"/>
              </w:rPr>
            </w:pPr>
            <w:r w:rsidRPr="00BB41F7">
              <w:rPr>
                <w:sz w:val="20"/>
              </w:rPr>
              <w:t>2018</w:t>
            </w:r>
          </w:p>
        </w:tc>
        <w:tc>
          <w:tcPr>
            <w:tcW w:w="1967" w:type="dxa"/>
          </w:tcPr>
          <w:p w:rsidR="00E8547A" w:rsidRPr="00BB41F7" w:rsidRDefault="00E8547A" w:rsidP="00BB41F7">
            <w:pPr>
              <w:jc w:val="center"/>
              <w:rPr>
                <w:sz w:val="20"/>
              </w:rPr>
            </w:pPr>
            <w:r w:rsidRPr="00BB41F7">
              <w:rPr>
                <w:sz w:val="20"/>
              </w:rPr>
              <w:t>2019г. к</w:t>
            </w:r>
          </w:p>
          <w:p w:rsidR="00E8547A" w:rsidRPr="00BB41F7" w:rsidRDefault="00E8547A" w:rsidP="00BB41F7">
            <w:pPr>
              <w:jc w:val="center"/>
              <w:rPr>
                <w:sz w:val="20"/>
              </w:rPr>
            </w:pPr>
            <w:r w:rsidRPr="00BB41F7">
              <w:rPr>
                <w:sz w:val="20"/>
              </w:rPr>
              <w:t>2018г.</w:t>
            </w:r>
          </w:p>
          <w:p w:rsidR="00E8547A" w:rsidRPr="00BB41F7" w:rsidRDefault="00E8547A" w:rsidP="00BB41F7">
            <w:pPr>
              <w:jc w:val="center"/>
              <w:rPr>
                <w:sz w:val="20"/>
              </w:rPr>
            </w:pPr>
            <w:r w:rsidRPr="00BB41F7">
              <w:rPr>
                <w:sz w:val="20"/>
              </w:rPr>
              <w:t>(+.-)</w:t>
            </w:r>
          </w:p>
        </w:tc>
      </w:tr>
      <w:tr w:rsidR="00E8547A" w:rsidRPr="00BB41F7" w:rsidTr="00BB41F7">
        <w:tc>
          <w:tcPr>
            <w:tcW w:w="3971" w:type="dxa"/>
          </w:tcPr>
          <w:p w:rsidR="00E8547A" w:rsidRPr="00BB41F7" w:rsidRDefault="00E8547A" w:rsidP="00BB41F7">
            <w:pPr>
              <w:jc w:val="both"/>
            </w:pPr>
            <w:r w:rsidRPr="00BB41F7">
              <w:t>СПК«Колхоз Ленина»</w:t>
            </w:r>
          </w:p>
        </w:tc>
        <w:tc>
          <w:tcPr>
            <w:tcW w:w="1835" w:type="dxa"/>
          </w:tcPr>
          <w:p w:rsidR="00E8547A" w:rsidRPr="00BB41F7" w:rsidRDefault="00E8547A" w:rsidP="00BB41F7">
            <w:pPr>
              <w:ind w:firstLine="709"/>
            </w:pPr>
            <w:r w:rsidRPr="00BB41F7">
              <w:t>1373</w:t>
            </w:r>
          </w:p>
        </w:tc>
        <w:tc>
          <w:tcPr>
            <w:tcW w:w="2080" w:type="dxa"/>
          </w:tcPr>
          <w:p w:rsidR="00E8547A" w:rsidRPr="00BB41F7" w:rsidRDefault="00E8547A" w:rsidP="00BB41F7">
            <w:pPr>
              <w:ind w:firstLine="709"/>
            </w:pPr>
            <w:r w:rsidRPr="00BB41F7">
              <w:t>1306</w:t>
            </w:r>
          </w:p>
        </w:tc>
        <w:tc>
          <w:tcPr>
            <w:tcW w:w="1967" w:type="dxa"/>
          </w:tcPr>
          <w:p w:rsidR="00E8547A" w:rsidRPr="00BB41F7" w:rsidRDefault="00E8547A" w:rsidP="00BB41F7">
            <w:pPr>
              <w:ind w:firstLine="709"/>
            </w:pPr>
            <w:r w:rsidRPr="00BB41F7">
              <w:t>67</w:t>
            </w:r>
          </w:p>
        </w:tc>
      </w:tr>
      <w:tr w:rsidR="00E8547A" w:rsidRPr="00BB41F7" w:rsidTr="00BB41F7">
        <w:tc>
          <w:tcPr>
            <w:tcW w:w="3971" w:type="dxa"/>
          </w:tcPr>
          <w:p w:rsidR="00E8547A" w:rsidRPr="00BB41F7" w:rsidRDefault="00E8547A" w:rsidP="00BB41F7">
            <w:pPr>
              <w:jc w:val="both"/>
            </w:pPr>
            <w:r w:rsidRPr="00BB41F7">
              <w:t>СПК «Родина»</w:t>
            </w:r>
          </w:p>
        </w:tc>
        <w:tc>
          <w:tcPr>
            <w:tcW w:w="1835" w:type="dxa"/>
          </w:tcPr>
          <w:p w:rsidR="00E8547A" w:rsidRPr="00BB41F7" w:rsidRDefault="00E8547A" w:rsidP="00BB41F7">
            <w:pPr>
              <w:ind w:firstLine="709"/>
            </w:pPr>
            <w:r w:rsidRPr="00BB41F7">
              <w:t>719</w:t>
            </w:r>
          </w:p>
        </w:tc>
        <w:tc>
          <w:tcPr>
            <w:tcW w:w="2080" w:type="dxa"/>
          </w:tcPr>
          <w:p w:rsidR="00E8547A" w:rsidRPr="00BB41F7" w:rsidRDefault="00E8547A" w:rsidP="00BB41F7">
            <w:pPr>
              <w:ind w:firstLine="709"/>
            </w:pPr>
            <w:r w:rsidRPr="00BB41F7">
              <w:t>821</w:t>
            </w:r>
          </w:p>
        </w:tc>
        <w:tc>
          <w:tcPr>
            <w:tcW w:w="1967" w:type="dxa"/>
          </w:tcPr>
          <w:p w:rsidR="00E8547A" w:rsidRPr="00BB41F7" w:rsidRDefault="00E8547A" w:rsidP="00BB41F7">
            <w:pPr>
              <w:ind w:firstLine="709"/>
            </w:pPr>
            <w:r w:rsidRPr="00BB41F7">
              <w:t>-102</w:t>
            </w:r>
          </w:p>
        </w:tc>
      </w:tr>
      <w:tr w:rsidR="00E8547A" w:rsidRPr="00BB41F7" w:rsidTr="00BB41F7">
        <w:tc>
          <w:tcPr>
            <w:tcW w:w="3971" w:type="dxa"/>
          </w:tcPr>
          <w:p w:rsidR="00E8547A" w:rsidRPr="00BB41F7" w:rsidRDefault="00E8547A" w:rsidP="00BB41F7">
            <w:pPr>
              <w:jc w:val="both"/>
            </w:pPr>
            <w:r w:rsidRPr="00BB41F7">
              <w:t>СПК «Штурбино»</w:t>
            </w:r>
          </w:p>
        </w:tc>
        <w:tc>
          <w:tcPr>
            <w:tcW w:w="1835" w:type="dxa"/>
          </w:tcPr>
          <w:p w:rsidR="00E8547A" w:rsidRPr="00BB41F7" w:rsidRDefault="00E8547A" w:rsidP="00BB41F7">
            <w:pPr>
              <w:ind w:firstLine="709"/>
            </w:pPr>
            <w:r w:rsidRPr="00BB41F7">
              <w:t>149</w:t>
            </w:r>
          </w:p>
        </w:tc>
        <w:tc>
          <w:tcPr>
            <w:tcW w:w="2080" w:type="dxa"/>
          </w:tcPr>
          <w:p w:rsidR="00E8547A" w:rsidRPr="00BB41F7" w:rsidRDefault="00E8547A" w:rsidP="00BB41F7">
            <w:pPr>
              <w:ind w:firstLine="709"/>
            </w:pPr>
            <w:r w:rsidRPr="00BB41F7">
              <w:t>145</w:t>
            </w:r>
          </w:p>
        </w:tc>
        <w:tc>
          <w:tcPr>
            <w:tcW w:w="1967" w:type="dxa"/>
          </w:tcPr>
          <w:p w:rsidR="00E8547A" w:rsidRPr="00BB41F7" w:rsidRDefault="00E8547A" w:rsidP="00BB41F7">
            <w:pPr>
              <w:ind w:firstLine="709"/>
            </w:pPr>
            <w:r w:rsidRPr="00BB41F7">
              <w:t>4</w:t>
            </w:r>
          </w:p>
        </w:tc>
      </w:tr>
      <w:tr w:rsidR="00E8547A" w:rsidRPr="00BB41F7" w:rsidTr="00BB41F7">
        <w:tc>
          <w:tcPr>
            <w:tcW w:w="3971" w:type="dxa"/>
          </w:tcPr>
          <w:p w:rsidR="00E8547A" w:rsidRPr="00BB41F7" w:rsidRDefault="00E8547A" w:rsidP="00BB41F7">
            <w:pPr>
              <w:jc w:val="both"/>
            </w:pPr>
            <w:r w:rsidRPr="00BB41F7">
              <w:lastRenderedPageBreak/>
              <w:t>ООО «Улька Агро»</w:t>
            </w:r>
          </w:p>
        </w:tc>
        <w:tc>
          <w:tcPr>
            <w:tcW w:w="1835" w:type="dxa"/>
          </w:tcPr>
          <w:p w:rsidR="00E8547A" w:rsidRPr="00BB41F7" w:rsidRDefault="00E8547A" w:rsidP="00BB41F7">
            <w:pPr>
              <w:ind w:firstLine="709"/>
            </w:pPr>
            <w:r w:rsidRPr="00BB41F7">
              <w:t>16</w:t>
            </w:r>
          </w:p>
        </w:tc>
        <w:tc>
          <w:tcPr>
            <w:tcW w:w="2080" w:type="dxa"/>
          </w:tcPr>
          <w:p w:rsidR="00E8547A" w:rsidRPr="00BB41F7" w:rsidRDefault="00E8547A" w:rsidP="00BB41F7">
            <w:pPr>
              <w:ind w:firstLine="709"/>
            </w:pPr>
            <w:r w:rsidRPr="00BB41F7">
              <w:t>16</w:t>
            </w:r>
          </w:p>
        </w:tc>
        <w:tc>
          <w:tcPr>
            <w:tcW w:w="1967" w:type="dxa"/>
          </w:tcPr>
          <w:p w:rsidR="00E8547A" w:rsidRPr="00BB41F7" w:rsidRDefault="00E8547A" w:rsidP="00BB41F7">
            <w:pPr>
              <w:ind w:firstLine="709"/>
            </w:pPr>
            <w:r w:rsidRPr="00BB41F7">
              <w:t>0</w:t>
            </w:r>
          </w:p>
        </w:tc>
      </w:tr>
      <w:tr w:rsidR="00E8547A" w:rsidRPr="00BB41F7" w:rsidTr="00BB41F7">
        <w:tc>
          <w:tcPr>
            <w:tcW w:w="3971" w:type="dxa"/>
          </w:tcPr>
          <w:p w:rsidR="00E8547A" w:rsidRPr="00BB41F7" w:rsidRDefault="00E8547A" w:rsidP="00BB41F7">
            <w:pPr>
              <w:jc w:val="both"/>
            </w:pPr>
            <w:r w:rsidRPr="00BB41F7">
              <w:t>ИТОГО по с/х предпр:</w:t>
            </w:r>
          </w:p>
        </w:tc>
        <w:tc>
          <w:tcPr>
            <w:tcW w:w="1835" w:type="dxa"/>
          </w:tcPr>
          <w:p w:rsidR="00E8547A" w:rsidRPr="00BB41F7" w:rsidRDefault="00E8547A" w:rsidP="00BB41F7">
            <w:pPr>
              <w:ind w:firstLine="709"/>
            </w:pPr>
            <w:r w:rsidRPr="00BB41F7">
              <w:t>2257</w:t>
            </w:r>
          </w:p>
        </w:tc>
        <w:tc>
          <w:tcPr>
            <w:tcW w:w="2080" w:type="dxa"/>
          </w:tcPr>
          <w:p w:rsidR="00E8547A" w:rsidRPr="00BB41F7" w:rsidRDefault="00E8547A" w:rsidP="00BB41F7">
            <w:pPr>
              <w:ind w:firstLine="709"/>
            </w:pPr>
            <w:r w:rsidRPr="00BB41F7">
              <w:t>2288</w:t>
            </w:r>
          </w:p>
        </w:tc>
        <w:tc>
          <w:tcPr>
            <w:tcW w:w="1967" w:type="dxa"/>
          </w:tcPr>
          <w:p w:rsidR="00E8547A" w:rsidRPr="00BB41F7" w:rsidRDefault="00E8547A" w:rsidP="00BB41F7">
            <w:pPr>
              <w:ind w:firstLine="709"/>
            </w:pPr>
            <w:r w:rsidRPr="00BB41F7">
              <w:t>-31</w:t>
            </w:r>
          </w:p>
        </w:tc>
      </w:tr>
      <w:tr w:rsidR="00E8547A" w:rsidRPr="00BB41F7" w:rsidTr="00BB41F7">
        <w:tc>
          <w:tcPr>
            <w:tcW w:w="3971" w:type="dxa"/>
          </w:tcPr>
          <w:p w:rsidR="00E8547A" w:rsidRPr="00BB41F7" w:rsidRDefault="00E8547A" w:rsidP="00BB41F7">
            <w:pPr>
              <w:jc w:val="both"/>
            </w:pPr>
            <w:r w:rsidRPr="00BB41F7">
              <w:t>КФХ</w:t>
            </w:r>
          </w:p>
        </w:tc>
        <w:tc>
          <w:tcPr>
            <w:tcW w:w="1835" w:type="dxa"/>
          </w:tcPr>
          <w:p w:rsidR="00E8547A" w:rsidRPr="00BB41F7" w:rsidRDefault="00E8547A" w:rsidP="00BB41F7">
            <w:pPr>
              <w:ind w:firstLine="709"/>
            </w:pPr>
            <w:r w:rsidRPr="00BB41F7">
              <w:t>632</w:t>
            </w:r>
          </w:p>
        </w:tc>
        <w:tc>
          <w:tcPr>
            <w:tcW w:w="2080" w:type="dxa"/>
          </w:tcPr>
          <w:p w:rsidR="00E8547A" w:rsidRPr="00BB41F7" w:rsidRDefault="00E8547A" w:rsidP="00BB41F7">
            <w:pPr>
              <w:ind w:firstLine="709"/>
            </w:pPr>
            <w:r w:rsidRPr="00BB41F7">
              <w:t>535</w:t>
            </w:r>
          </w:p>
        </w:tc>
        <w:tc>
          <w:tcPr>
            <w:tcW w:w="1967" w:type="dxa"/>
          </w:tcPr>
          <w:p w:rsidR="00E8547A" w:rsidRPr="00BB41F7" w:rsidRDefault="00E8547A" w:rsidP="00BB41F7">
            <w:pPr>
              <w:ind w:firstLine="709"/>
            </w:pPr>
            <w:r w:rsidRPr="00BB41F7">
              <w:t>97</w:t>
            </w:r>
          </w:p>
        </w:tc>
      </w:tr>
      <w:tr w:rsidR="00E8547A" w:rsidRPr="00BB41F7" w:rsidTr="00BB41F7">
        <w:tc>
          <w:tcPr>
            <w:tcW w:w="3971" w:type="dxa"/>
          </w:tcPr>
          <w:p w:rsidR="00E8547A" w:rsidRPr="00BB41F7" w:rsidRDefault="00E8547A" w:rsidP="00BB41F7">
            <w:pPr>
              <w:jc w:val="both"/>
            </w:pPr>
            <w:r w:rsidRPr="00BB41F7">
              <w:t>ЛПХ</w:t>
            </w:r>
          </w:p>
        </w:tc>
        <w:tc>
          <w:tcPr>
            <w:tcW w:w="1835" w:type="dxa"/>
          </w:tcPr>
          <w:p w:rsidR="00E8547A" w:rsidRPr="00BB41F7" w:rsidRDefault="00E8547A" w:rsidP="00BB41F7">
            <w:pPr>
              <w:ind w:firstLine="709"/>
            </w:pPr>
            <w:r w:rsidRPr="00BB41F7">
              <w:t>6603</w:t>
            </w:r>
          </w:p>
        </w:tc>
        <w:tc>
          <w:tcPr>
            <w:tcW w:w="2080" w:type="dxa"/>
          </w:tcPr>
          <w:p w:rsidR="00E8547A" w:rsidRPr="00BB41F7" w:rsidRDefault="00E8547A" w:rsidP="00BB41F7">
            <w:pPr>
              <w:ind w:firstLine="709"/>
            </w:pPr>
            <w:r w:rsidRPr="00BB41F7">
              <w:t>6669</w:t>
            </w:r>
          </w:p>
        </w:tc>
        <w:tc>
          <w:tcPr>
            <w:tcW w:w="1967" w:type="dxa"/>
          </w:tcPr>
          <w:p w:rsidR="00E8547A" w:rsidRPr="00BB41F7" w:rsidRDefault="00E8547A" w:rsidP="00BB41F7">
            <w:pPr>
              <w:ind w:firstLine="709"/>
            </w:pPr>
            <w:r w:rsidRPr="00BB41F7">
              <w:t>-66</w:t>
            </w:r>
          </w:p>
        </w:tc>
      </w:tr>
      <w:tr w:rsidR="00E8547A" w:rsidRPr="00BB41F7" w:rsidTr="00BB41F7">
        <w:tc>
          <w:tcPr>
            <w:tcW w:w="3971" w:type="dxa"/>
          </w:tcPr>
          <w:p w:rsidR="00E8547A" w:rsidRPr="00BB41F7" w:rsidRDefault="00E8547A" w:rsidP="00BB41F7">
            <w:pPr>
              <w:jc w:val="both"/>
            </w:pPr>
            <w:r w:rsidRPr="00BB41F7">
              <w:t>ВСЕГО:</w:t>
            </w:r>
          </w:p>
        </w:tc>
        <w:tc>
          <w:tcPr>
            <w:tcW w:w="1835" w:type="dxa"/>
          </w:tcPr>
          <w:p w:rsidR="00E8547A" w:rsidRPr="00BB41F7" w:rsidRDefault="00E8547A" w:rsidP="00BB41F7">
            <w:pPr>
              <w:ind w:firstLine="709"/>
            </w:pPr>
            <w:r w:rsidRPr="00BB41F7">
              <w:t>9492</w:t>
            </w:r>
          </w:p>
        </w:tc>
        <w:tc>
          <w:tcPr>
            <w:tcW w:w="2080" w:type="dxa"/>
          </w:tcPr>
          <w:p w:rsidR="00E8547A" w:rsidRPr="00BB41F7" w:rsidRDefault="00E8547A" w:rsidP="00BB41F7">
            <w:pPr>
              <w:ind w:firstLine="709"/>
            </w:pPr>
            <w:r w:rsidRPr="00BB41F7">
              <w:t>9492</w:t>
            </w:r>
          </w:p>
        </w:tc>
        <w:tc>
          <w:tcPr>
            <w:tcW w:w="1967" w:type="dxa"/>
          </w:tcPr>
          <w:p w:rsidR="00E8547A" w:rsidRPr="00BB41F7" w:rsidRDefault="00E8547A" w:rsidP="00BB41F7">
            <w:pPr>
              <w:ind w:firstLine="709"/>
            </w:pPr>
            <w:r w:rsidRPr="00BB41F7">
              <w:t>0</w:t>
            </w:r>
          </w:p>
        </w:tc>
      </w:tr>
    </w:tbl>
    <w:p w:rsidR="00E8547A" w:rsidRPr="00BB41F7" w:rsidRDefault="00E8547A" w:rsidP="00BB41F7">
      <w:pPr>
        <w:ind w:firstLine="709"/>
        <w:jc w:val="both"/>
      </w:pPr>
      <w:r w:rsidRPr="00BB41F7">
        <w:t>На конец 2019 года   во всех категориях хозяйств имеется 5546 голов к</w:t>
      </w:r>
      <w:r w:rsidRPr="00BB41F7">
        <w:t>о</w:t>
      </w:r>
      <w:r w:rsidRPr="00BB41F7">
        <w:t xml:space="preserve">ров. </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4"/>
        <w:gridCol w:w="1914"/>
        <w:gridCol w:w="2638"/>
        <w:gridCol w:w="2127"/>
      </w:tblGrid>
      <w:tr w:rsidR="00E8547A" w:rsidRPr="00BB41F7" w:rsidTr="00A20614">
        <w:trPr>
          <w:trHeight w:val="1034"/>
        </w:trPr>
        <w:tc>
          <w:tcPr>
            <w:tcW w:w="3244" w:type="dxa"/>
          </w:tcPr>
          <w:p w:rsidR="00E8547A" w:rsidRPr="00BB41F7" w:rsidRDefault="00E8547A" w:rsidP="00BB41F7">
            <w:pPr>
              <w:jc w:val="center"/>
              <w:rPr>
                <w:sz w:val="20"/>
              </w:rPr>
            </w:pPr>
            <w:r w:rsidRPr="00BB41F7">
              <w:rPr>
                <w:sz w:val="20"/>
              </w:rPr>
              <w:t>Наименование хозяйств</w:t>
            </w:r>
          </w:p>
        </w:tc>
        <w:tc>
          <w:tcPr>
            <w:tcW w:w="1914" w:type="dxa"/>
          </w:tcPr>
          <w:p w:rsidR="00E8547A" w:rsidRPr="00BB41F7" w:rsidRDefault="00E8547A" w:rsidP="00BB41F7">
            <w:pPr>
              <w:jc w:val="center"/>
              <w:rPr>
                <w:sz w:val="20"/>
              </w:rPr>
            </w:pPr>
            <w:r w:rsidRPr="00BB41F7">
              <w:rPr>
                <w:sz w:val="20"/>
              </w:rPr>
              <w:t xml:space="preserve">Поголовье </w:t>
            </w:r>
          </w:p>
          <w:p w:rsidR="00E8547A" w:rsidRPr="00BB41F7" w:rsidRDefault="00E8547A" w:rsidP="00BB41F7">
            <w:pPr>
              <w:jc w:val="center"/>
              <w:rPr>
                <w:sz w:val="20"/>
              </w:rPr>
            </w:pPr>
            <w:r w:rsidRPr="00BB41F7">
              <w:rPr>
                <w:sz w:val="20"/>
              </w:rPr>
              <w:t>коров,(гол)</w:t>
            </w:r>
          </w:p>
          <w:p w:rsidR="00E8547A" w:rsidRPr="00BB41F7" w:rsidRDefault="00E8547A" w:rsidP="00BB41F7">
            <w:pPr>
              <w:jc w:val="center"/>
              <w:rPr>
                <w:sz w:val="20"/>
              </w:rPr>
            </w:pPr>
            <w:r w:rsidRPr="00BB41F7">
              <w:rPr>
                <w:sz w:val="20"/>
              </w:rPr>
              <w:t>2019</w:t>
            </w:r>
          </w:p>
        </w:tc>
        <w:tc>
          <w:tcPr>
            <w:tcW w:w="2638" w:type="dxa"/>
          </w:tcPr>
          <w:p w:rsidR="00E8547A" w:rsidRPr="00BB41F7" w:rsidRDefault="00E8547A" w:rsidP="00BB41F7">
            <w:pPr>
              <w:jc w:val="center"/>
              <w:rPr>
                <w:sz w:val="20"/>
              </w:rPr>
            </w:pPr>
            <w:r w:rsidRPr="00BB41F7">
              <w:rPr>
                <w:sz w:val="20"/>
              </w:rPr>
              <w:t xml:space="preserve">Поголовье </w:t>
            </w:r>
          </w:p>
          <w:p w:rsidR="00E8547A" w:rsidRPr="00BB41F7" w:rsidRDefault="00E8547A" w:rsidP="00BB41F7">
            <w:pPr>
              <w:jc w:val="center"/>
              <w:rPr>
                <w:sz w:val="20"/>
              </w:rPr>
            </w:pPr>
            <w:r w:rsidRPr="00BB41F7">
              <w:rPr>
                <w:sz w:val="20"/>
              </w:rPr>
              <w:t>коров,(гол)</w:t>
            </w:r>
          </w:p>
          <w:p w:rsidR="00E8547A" w:rsidRPr="00BB41F7" w:rsidRDefault="00E8547A" w:rsidP="00BB41F7">
            <w:pPr>
              <w:jc w:val="center"/>
              <w:rPr>
                <w:sz w:val="20"/>
              </w:rPr>
            </w:pPr>
            <w:r w:rsidRPr="00BB41F7">
              <w:rPr>
                <w:sz w:val="20"/>
              </w:rPr>
              <w:t>2018</w:t>
            </w:r>
          </w:p>
        </w:tc>
        <w:tc>
          <w:tcPr>
            <w:tcW w:w="2127" w:type="dxa"/>
          </w:tcPr>
          <w:p w:rsidR="00E8547A" w:rsidRPr="00BB41F7" w:rsidRDefault="00E8547A" w:rsidP="00BB41F7">
            <w:pPr>
              <w:jc w:val="center"/>
              <w:rPr>
                <w:sz w:val="20"/>
              </w:rPr>
            </w:pPr>
            <w:r w:rsidRPr="00BB41F7">
              <w:rPr>
                <w:sz w:val="20"/>
              </w:rPr>
              <w:t xml:space="preserve">+;- </w:t>
            </w:r>
          </w:p>
          <w:p w:rsidR="00E8547A" w:rsidRPr="00BB41F7" w:rsidRDefault="00E8547A" w:rsidP="00BB41F7">
            <w:pPr>
              <w:jc w:val="center"/>
              <w:rPr>
                <w:sz w:val="20"/>
              </w:rPr>
            </w:pPr>
            <w:r w:rsidRPr="00BB41F7">
              <w:rPr>
                <w:sz w:val="20"/>
              </w:rPr>
              <w:t xml:space="preserve">2019 к </w:t>
            </w:r>
          </w:p>
          <w:p w:rsidR="00E8547A" w:rsidRPr="00BB41F7" w:rsidRDefault="00E8547A" w:rsidP="00BB41F7">
            <w:pPr>
              <w:jc w:val="center"/>
              <w:rPr>
                <w:sz w:val="20"/>
              </w:rPr>
            </w:pPr>
            <w:r w:rsidRPr="00BB41F7">
              <w:rPr>
                <w:sz w:val="20"/>
              </w:rPr>
              <w:t>2018г.</w:t>
            </w:r>
          </w:p>
        </w:tc>
      </w:tr>
      <w:tr w:rsidR="00E8547A" w:rsidRPr="00BB41F7" w:rsidTr="00A20614">
        <w:tc>
          <w:tcPr>
            <w:tcW w:w="3244" w:type="dxa"/>
          </w:tcPr>
          <w:p w:rsidR="00E8547A" w:rsidRPr="00BB41F7" w:rsidRDefault="00E8547A" w:rsidP="00BB41F7">
            <w:pPr>
              <w:jc w:val="both"/>
            </w:pPr>
            <w:r w:rsidRPr="00BB41F7">
              <w:t>СПК «Колхоз Ленина»</w:t>
            </w:r>
          </w:p>
        </w:tc>
        <w:tc>
          <w:tcPr>
            <w:tcW w:w="1914" w:type="dxa"/>
          </w:tcPr>
          <w:p w:rsidR="00E8547A" w:rsidRPr="00BB41F7" w:rsidRDefault="00E8547A" w:rsidP="00BB41F7">
            <w:pPr>
              <w:jc w:val="center"/>
            </w:pPr>
            <w:r w:rsidRPr="00BB41F7">
              <w:t>550</w:t>
            </w:r>
          </w:p>
        </w:tc>
        <w:tc>
          <w:tcPr>
            <w:tcW w:w="2638" w:type="dxa"/>
          </w:tcPr>
          <w:p w:rsidR="00E8547A" w:rsidRPr="00BB41F7" w:rsidRDefault="00E8547A" w:rsidP="00BB41F7">
            <w:pPr>
              <w:jc w:val="center"/>
            </w:pPr>
            <w:r w:rsidRPr="00BB41F7">
              <w:t>550</w:t>
            </w:r>
          </w:p>
        </w:tc>
        <w:tc>
          <w:tcPr>
            <w:tcW w:w="2127" w:type="dxa"/>
          </w:tcPr>
          <w:p w:rsidR="00E8547A" w:rsidRPr="00BB41F7" w:rsidRDefault="00E8547A" w:rsidP="00BB41F7">
            <w:pPr>
              <w:jc w:val="center"/>
            </w:pPr>
            <w:r w:rsidRPr="00BB41F7">
              <w:t>-</w:t>
            </w:r>
          </w:p>
        </w:tc>
      </w:tr>
      <w:tr w:rsidR="00E8547A" w:rsidRPr="00BB41F7" w:rsidTr="00A20614">
        <w:tc>
          <w:tcPr>
            <w:tcW w:w="3244" w:type="dxa"/>
          </w:tcPr>
          <w:p w:rsidR="00E8547A" w:rsidRPr="00BB41F7" w:rsidRDefault="00E8547A" w:rsidP="00BB41F7">
            <w:pPr>
              <w:jc w:val="both"/>
            </w:pPr>
            <w:r w:rsidRPr="00BB41F7">
              <w:t>СПК «Родина»</w:t>
            </w:r>
          </w:p>
        </w:tc>
        <w:tc>
          <w:tcPr>
            <w:tcW w:w="1914" w:type="dxa"/>
          </w:tcPr>
          <w:p w:rsidR="00E8547A" w:rsidRPr="00BB41F7" w:rsidRDefault="00E8547A" w:rsidP="00BB41F7">
            <w:pPr>
              <w:jc w:val="center"/>
            </w:pPr>
            <w:r w:rsidRPr="00BB41F7">
              <w:t>360</w:t>
            </w:r>
          </w:p>
        </w:tc>
        <w:tc>
          <w:tcPr>
            <w:tcW w:w="2638" w:type="dxa"/>
          </w:tcPr>
          <w:p w:rsidR="00E8547A" w:rsidRPr="00BB41F7" w:rsidRDefault="00E8547A" w:rsidP="00BB41F7">
            <w:pPr>
              <w:jc w:val="center"/>
            </w:pPr>
            <w:r w:rsidRPr="00BB41F7">
              <w:t>360</w:t>
            </w:r>
          </w:p>
        </w:tc>
        <w:tc>
          <w:tcPr>
            <w:tcW w:w="2127" w:type="dxa"/>
          </w:tcPr>
          <w:p w:rsidR="00E8547A" w:rsidRPr="00BB41F7" w:rsidRDefault="00E8547A" w:rsidP="00BB41F7">
            <w:pPr>
              <w:jc w:val="center"/>
            </w:pPr>
            <w:r w:rsidRPr="00BB41F7">
              <w:t>-</w:t>
            </w:r>
          </w:p>
        </w:tc>
      </w:tr>
      <w:tr w:rsidR="00E8547A" w:rsidRPr="00BB41F7" w:rsidTr="00A20614">
        <w:tc>
          <w:tcPr>
            <w:tcW w:w="3244" w:type="dxa"/>
          </w:tcPr>
          <w:p w:rsidR="00E8547A" w:rsidRPr="00BB41F7" w:rsidRDefault="00E8547A" w:rsidP="00BB41F7">
            <w:pPr>
              <w:jc w:val="both"/>
            </w:pPr>
            <w:r w:rsidRPr="00BB41F7">
              <w:t>СПК «Штурбино»</w:t>
            </w:r>
          </w:p>
        </w:tc>
        <w:tc>
          <w:tcPr>
            <w:tcW w:w="1914" w:type="dxa"/>
          </w:tcPr>
          <w:p w:rsidR="00E8547A" w:rsidRPr="00BB41F7" w:rsidRDefault="00E8547A" w:rsidP="00BB41F7">
            <w:pPr>
              <w:jc w:val="center"/>
            </w:pPr>
            <w:r w:rsidRPr="00BB41F7">
              <w:t>50</w:t>
            </w:r>
          </w:p>
        </w:tc>
        <w:tc>
          <w:tcPr>
            <w:tcW w:w="2638" w:type="dxa"/>
          </w:tcPr>
          <w:p w:rsidR="00E8547A" w:rsidRPr="00BB41F7" w:rsidRDefault="00E8547A" w:rsidP="00BB41F7">
            <w:pPr>
              <w:jc w:val="center"/>
            </w:pPr>
            <w:r w:rsidRPr="00BB41F7">
              <w:t>50</w:t>
            </w:r>
          </w:p>
        </w:tc>
        <w:tc>
          <w:tcPr>
            <w:tcW w:w="2127" w:type="dxa"/>
          </w:tcPr>
          <w:p w:rsidR="00E8547A" w:rsidRPr="00BB41F7" w:rsidRDefault="00E8547A" w:rsidP="00BB41F7">
            <w:pPr>
              <w:jc w:val="center"/>
            </w:pPr>
            <w:r w:rsidRPr="00BB41F7">
              <w:t>-</w:t>
            </w:r>
          </w:p>
        </w:tc>
      </w:tr>
      <w:tr w:rsidR="00E8547A" w:rsidRPr="00BB41F7" w:rsidTr="00A20614">
        <w:tc>
          <w:tcPr>
            <w:tcW w:w="3244" w:type="dxa"/>
          </w:tcPr>
          <w:p w:rsidR="00E8547A" w:rsidRPr="00BB41F7" w:rsidRDefault="00E8547A" w:rsidP="00BB41F7">
            <w:pPr>
              <w:jc w:val="both"/>
            </w:pPr>
            <w:r w:rsidRPr="00BB41F7">
              <w:t>ООО «Улька Агро»</w:t>
            </w:r>
          </w:p>
        </w:tc>
        <w:tc>
          <w:tcPr>
            <w:tcW w:w="1914" w:type="dxa"/>
          </w:tcPr>
          <w:p w:rsidR="00E8547A" w:rsidRPr="00BB41F7" w:rsidRDefault="00E8547A" w:rsidP="00BB41F7">
            <w:pPr>
              <w:jc w:val="center"/>
            </w:pPr>
            <w:r w:rsidRPr="00BB41F7">
              <w:t>6</w:t>
            </w:r>
          </w:p>
        </w:tc>
        <w:tc>
          <w:tcPr>
            <w:tcW w:w="2638" w:type="dxa"/>
          </w:tcPr>
          <w:p w:rsidR="00E8547A" w:rsidRPr="00BB41F7" w:rsidRDefault="00E8547A" w:rsidP="00BB41F7">
            <w:pPr>
              <w:jc w:val="center"/>
            </w:pPr>
            <w:r w:rsidRPr="00BB41F7">
              <w:t>5</w:t>
            </w:r>
          </w:p>
        </w:tc>
        <w:tc>
          <w:tcPr>
            <w:tcW w:w="2127" w:type="dxa"/>
          </w:tcPr>
          <w:p w:rsidR="00E8547A" w:rsidRPr="00BB41F7" w:rsidRDefault="00E8547A" w:rsidP="00BB41F7">
            <w:pPr>
              <w:jc w:val="center"/>
            </w:pPr>
            <w:r w:rsidRPr="00BB41F7">
              <w:t>1</w:t>
            </w:r>
          </w:p>
        </w:tc>
      </w:tr>
      <w:tr w:rsidR="00E8547A" w:rsidRPr="00BB41F7" w:rsidTr="00A20614">
        <w:tc>
          <w:tcPr>
            <w:tcW w:w="3244" w:type="dxa"/>
          </w:tcPr>
          <w:p w:rsidR="00E8547A" w:rsidRPr="00BB41F7" w:rsidRDefault="00E8547A" w:rsidP="00BB41F7">
            <w:pPr>
              <w:jc w:val="both"/>
            </w:pPr>
            <w:r w:rsidRPr="00BB41F7">
              <w:t>ИТОГО по с/х предпр :</w:t>
            </w:r>
          </w:p>
        </w:tc>
        <w:tc>
          <w:tcPr>
            <w:tcW w:w="1914" w:type="dxa"/>
          </w:tcPr>
          <w:p w:rsidR="00E8547A" w:rsidRPr="00BB41F7" w:rsidRDefault="00E8547A" w:rsidP="00BB41F7">
            <w:pPr>
              <w:jc w:val="center"/>
            </w:pPr>
            <w:r w:rsidRPr="00BB41F7">
              <w:t>966</w:t>
            </w:r>
          </w:p>
        </w:tc>
        <w:tc>
          <w:tcPr>
            <w:tcW w:w="2638" w:type="dxa"/>
          </w:tcPr>
          <w:p w:rsidR="00E8547A" w:rsidRPr="00BB41F7" w:rsidRDefault="00E8547A" w:rsidP="00BB41F7">
            <w:pPr>
              <w:jc w:val="center"/>
            </w:pPr>
            <w:r w:rsidRPr="00BB41F7">
              <w:t>965</w:t>
            </w:r>
          </w:p>
        </w:tc>
        <w:tc>
          <w:tcPr>
            <w:tcW w:w="2127" w:type="dxa"/>
          </w:tcPr>
          <w:p w:rsidR="00E8547A" w:rsidRPr="00BB41F7" w:rsidRDefault="00E8547A" w:rsidP="00BB41F7">
            <w:pPr>
              <w:jc w:val="center"/>
            </w:pPr>
            <w:r w:rsidRPr="00BB41F7">
              <w:t>1</w:t>
            </w:r>
          </w:p>
        </w:tc>
      </w:tr>
      <w:tr w:rsidR="00E8547A" w:rsidRPr="00BB41F7" w:rsidTr="00A20614">
        <w:tc>
          <w:tcPr>
            <w:tcW w:w="3244"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both"/>
            </w:pPr>
            <w:r w:rsidRPr="00BB41F7">
              <w:t>КФХ</w:t>
            </w:r>
          </w:p>
        </w:tc>
        <w:tc>
          <w:tcPr>
            <w:tcW w:w="1914"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258</w:t>
            </w:r>
          </w:p>
        </w:tc>
        <w:tc>
          <w:tcPr>
            <w:tcW w:w="2638"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251</w:t>
            </w:r>
          </w:p>
        </w:tc>
        <w:tc>
          <w:tcPr>
            <w:tcW w:w="2127"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7</w:t>
            </w:r>
          </w:p>
        </w:tc>
      </w:tr>
      <w:tr w:rsidR="00E8547A" w:rsidRPr="00BB41F7" w:rsidTr="00A20614">
        <w:tc>
          <w:tcPr>
            <w:tcW w:w="3244"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both"/>
            </w:pPr>
            <w:r w:rsidRPr="00BB41F7">
              <w:t>ЛПХ</w:t>
            </w:r>
          </w:p>
        </w:tc>
        <w:tc>
          <w:tcPr>
            <w:tcW w:w="1914"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4323</w:t>
            </w:r>
          </w:p>
        </w:tc>
        <w:tc>
          <w:tcPr>
            <w:tcW w:w="2638"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4329</w:t>
            </w:r>
          </w:p>
        </w:tc>
        <w:tc>
          <w:tcPr>
            <w:tcW w:w="2127"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-6</w:t>
            </w:r>
          </w:p>
        </w:tc>
      </w:tr>
      <w:tr w:rsidR="00E8547A" w:rsidRPr="00BB41F7" w:rsidTr="00A20614">
        <w:tc>
          <w:tcPr>
            <w:tcW w:w="3244"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both"/>
            </w:pPr>
            <w:r w:rsidRPr="00BB41F7">
              <w:t>ВСЕГО:</w:t>
            </w:r>
          </w:p>
        </w:tc>
        <w:tc>
          <w:tcPr>
            <w:tcW w:w="1914"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5547</w:t>
            </w:r>
          </w:p>
        </w:tc>
        <w:tc>
          <w:tcPr>
            <w:tcW w:w="2638"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5545</w:t>
            </w:r>
          </w:p>
        </w:tc>
        <w:tc>
          <w:tcPr>
            <w:tcW w:w="2127" w:type="dxa"/>
            <w:tcBorders>
              <w:top w:val="single" w:sz="4" w:space="0" w:color="auto"/>
              <w:left w:val="single" w:sz="4" w:space="0" w:color="auto"/>
              <w:bottom w:val="single" w:sz="4" w:space="0" w:color="auto"/>
              <w:right w:val="single" w:sz="4" w:space="0" w:color="auto"/>
            </w:tcBorders>
          </w:tcPr>
          <w:p w:rsidR="00E8547A" w:rsidRPr="00BB41F7" w:rsidRDefault="00E8547A" w:rsidP="00BB41F7">
            <w:pPr>
              <w:jc w:val="center"/>
            </w:pPr>
            <w:r w:rsidRPr="00BB41F7">
              <w:t>2</w:t>
            </w:r>
          </w:p>
        </w:tc>
      </w:tr>
    </w:tbl>
    <w:p w:rsidR="00E8547A" w:rsidRPr="00BB41F7" w:rsidRDefault="00E8547A" w:rsidP="00BB41F7">
      <w:pPr>
        <w:ind w:firstLine="708"/>
        <w:jc w:val="both"/>
      </w:pPr>
      <w:r w:rsidRPr="00BB41F7">
        <w:t>В 2019 году 2 КФХ приобрели нетелей в количестве 62 головы: ИП глава КФХ Ку</w:t>
      </w:r>
      <w:r w:rsidRPr="00BB41F7">
        <w:t>м</w:t>
      </w:r>
      <w:r w:rsidRPr="00BB41F7">
        <w:t>пилов К.Х</w:t>
      </w:r>
      <w:r w:rsidR="00BB41F7">
        <w:t xml:space="preserve">. </w:t>
      </w:r>
      <w:r w:rsidRPr="00BB41F7">
        <w:t>-</w:t>
      </w:r>
      <w:r w:rsidR="00BB41F7">
        <w:t xml:space="preserve"> </w:t>
      </w:r>
      <w:r w:rsidRPr="00BB41F7">
        <w:t>22</w:t>
      </w:r>
      <w:r w:rsidR="00BB41F7">
        <w:t xml:space="preserve"> </w:t>
      </w:r>
      <w:r w:rsidRPr="00BB41F7">
        <w:t>головы, ИП глава КФХ Смолина С.А.-</w:t>
      </w:r>
      <w:r w:rsidR="00BB41F7">
        <w:t xml:space="preserve"> </w:t>
      </w:r>
      <w:r w:rsidRPr="00BB41F7">
        <w:t>40</w:t>
      </w:r>
      <w:r w:rsidR="00BB41F7">
        <w:t xml:space="preserve"> </w:t>
      </w:r>
      <w:r w:rsidRPr="00BB41F7">
        <w:t>голов. Поголовье закуплено в сп</w:t>
      </w:r>
      <w:r w:rsidRPr="00BB41F7">
        <w:t>е</w:t>
      </w:r>
      <w:r w:rsidRPr="00BB41F7">
        <w:t>циализированных хозяйствах за пределами Республики Адыгея.</w:t>
      </w:r>
    </w:p>
    <w:p w:rsidR="00E8547A" w:rsidRPr="00BB41F7" w:rsidRDefault="00E8547A" w:rsidP="00BB41F7">
      <w:pPr>
        <w:ind w:firstLine="708"/>
        <w:jc w:val="both"/>
      </w:pPr>
      <w:r w:rsidRPr="00BB41F7">
        <w:t>Кроме того, в хозяйствах всех категорий имеются свиньи, овцы, козы, птица: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739"/>
        <w:gridCol w:w="1222"/>
        <w:gridCol w:w="1176"/>
        <w:gridCol w:w="2674"/>
      </w:tblGrid>
      <w:tr w:rsidR="00E8547A" w:rsidRPr="00BB41F7" w:rsidTr="00A20614">
        <w:tc>
          <w:tcPr>
            <w:tcW w:w="4140" w:type="dxa"/>
            <w:vAlign w:val="center"/>
          </w:tcPr>
          <w:p w:rsidR="00E8547A" w:rsidRPr="00BB41F7" w:rsidRDefault="00E8547A" w:rsidP="00BB41F7">
            <w:pPr>
              <w:ind w:firstLine="180"/>
              <w:jc w:val="center"/>
              <w:rPr>
                <w:sz w:val="20"/>
              </w:rPr>
            </w:pPr>
            <w:r w:rsidRPr="00BB41F7">
              <w:rPr>
                <w:sz w:val="20"/>
              </w:rPr>
              <w:t>Наименование хозя</w:t>
            </w:r>
            <w:r w:rsidRPr="00BB41F7">
              <w:rPr>
                <w:sz w:val="20"/>
              </w:rPr>
              <w:t>й</w:t>
            </w:r>
            <w:r w:rsidRPr="00BB41F7">
              <w:rPr>
                <w:sz w:val="20"/>
              </w:rPr>
              <w:t>ства</w:t>
            </w:r>
          </w:p>
        </w:tc>
        <w:tc>
          <w:tcPr>
            <w:tcW w:w="751" w:type="dxa"/>
            <w:vAlign w:val="center"/>
          </w:tcPr>
          <w:p w:rsidR="00E8547A" w:rsidRPr="00BB41F7" w:rsidRDefault="00E8547A" w:rsidP="00BB41F7">
            <w:pPr>
              <w:jc w:val="center"/>
              <w:rPr>
                <w:sz w:val="20"/>
              </w:rPr>
            </w:pPr>
            <w:r w:rsidRPr="00BB41F7">
              <w:rPr>
                <w:sz w:val="20"/>
              </w:rPr>
              <w:t>Ед. изм.</w:t>
            </w:r>
          </w:p>
        </w:tc>
        <w:tc>
          <w:tcPr>
            <w:tcW w:w="1260" w:type="dxa"/>
            <w:vAlign w:val="center"/>
          </w:tcPr>
          <w:p w:rsidR="00E8547A" w:rsidRPr="00BB41F7" w:rsidRDefault="00E8547A" w:rsidP="00BB41F7">
            <w:pPr>
              <w:jc w:val="center"/>
              <w:rPr>
                <w:sz w:val="20"/>
              </w:rPr>
            </w:pPr>
            <w:r w:rsidRPr="00BB41F7">
              <w:rPr>
                <w:sz w:val="20"/>
              </w:rPr>
              <w:t>свиньи</w:t>
            </w:r>
          </w:p>
        </w:tc>
        <w:tc>
          <w:tcPr>
            <w:tcW w:w="1220" w:type="dxa"/>
            <w:vAlign w:val="center"/>
          </w:tcPr>
          <w:p w:rsidR="00E8547A" w:rsidRPr="00BB41F7" w:rsidRDefault="00E8547A" w:rsidP="00BB41F7">
            <w:pPr>
              <w:jc w:val="center"/>
              <w:rPr>
                <w:sz w:val="20"/>
              </w:rPr>
            </w:pPr>
            <w:r w:rsidRPr="00BB41F7">
              <w:rPr>
                <w:sz w:val="20"/>
              </w:rPr>
              <w:t>овцы, к</w:t>
            </w:r>
            <w:r w:rsidRPr="00BB41F7">
              <w:rPr>
                <w:sz w:val="20"/>
              </w:rPr>
              <w:t>о</w:t>
            </w:r>
            <w:r w:rsidRPr="00BB41F7">
              <w:rPr>
                <w:sz w:val="20"/>
              </w:rPr>
              <w:t>зы</w:t>
            </w:r>
          </w:p>
        </w:tc>
        <w:tc>
          <w:tcPr>
            <w:tcW w:w="2835" w:type="dxa"/>
            <w:vAlign w:val="center"/>
          </w:tcPr>
          <w:p w:rsidR="00E8547A" w:rsidRPr="00BB41F7" w:rsidRDefault="00E8547A" w:rsidP="00BB41F7">
            <w:pPr>
              <w:jc w:val="center"/>
              <w:rPr>
                <w:sz w:val="20"/>
              </w:rPr>
            </w:pPr>
            <w:r w:rsidRPr="00BB41F7">
              <w:rPr>
                <w:sz w:val="20"/>
              </w:rPr>
              <w:t>птица</w:t>
            </w:r>
          </w:p>
        </w:tc>
      </w:tr>
      <w:tr w:rsidR="00E8547A" w:rsidRPr="00BB41F7" w:rsidTr="00A20614">
        <w:tc>
          <w:tcPr>
            <w:tcW w:w="4140" w:type="dxa"/>
          </w:tcPr>
          <w:p w:rsidR="00E8547A" w:rsidRPr="00BB41F7" w:rsidRDefault="00E8547A" w:rsidP="00BB41F7">
            <w:pPr>
              <w:jc w:val="both"/>
            </w:pPr>
            <w:r w:rsidRPr="00BB41F7">
              <w:t>СПК «Колхоз Ленина»</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w:t>
            </w:r>
          </w:p>
        </w:tc>
        <w:tc>
          <w:tcPr>
            <w:tcW w:w="1220" w:type="dxa"/>
            <w:vAlign w:val="center"/>
          </w:tcPr>
          <w:p w:rsidR="00E8547A" w:rsidRPr="00BB41F7" w:rsidRDefault="00E8547A" w:rsidP="00BB41F7">
            <w:pPr>
              <w:jc w:val="center"/>
            </w:pPr>
            <w:r w:rsidRPr="00BB41F7">
              <w:t>-</w:t>
            </w:r>
          </w:p>
        </w:tc>
        <w:tc>
          <w:tcPr>
            <w:tcW w:w="2835" w:type="dxa"/>
            <w:vAlign w:val="center"/>
          </w:tcPr>
          <w:p w:rsidR="00E8547A" w:rsidRPr="00BB41F7" w:rsidRDefault="00E8547A" w:rsidP="00BB41F7">
            <w:pPr>
              <w:jc w:val="center"/>
            </w:pPr>
            <w:r w:rsidRPr="00BB41F7">
              <w:t>-</w:t>
            </w:r>
          </w:p>
        </w:tc>
      </w:tr>
      <w:tr w:rsidR="00E8547A" w:rsidRPr="00BB41F7" w:rsidTr="00A20614">
        <w:tc>
          <w:tcPr>
            <w:tcW w:w="4140" w:type="dxa"/>
          </w:tcPr>
          <w:p w:rsidR="00E8547A" w:rsidRPr="00BB41F7" w:rsidRDefault="00E8547A" w:rsidP="00BB41F7">
            <w:pPr>
              <w:jc w:val="both"/>
            </w:pPr>
            <w:r w:rsidRPr="00BB41F7">
              <w:t>СПК «Родина»</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w:t>
            </w:r>
          </w:p>
        </w:tc>
        <w:tc>
          <w:tcPr>
            <w:tcW w:w="1220" w:type="dxa"/>
            <w:vAlign w:val="center"/>
          </w:tcPr>
          <w:p w:rsidR="00E8547A" w:rsidRPr="00BB41F7" w:rsidRDefault="00E8547A" w:rsidP="00BB41F7">
            <w:pPr>
              <w:jc w:val="center"/>
            </w:pPr>
            <w:r w:rsidRPr="00BB41F7">
              <w:t>-</w:t>
            </w:r>
          </w:p>
        </w:tc>
        <w:tc>
          <w:tcPr>
            <w:tcW w:w="2835" w:type="dxa"/>
            <w:vAlign w:val="center"/>
          </w:tcPr>
          <w:p w:rsidR="00E8547A" w:rsidRPr="00BB41F7" w:rsidRDefault="00E8547A" w:rsidP="00BB41F7">
            <w:pPr>
              <w:jc w:val="center"/>
            </w:pPr>
            <w:r w:rsidRPr="00BB41F7">
              <w:t>-</w:t>
            </w:r>
          </w:p>
        </w:tc>
      </w:tr>
      <w:tr w:rsidR="00E8547A" w:rsidRPr="00BB41F7" w:rsidTr="00A20614">
        <w:tc>
          <w:tcPr>
            <w:tcW w:w="4140" w:type="dxa"/>
          </w:tcPr>
          <w:p w:rsidR="00E8547A" w:rsidRPr="00BB41F7" w:rsidRDefault="00E8547A" w:rsidP="00BB41F7">
            <w:pPr>
              <w:jc w:val="both"/>
            </w:pPr>
            <w:r w:rsidRPr="00BB41F7">
              <w:t>СПК «Штурбино»</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w:t>
            </w:r>
          </w:p>
        </w:tc>
        <w:tc>
          <w:tcPr>
            <w:tcW w:w="1220" w:type="dxa"/>
            <w:vAlign w:val="center"/>
          </w:tcPr>
          <w:p w:rsidR="00E8547A" w:rsidRPr="00BB41F7" w:rsidRDefault="00E8547A" w:rsidP="00BB41F7">
            <w:pPr>
              <w:jc w:val="center"/>
            </w:pPr>
            <w:r w:rsidRPr="00BB41F7">
              <w:t>231</w:t>
            </w:r>
          </w:p>
        </w:tc>
        <w:tc>
          <w:tcPr>
            <w:tcW w:w="2835" w:type="dxa"/>
            <w:vAlign w:val="center"/>
          </w:tcPr>
          <w:p w:rsidR="00E8547A" w:rsidRPr="00BB41F7" w:rsidRDefault="00E8547A" w:rsidP="00BB41F7">
            <w:pPr>
              <w:jc w:val="center"/>
            </w:pPr>
            <w:r w:rsidRPr="00BB41F7">
              <w:t>-</w:t>
            </w:r>
          </w:p>
        </w:tc>
      </w:tr>
      <w:tr w:rsidR="00E8547A" w:rsidRPr="00BB41F7" w:rsidTr="00A20614">
        <w:tc>
          <w:tcPr>
            <w:tcW w:w="4140" w:type="dxa"/>
          </w:tcPr>
          <w:p w:rsidR="00E8547A" w:rsidRPr="00BB41F7" w:rsidRDefault="00E8547A" w:rsidP="00BB41F7">
            <w:pPr>
              <w:jc w:val="both"/>
            </w:pPr>
            <w:r w:rsidRPr="00BB41F7">
              <w:t xml:space="preserve">ООО «Улька-Агро» </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w:t>
            </w:r>
          </w:p>
        </w:tc>
        <w:tc>
          <w:tcPr>
            <w:tcW w:w="1220" w:type="dxa"/>
            <w:vAlign w:val="center"/>
          </w:tcPr>
          <w:p w:rsidR="00E8547A" w:rsidRPr="00BB41F7" w:rsidRDefault="00E8547A" w:rsidP="00BB41F7">
            <w:pPr>
              <w:jc w:val="center"/>
            </w:pPr>
            <w:r w:rsidRPr="00BB41F7">
              <w:t>-</w:t>
            </w:r>
          </w:p>
        </w:tc>
        <w:tc>
          <w:tcPr>
            <w:tcW w:w="2835" w:type="dxa"/>
            <w:vAlign w:val="center"/>
          </w:tcPr>
          <w:p w:rsidR="00E8547A" w:rsidRPr="00BB41F7" w:rsidRDefault="00E8547A" w:rsidP="00BB41F7">
            <w:pPr>
              <w:jc w:val="center"/>
            </w:pPr>
            <w:r w:rsidRPr="00BB41F7">
              <w:t>-</w:t>
            </w:r>
          </w:p>
        </w:tc>
      </w:tr>
      <w:tr w:rsidR="00E8547A" w:rsidRPr="00BB41F7" w:rsidTr="00A20614">
        <w:tc>
          <w:tcPr>
            <w:tcW w:w="4140" w:type="dxa"/>
          </w:tcPr>
          <w:p w:rsidR="00E8547A" w:rsidRPr="00BB41F7" w:rsidRDefault="00E8547A" w:rsidP="00BB41F7">
            <w:pPr>
              <w:jc w:val="both"/>
            </w:pPr>
            <w:r w:rsidRPr="00BB41F7">
              <w:t>Птицефабрика</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w:t>
            </w:r>
          </w:p>
        </w:tc>
        <w:tc>
          <w:tcPr>
            <w:tcW w:w="1220" w:type="dxa"/>
            <w:vAlign w:val="center"/>
          </w:tcPr>
          <w:p w:rsidR="00E8547A" w:rsidRPr="00BB41F7" w:rsidRDefault="00E8547A" w:rsidP="00BB41F7">
            <w:pPr>
              <w:jc w:val="center"/>
            </w:pPr>
            <w:r w:rsidRPr="00BB41F7">
              <w:t>-</w:t>
            </w:r>
          </w:p>
        </w:tc>
        <w:tc>
          <w:tcPr>
            <w:tcW w:w="2835" w:type="dxa"/>
            <w:vAlign w:val="center"/>
          </w:tcPr>
          <w:p w:rsidR="00E8547A" w:rsidRPr="00BB41F7" w:rsidRDefault="00E8547A" w:rsidP="00BB41F7">
            <w:pPr>
              <w:jc w:val="center"/>
            </w:pPr>
            <w:r w:rsidRPr="00BB41F7">
              <w:t>131751</w:t>
            </w:r>
          </w:p>
        </w:tc>
      </w:tr>
      <w:tr w:rsidR="00E8547A" w:rsidRPr="00BB41F7" w:rsidTr="00A20614">
        <w:tc>
          <w:tcPr>
            <w:tcW w:w="4140" w:type="dxa"/>
          </w:tcPr>
          <w:p w:rsidR="00E8547A" w:rsidRPr="00BB41F7" w:rsidRDefault="00E8547A" w:rsidP="00BB41F7">
            <w:pPr>
              <w:jc w:val="both"/>
            </w:pPr>
            <w:r w:rsidRPr="00BB41F7">
              <w:t>Итого по с/х предпр.</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w:t>
            </w:r>
          </w:p>
        </w:tc>
        <w:tc>
          <w:tcPr>
            <w:tcW w:w="1220" w:type="dxa"/>
            <w:vAlign w:val="center"/>
          </w:tcPr>
          <w:p w:rsidR="00E8547A" w:rsidRPr="00BB41F7" w:rsidRDefault="00E8547A" w:rsidP="00BB41F7">
            <w:pPr>
              <w:jc w:val="center"/>
            </w:pPr>
            <w:r w:rsidRPr="00BB41F7">
              <w:t>231</w:t>
            </w:r>
          </w:p>
        </w:tc>
        <w:tc>
          <w:tcPr>
            <w:tcW w:w="2835" w:type="dxa"/>
            <w:vAlign w:val="center"/>
          </w:tcPr>
          <w:p w:rsidR="00E8547A" w:rsidRPr="00BB41F7" w:rsidRDefault="00E8547A" w:rsidP="00BB41F7">
            <w:pPr>
              <w:jc w:val="center"/>
            </w:pPr>
            <w:r w:rsidRPr="00BB41F7">
              <w:t>131751</w:t>
            </w:r>
          </w:p>
        </w:tc>
      </w:tr>
      <w:tr w:rsidR="00E8547A" w:rsidRPr="00BB41F7" w:rsidTr="00A20614">
        <w:tc>
          <w:tcPr>
            <w:tcW w:w="4140" w:type="dxa"/>
          </w:tcPr>
          <w:p w:rsidR="00E8547A" w:rsidRPr="00BB41F7" w:rsidRDefault="00E8547A" w:rsidP="00BB41F7">
            <w:pPr>
              <w:jc w:val="both"/>
            </w:pPr>
            <w:r w:rsidRPr="00BB41F7">
              <w:t>КФХ</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18</w:t>
            </w:r>
          </w:p>
        </w:tc>
        <w:tc>
          <w:tcPr>
            <w:tcW w:w="1220" w:type="dxa"/>
            <w:vAlign w:val="center"/>
          </w:tcPr>
          <w:p w:rsidR="00E8547A" w:rsidRPr="00BB41F7" w:rsidRDefault="00E8547A" w:rsidP="00BB41F7">
            <w:pPr>
              <w:jc w:val="center"/>
            </w:pPr>
            <w:r w:rsidRPr="00BB41F7">
              <w:t>566</w:t>
            </w:r>
          </w:p>
        </w:tc>
        <w:tc>
          <w:tcPr>
            <w:tcW w:w="2835" w:type="dxa"/>
            <w:vAlign w:val="center"/>
          </w:tcPr>
          <w:p w:rsidR="00E8547A" w:rsidRPr="00BB41F7" w:rsidRDefault="00E8547A" w:rsidP="00BB41F7">
            <w:pPr>
              <w:jc w:val="center"/>
            </w:pPr>
            <w:r w:rsidRPr="00BB41F7">
              <w:t>85</w:t>
            </w:r>
          </w:p>
        </w:tc>
      </w:tr>
      <w:tr w:rsidR="00E8547A" w:rsidRPr="00BB41F7" w:rsidTr="00A20614">
        <w:tc>
          <w:tcPr>
            <w:tcW w:w="4140" w:type="dxa"/>
          </w:tcPr>
          <w:p w:rsidR="00E8547A" w:rsidRPr="00BB41F7" w:rsidRDefault="00E8547A" w:rsidP="00BB41F7">
            <w:pPr>
              <w:jc w:val="both"/>
            </w:pPr>
            <w:r w:rsidRPr="00BB41F7">
              <w:t>ЛПХ</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839</w:t>
            </w:r>
          </w:p>
        </w:tc>
        <w:tc>
          <w:tcPr>
            <w:tcW w:w="1220" w:type="dxa"/>
            <w:vAlign w:val="center"/>
          </w:tcPr>
          <w:p w:rsidR="00E8547A" w:rsidRPr="00BB41F7" w:rsidRDefault="00E8547A" w:rsidP="00BB41F7">
            <w:pPr>
              <w:jc w:val="center"/>
            </w:pPr>
            <w:r w:rsidRPr="00BB41F7">
              <w:t>3279</w:t>
            </w:r>
          </w:p>
        </w:tc>
        <w:tc>
          <w:tcPr>
            <w:tcW w:w="2835" w:type="dxa"/>
            <w:vAlign w:val="center"/>
          </w:tcPr>
          <w:p w:rsidR="00E8547A" w:rsidRPr="00BB41F7" w:rsidRDefault="00E8547A" w:rsidP="00BB41F7">
            <w:pPr>
              <w:jc w:val="center"/>
            </w:pPr>
            <w:r w:rsidRPr="00BB41F7">
              <w:t>64296</w:t>
            </w:r>
          </w:p>
        </w:tc>
      </w:tr>
      <w:tr w:rsidR="00E8547A" w:rsidRPr="00BB41F7" w:rsidTr="00A20614">
        <w:tc>
          <w:tcPr>
            <w:tcW w:w="4140" w:type="dxa"/>
          </w:tcPr>
          <w:p w:rsidR="00E8547A" w:rsidRPr="00BB41F7" w:rsidRDefault="00E8547A" w:rsidP="00BB41F7">
            <w:r w:rsidRPr="00BB41F7">
              <w:t>ИТОГО ПО РАЙОНУ:</w:t>
            </w:r>
          </w:p>
        </w:tc>
        <w:tc>
          <w:tcPr>
            <w:tcW w:w="751" w:type="dxa"/>
            <w:vAlign w:val="center"/>
          </w:tcPr>
          <w:p w:rsidR="00E8547A" w:rsidRPr="00BB41F7" w:rsidRDefault="00E8547A" w:rsidP="00BB41F7">
            <w:pPr>
              <w:jc w:val="center"/>
            </w:pPr>
            <w:r w:rsidRPr="00BB41F7">
              <w:t>гол.</w:t>
            </w:r>
          </w:p>
        </w:tc>
        <w:tc>
          <w:tcPr>
            <w:tcW w:w="1260" w:type="dxa"/>
            <w:vAlign w:val="center"/>
          </w:tcPr>
          <w:p w:rsidR="00E8547A" w:rsidRPr="00BB41F7" w:rsidRDefault="00E8547A" w:rsidP="00BB41F7">
            <w:pPr>
              <w:jc w:val="center"/>
            </w:pPr>
            <w:r w:rsidRPr="00BB41F7">
              <w:t>857</w:t>
            </w:r>
          </w:p>
        </w:tc>
        <w:tc>
          <w:tcPr>
            <w:tcW w:w="1220" w:type="dxa"/>
            <w:vAlign w:val="center"/>
          </w:tcPr>
          <w:p w:rsidR="00E8547A" w:rsidRPr="00BB41F7" w:rsidRDefault="00E8547A" w:rsidP="00BB41F7">
            <w:pPr>
              <w:jc w:val="center"/>
            </w:pPr>
            <w:r w:rsidRPr="00BB41F7">
              <w:t>4076</w:t>
            </w:r>
          </w:p>
        </w:tc>
        <w:tc>
          <w:tcPr>
            <w:tcW w:w="2835" w:type="dxa"/>
            <w:vAlign w:val="center"/>
          </w:tcPr>
          <w:p w:rsidR="00E8547A" w:rsidRPr="00BB41F7" w:rsidRDefault="00E8547A" w:rsidP="00BB41F7">
            <w:pPr>
              <w:jc w:val="center"/>
            </w:pPr>
            <w:r w:rsidRPr="00BB41F7">
              <w:t>196132</w:t>
            </w:r>
          </w:p>
        </w:tc>
      </w:tr>
    </w:tbl>
    <w:p w:rsidR="00E8547A" w:rsidRPr="00BB41F7" w:rsidRDefault="00E8547A" w:rsidP="00BB41F7">
      <w:pPr>
        <w:jc w:val="both"/>
      </w:pPr>
      <w:r w:rsidRPr="00BB41F7">
        <w:t xml:space="preserve">       </w:t>
      </w:r>
      <w:r w:rsidR="00BB41F7">
        <w:tab/>
      </w:r>
      <w:r w:rsidRPr="00BB41F7">
        <w:t>Всего произведено мяса 1777,8 тонн, что на 77 тонн меньше показателей 2018 года, в том числе в сельскохозяйственных предприятиях- 756,1 тонна, из них в  СПК- 170,8 тонн, Кра</w:t>
      </w:r>
      <w:r w:rsidRPr="00BB41F7">
        <w:t>с</w:t>
      </w:r>
      <w:r w:rsidRPr="00BB41F7">
        <w:t xml:space="preserve">ногвардейская площадка АБО –585,3 тонн мяса птицы.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1820"/>
        <w:gridCol w:w="1820"/>
        <w:gridCol w:w="2633"/>
      </w:tblGrid>
      <w:tr w:rsidR="00E8547A" w:rsidRPr="00BB41F7" w:rsidTr="00BB41F7">
        <w:tc>
          <w:tcPr>
            <w:tcW w:w="3472" w:type="dxa"/>
          </w:tcPr>
          <w:p w:rsidR="00E8547A" w:rsidRPr="00BB41F7" w:rsidRDefault="00E8547A" w:rsidP="00BB41F7">
            <w:pPr>
              <w:jc w:val="center"/>
              <w:rPr>
                <w:sz w:val="20"/>
              </w:rPr>
            </w:pPr>
            <w:r w:rsidRPr="00BB41F7">
              <w:rPr>
                <w:sz w:val="20"/>
              </w:rPr>
              <w:t>Наименование хозяйств</w:t>
            </w:r>
          </w:p>
        </w:tc>
        <w:tc>
          <w:tcPr>
            <w:tcW w:w="1820" w:type="dxa"/>
          </w:tcPr>
          <w:p w:rsidR="00E8547A" w:rsidRPr="00BB41F7" w:rsidRDefault="00E8547A" w:rsidP="00BB41F7">
            <w:pPr>
              <w:jc w:val="center"/>
              <w:rPr>
                <w:sz w:val="20"/>
              </w:rPr>
            </w:pPr>
            <w:r w:rsidRPr="00BB41F7">
              <w:rPr>
                <w:sz w:val="20"/>
              </w:rPr>
              <w:t>Произведено м</w:t>
            </w:r>
            <w:r w:rsidRPr="00BB41F7">
              <w:rPr>
                <w:sz w:val="20"/>
              </w:rPr>
              <w:t>я</w:t>
            </w:r>
            <w:r w:rsidRPr="00BB41F7">
              <w:rPr>
                <w:sz w:val="20"/>
              </w:rPr>
              <w:t>са, (т)</w:t>
            </w:r>
          </w:p>
          <w:p w:rsidR="00E8547A" w:rsidRPr="00BB41F7" w:rsidRDefault="00E8547A" w:rsidP="00BB41F7">
            <w:pPr>
              <w:jc w:val="center"/>
              <w:rPr>
                <w:sz w:val="20"/>
              </w:rPr>
            </w:pPr>
            <w:r w:rsidRPr="00BB41F7">
              <w:rPr>
                <w:sz w:val="20"/>
              </w:rPr>
              <w:t>2019г</w:t>
            </w:r>
          </w:p>
        </w:tc>
        <w:tc>
          <w:tcPr>
            <w:tcW w:w="1820" w:type="dxa"/>
          </w:tcPr>
          <w:p w:rsidR="00E8547A" w:rsidRPr="00BB41F7" w:rsidRDefault="00E8547A" w:rsidP="00BB41F7">
            <w:pPr>
              <w:jc w:val="center"/>
              <w:rPr>
                <w:sz w:val="20"/>
              </w:rPr>
            </w:pPr>
            <w:r w:rsidRPr="00BB41F7">
              <w:rPr>
                <w:sz w:val="20"/>
              </w:rPr>
              <w:t>Произведено м</w:t>
            </w:r>
            <w:r w:rsidRPr="00BB41F7">
              <w:rPr>
                <w:sz w:val="20"/>
              </w:rPr>
              <w:t>я</w:t>
            </w:r>
            <w:r w:rsidRPr="00BB41F7">
              <w:rPr>
                <w:sz w:val="20"/>
              </w:rPr>
              <w:t>са, (т)</w:t>
            </w:r>
          </w:p>
          <w:p w:rsidR="00E8547A" w:rsidRPr="00BB41F7" w:rsidRDefault="00E8547A" w:rsidP="00BB41F7">
            <w:pPr>
              <w:jc w:val="center"/>
              <w:rPr>
                <w:sz w:val="20"/>
              </w:rPr>
            </w:pPr>
            <w:r w:rsidRPr="00BB41F7">
              <w:rPr>
                <w:sz w:val="20"/>
              </w:rPr>
              <w:t>2018г</w:t>
            </w:r>
          </w:p>
        </w:tc>
        <w:tc>
          <w:tcPr>
            <w:tcW w:w="2633" w:type="dxa"/>
          </w:tcPr>
          <w:p w:rsidR="00E8547A" w:rsidRPr="00BB41F7" w:rsidRDefault="00E8547A" w:rsidP="00BB41F7">
            <w:pPr>
              <w:jc w:val="center"/>
              <w:rPr>
                <w:sz w:val="20"/>
              </w:rPr>
            </w:pPr>
            <w:r w:rsidRPr="00BB41F7">
              <w:rPr>
                <w:sz w:val="20"/>
              </w:rPr>
              <w:t>2019</w:t>
            </w:r>
          </w:p>
          <w:p w:rsidR="00E8547A" w:rsidRPr="00BB41F7" w:rsidRDefault="00E8547A" w:rsidP="00BB41F7">
            <w:pPr>
              <w:jc w:val="center"/>
              <w:rPr>
                <w:sz w:val="20"/>
              </w:rPr>
            </w:pPr>
            <w:r w:rsidRPr="00BB41F7">
              <w:rPr>
                <w:sz w:val="20"/>
              </w:rPr>
              <w:t>к 2018,</w:t>
            </w:r>
          </w:p>
          <w:p w:rsidR="00E8547A" w:rsidRPr="00BB41F7" w:rsidRDefault="00E8547A" w:rsidP="00BB41F7">
            <w:pPr>
              <w:jc w:val="center"/>
              <w:rPr>
                <w:sz w:val="20"/>
              </w:rPr>
            </w:pPr>
            <w:r w:rsidRPr="00BB41F7">
              <w:rPr>
                <w:sz w:val="20"/>
              </w:rPr>
              <w:t>(+,-)</w:t>
            </w:r>
          </w:p>
        </w:tc>
      </w:tr>
      <w:tr w:rsidR="00E8547A" w:rsidRPr="00BB41F7" w:rsidTr="00BB41F7">
        <w:tc>
          <w:tcPr>
            <w:tcW w:w="3472" w:type="dxa"/>
          </w:tcPr>
          <w:p w:rsidR="00E8547A" w:rsidRPr="00BB41F7" w:rsidRDefault="00E8547A" w:rsidP="00BB41F7">
            <w:pPr>
              <w:jc w:val="both"/>
            </w:pPr>
            <w:r w:rsidRPr="00BB41F7">
              <w:t>СПК «Колхоз Ленина»</w:t>
            </w:r>
          </w:p>
        </w:tc>
        <w:tc>
          <w:tcPr>
            <w:tcW w:w="1820" w:type="dxa"/>
          </w:tcPr>
          <w:p w:rsidR="00E8547A" w:rsidRPr="00BB41F7" w:rsidRDefault="00E8547A" w:rsidP="00BB41F7">
            <w:pPr>
              <w:jc w:val="center"/>
            </w:pPr>
            <w:r w:rsidRPr="00BB41F7">
              <w:t>95,3</w:t>
            </w:r>
          </w:p>
        </w:tc>
        <w:tc>
          <w:tcPr>
            <w:tcW w:w="1820" w:type="dxa"/>
          </w:tcPr>
          <w:p w:rsidR="00E8547A" w:rsidRPr="00BB41F7" w:rsidRDefault="00E8547A" w:rsidP="00BB41F7">
            <w:pPr>
              <w:jc w:val="center"/>
            </w:pPr>
            <w:r w:rsidRPr="00BB41F7">
              <w:t>108,5</w:t>
            </w:r>
          </w:p>
        </w:tc>
        <w:tc>
          <w:tcPr>
            <w:tcW w:w="2633" w:type="dxa"/>
          </w:tcPr>
          <w:p w:rsidR="00E8547A" w:rsidRPr="00BB41F7" w:rsidRDefault="00E8547A" w:rsidP="00BB41F7">
            <w:pPr>
              <w:jc w:val="center"/>
            </w:pPr>
            <w:r w:rsidRPr="00BB41F7">
              <w:t>-13,2</w:t>
            </w:r>
          </w:p>
        </w:tc>
      </w:tr>
      <w:tr w:rsidR="00E8547A" w:rsidRPr="00BB41F7" w:rsidTr="00BB41F7">
        <w:tc>
          <w:tcPr>
            <w:tcW w:w="3472" w:type="dxa"/>
          </w:tcPr>
          <w:p w:rsidR="00E8547A" w:rsidRPr="00BB41F7" w:rsidRDefault="00E8547A" w:rsidP="00BB41F7">
            <w:pPr>
              <w:jc w:val="both"/>
            </w:pPr>
            <w:r w:rsidRPr="00BB41F7">
              <w:t>СПК «Родина»</w:t>
            </w:r>
          </w:p>
        </w:tc>
        <w:tc>
          <w:tcPr>
            <w:tcW w:w="1820" w:type="dxa"/>
          </w:tcPr>
          <w:p w:rsidR="00E8547A" w:rsidRPr="00BB41F7" w:rsidRDefault="00E8547A" w:rsidP="00BB41F7">
            <w:pPr>
              <w:jc w:val="center"/>
            </w:pPr>
            <w:r w:rsidRPr="00BB41F7">
              <w:t>55,9</w:t>
            </w:r>
          </w:p>
        </w:tc>
        <w:tc>
          <w:tcPr>
            <w:tcW w:w="1820" w:type="dxa"/>
          </w:tcPr>
          <w:p w:rsidR="00E8547A" w:rsidRPr="00BB41F7" w:rsidRDefault="00E8547A" w:rsidP="00BB41F7">
            <w:pPr>
              <w:jc w:val="center"/>
            </w:pPr>
            <w:r w:rsidRPr="00BB41F7">
              <w:t>39,4</w:t>
            </w:r>
          </w:p>
        </w:tc>
        <w:tc>
          <w:tcPr>
            <w:tcW w:w="2633" w:type="dxa"/>
          </w:tcPr>
          <w:p w:rsidR="00E8547A" w:rsidRPr="00BB41F7" w:rsidRDefault="00E8547A" w:rsidP="00BB41F7">
            <w:pPr>
              <w:jc w:val="center"/>
            </w:pPr>
            <w:r w:rsidRPr="00BB41F7">
              <w:t>16,5</w:t>
            </w:r>
          </w:p>
        </w:tc>
      </w:tr>
      <w:tr w:rsidR="00E8547A" w:rsidRPr="00BB41F7" w:rsidTr="00BB41F7">
        <w:tc>
          <w:tcPr>
            <w:tcW w:w="3472" w:type="dxa"/>
          </w:tcPr>
          <w:p w:rsidR="00E8547A" w:rsidRPr="00BB41F7" w:rsidRDefault="00E8547A" w:rsidP="00BB41F7">
            <w:pPr>
              <w:jc w:val="both"/>
            </w:pPr>
            <w:r w:rsidRPr="00BB41F7">
              <w:t>СПК «Штурбино»</w:t>
            </w:r>
          </w:p>
        </w:tc>
        <w:tc>
          <w:tcPr>
            <w:tcW w:w="1820" w:type="dxa"/>
          </w:tcPr>
          <w:p w:rsidR="00E8547A" w:rsidRPr="00BB41F7" w:rsidRDefault="00E8547A" w:rsidP="00BB41F7">
            <w:pPr>
              <w:jc w:val="center"/>
            </w:pPr>
            <w:r w:rsidRPr="00BB41F7">
              <w:t>18,9</w:t>
            </w:r>
          </w:p>
        </w:tc>
        <w:tc>
          <w:tcPr>
            <w:tcW w:w="1820" w:type="dxa"/>
          </w:tcPr>
          <w:p w:rsidR="00E8547A" w:rsidRPr="00BB41F7" w:rsidRDefault="00E8547A" w:rsidP="00BB41F7">
            <w:pPr>
              <w:jc w:val="center"/>
            </w:pPr>
            <w:r w:rsidRPr="00BB41F7">
              <w:t>14,1</w:t>
            </w:r>
          </w:p>
        </w:tc>
        <w:tc>
          <w:tcPr>
            <w:tcW w:w="2633" w:type="dxa"/>
          </w:tcPr>
          <w:p w:rsidR="00E8547A" w:rsidRPr="00BB41F7" w:rsidRDefault="00E8547A" w:rsidP="00BB41F7">
            <w:pPr>
              <w:jc w:val="center"/>
            </w:pPr>
            <w:r w:rsidRPr="00BB41F7">
              <w:t>4,8</w:t>
            </w:r>
          </w:p>
        </w:tc>
      </w:tr>
      <w:tr w:rsidR="00E8547A" w:rsidRPr="00BB41F7" w:rsidTr="00BB41F7">
        <w:tc>
          <w:tcPr>
            <w:tcW w:w="3472" w:type="dxa"/>
          </w:tcPr>
          <w:p w:rsidR="00E8547A" w:rsidRPr="00BB41F7" w:rsidRDefault="00E8547A" w:rsidP="00BB41F7">
            <w:pPr>
              <w:jc w:val="both"/>
            </w:pPr>
            <w:r w:rsidRPr="00BB41F7">
              <w:t>ООО «Улька»</w:t>
            </w:r>
          </w:p>
        </w:tc>
        <w:tc>
          <w:tcPr>
            <w:tcW w:w="1820" w:type="dxa"/>
          </w:tcPr>
          <w:p w:rsidR="00E8547A" w:rsidRPr="00BB41F7" w:rsidRDefault="00E8547A" w:rsidP="00BB41F7">
            <w:pPr>
              <w:jc w:val="center"/>
            </w:pPr>
            <w:r w:rsidRPr="00BB41F7">
              <w:t>0,7</w:t>
            </w:r>
          </w:p>
        </w:tc>
        <w:tc>
          <w:tcPr>
            <w:tcW w:w="1820" w:type="dxa"/>
          </w:tcPr>
          <w:p w:rsidR="00E8547A" w:rsidRPr="00BB41F7" w:rsidRDefault="00E8547A" w:rsidP="00BB41F7">
            <w:pPr>
              <w:jc w:val="center"/>
            </w:pPr>
            <w:r w:rsidRPr="00BB41F7">
              <w:t>2,1</w:t>
            </w:r>
          </w:p>
        </w:tc>
        <w:tc>
          <w:tcPr>
            <w:tcW w:w="2633" w:type="dxa"/>
          </w:tcPr>
          <w:p w:rsidR="00E8547A" w:rsidRPr="00BB41F7" w:rsidRDefault="00E8547A" w:rsidP="00BB41F7">
            <w:pPr>
              <w:jc w:val="center"/>
            </w:pPr>
            <w:r w:rsidRPr="00BB41F7">
              <w:t>-1,4</w:t>
            </w:r>
          </w:p>
        </w:tc>
      </w:tr>
      <w:tr w:rsidR="00E8547A" w:rsidRPr="00BB41F7" w:rsidTr="00BB41F7">
        <w:tc>
          <w:tcPr>
            <w:tcW w:w="3472" w:type="dxa"/>
          </w:tcPr>
          <w:p w:rsidR="00E8547A" w:rsidRPr="00BB41F7" w:rsidRDefault="00E8547A" w:rsidP="00BB41F7">
            <w:pPr>
              <w:jc w:val="both"/>
            </w:pPr>
            <w:r w:rsidRPr="00BB41F7">
              <w:t>Красногвардейская пл</w:t>
            </w:r>
            <w:r w:rsidRPr="00BB41F7">
              <w:t>о</w:t>
            </w:r>
            <w:r w:rsidRPr="00BB41F7">
              <w:t>щадка АБО</w:t>
            </w:r>
          </w:p>
        </w:tc>
        <w:tc>
          <w:tcPr>
            <w:tcW w:w="1820" w:type="dxa"/>
          </w:tcPr>
          <w:p w:rsidR="00E8547A" w:rsidRPr="00BB41F7" w:rsidRDefault="00E8547A" w:rsidP="00BB41F7">
            <w:pPr>
              <w:jc w:val="center"/>
            </w:pPr>
            <w:r w:rsidRPr="00BB41F7">
              <w:t>585,3</w:t>
            </w:r>
          </w:p>
        </w:tc>
        <w:tc>
          <w:tcPr>
            <w:tcW w:w="1820" w:type="dxa"/>
          </w:tcPr>
          <w:p w:rsidR="00E8547A" w:rsidRPr="00BB41F7" w:rsidRDefault="00E8547A" w:rsidP="00BB41F7">
            <w:pPr>
              <w:jc w:val="center"/>
            </w:pPr>
            <w:r w:rsidRPr="00BB41F7">
              <w:t>530,8</w:t>
            </w:r>
          </w:p>
        </w:tc>
        <w:tc>
          <w:tcPr>
            <w:tcW w:w="2633" w:type="dxa"/>
          </w:tcPr>
          <w:p w:rsidR="00E8547A" w:rsidRPr="00BB41F7" w:rsidRDefault="00E8547A" w:rsidP="00BB41F7">
            <w:pPr>
              <w:jc w:val="center"/>
            </w:pPr>
            <w:r w:rsidRPr="00BB41F7">
              <w:t>54,5</w:t>
            </w:r>
          </w:p>
        </w:tc>
      </w:tr>
      <w:tr w:rsidR="00E8547A" w:rsidRPr="00BB41F7" w:rsidTr="00BB41F7">
        <w:tc>
          <w:tcPr>
            <w:tcW w:w="3472" w:type="dxa"/>
          </w:tcPr>
          <w:p w:rsidR="00E8547A" w:rsidRPr="00BB41F7" w:rsidRDefault="00E8547A" w:rsidP="00BB41F7">
            <w:pPr>
              <w:jc w:val="both"/>
            </w:pPr>
            <w:r w:rsidRPr="00BB41F7">
              <w:t>ИТОГО по СПК:</w:t>
            </w:r>
          </w:p>
        </w:tc>
        <w:tc>
          <w:tcPr>
            <w:tcW w:w="1820" w:type="dxa"/>
          </w:tcPr>
          <w:p w:rsidR="00E8547A" w:rsidRPr="00BB41F7" w:rsidRDefault="00E8547A" w:rsidP="00BB41F7">
            <w:pPr>
              <w:jc w:val="center"/>
            </w:pPr>
            <w:r w:rsidRPr="00BB41F7">
              <w:t>756,1</w:t>
            </w:r>
          </w:p>
        </w:tc>
        <w:tc>
          <w:tcPr>
            <w:tcW w:w="1820" w:type="dxa"/>
          </w:tcPr>
          <w:p w:rsidR="00E8547A" w:rsidRPr="00BB41F7" w:rsidRDefault="00E8547A" w:rsidP="00BB41F7">
            <w:pPr>
              <w:jc w:val="center"/>
            </w:pPr>
            <w:r w:rsidRPr="00BB41F7">
              <w:t>701</w:t>
            </w:r>
          </w:p>
        </w:tc>
        <w:tc>
          <w:tcPr>
            <w:tcW w:w="2633" w:type="dxa"/>
          </w:tcPr>
          <w:p w:rsidR="00E8547A" w:rsidRPr="00BB41F7" w:rsidRDefault="00E8547A" w:rsidP="00BB41F7">
            <w:pPr>
              <w:jc w:val="center"/>
            </w:pPr>
            <w:r w:rsidRPr="00BB41F7">
              <w:t>55,1</w:t>
            </w:r>
          </w:p>
        </w:tc>
      </w:tr>
      <w:tr w:rsidR="00E8547A" w:rsidRPr="00BB41F7" w:rsidTr="00BB41F7">
        <w:tc>
          <w:tcPr>
            <w:tcW w:w="3472" w:type="dxa"/>
          </w:tcPr>
          <w:p w:rsidR="00E8547A" w:rsidRPr="00BB41F7" w:rsidRDefault="00E8547A" w:rsidP="00BB41F7">
            <w:pPr>
              <w:jc w:val="both"/>
            </w:pPr>
            <w:r w:rsidRPr="00BB41F7">
              <w:t>КФХ</w:t>
            </w:r>
          </w:p>
        </w:tc>
        <w:tc>
          <w:tcPr>
            <w:tcW w:w="1820" w:type="dxa"/>
          </w:tcPr>
          <w:p w:rsidR="00E8547A" w:rsidRPr="00BB41F7" w:rsidRDefault="00E8547A" w:rsidP="00BB41F7">
            <w:pPr>
              <w:jc w:val="center"/>
            </w:pPr>
            <w:r w:rsidRPr="00BB41F7">
              <w:t>46</w:t>
            </w:r>
          </w:p>
        </w:tc>
        <w:tc>
          <w:tcPr>
            <w:tcW w:w="1820" w:type="dxa"/>
          </w:tcPr>
          <w:p w:rsidR="00E8547A" w:rsidRPr="00BB41F7" w:rsidRDefault="00E8547A" w:rsidP="00BB41F7">
            <w:pPr>
              <w:jc w:val="center"/>
            </w:pPr>
            <w:r w:rsidRPr="00BB41F7">
              <w:t>29,1</w:t>
            </w:r>
          </w:p>
        </w:tc>
        <w:tc>
          <w:tcPr>
            <w:tcW w:w="2633" w:type="dxa"/>
          </w:tcPr>
          <w:p w:rsidR="00E8547A" w:rsidRPr="00BB41F7" w:rsidRDefault="00E8547A" w:rsidP="00BB41F7">
            <w:pPr>
              <w:jc w:val="center"/>
            </w:pPr>
            <w:r w:rsidRPr="00BB41F7">
              <w:t>16,9</w:t>
            </w:r>
          </w:p>
        </w:tc>
      </w:tr>
      <w:tr w:rsidR="00E8547A" w:rsidRPr="00BB41F7" w:rsidTr="00BB41F7">
        <w:tc>
          <w:tcPr>
            <w:tcW w:w="3472" w:type="dxa"/>
          </w:tcPr>
          <w:p w:rsidR="00E8547A" w:rsidRPr="00BB41F7" w:rsidRDefault="00E8547A" w:rsidP="00BB41F7">
            <w:pPr>
              <w:jc w:val="both"/>
            </w:pPr>
            <w:r w:rsidRPr="00BB41F7">
              <w:t>ЛПХ</w:t>
            </w:r>
          </w:p>
        </w:tc>
        <w:tc>
          <w:tcPr>
            <w:tcW w:w="1820" w:type="dxa"/>
          </w:tcPr>
          <w:p w:rsidR="00E8547A" w:rsidRPr="00BB41F7" w:rsidRDefault="00E8547A" w:rsidP="00BB41F7">
            <w:pPr>
              <w:jc w:val="center"/>
            </w:pPr>
            <w:r w:rsidRPr="00BB41F7">
              <w:t>975,6</w:t>
            </w:r>
          </w:p>
        </w:tc>
        <w:tc>
          <w:tcPr>
            <w:tcW w:w="1820" w:type="dxa"/>
          </w:tcPr>
          <w:p w:rsidR="00E8547A" w:rsidRPr="00BB41F7" w:rsidRDefault="00E8547A" w:rsidP="00BB41F7">
            <w:pPr>
              <w:jc w:val="center"/>
            </w:pPr>
            <w:r w:rsidRPr="00BB41F7">
              <w:t>1124,6</w:t>
            </w:r>
          </w:p>
        </w:tc>
        <w:tc>
          <w:tcPr>
            <w:tcW w:w="2633" w:type="dxa"/>
          </w:tcPr>
          <w:p w:rsidR="00E8547A" w:rsidRPr="00BB41F7" w:rsidRDefault="00E8547A" w:rsidP="00BB41F7">
            <w:pPr>
              <w:jc w:val="center"/>
            </w:pPr>
            <w:r w:rsidRPr="00BB41F7">
              <w:t>-149</w:t>
            </w:r>
          </w:p>
        </w:tc>
      </w:tr>
      <w:tr w:rsidR="00E8547A" w:rsidRPr="00BB41F7" w:rsidTr="00BB41F7">
        <w:tc>
          <w:tcPr>
            <w:tcW w:w="3472" w:type="dxa"/>
          </w:tcPr>
          <w:p w:rsidR="00E8547A" w:rsidRPr="00BB41F7" w:rsidRDefault="00E8547A" w:rsidP="00BB41F7">
            <w:pPr>
              <w:jc w:val="both"/>
            </w:pPr>
            <w:r w:rsidRPr="00BB41F7">
              <w:t>ИТОГО:</w:t>
            </w:r>
          </w:p>
        </w:tc>
        <w:tc>
          <w:tcPr>
            <w:tcW w:w="1820" w:type="dxa"/>
          </w:tcPr>
          <w:p w:rsidR="00E8547A" w:rsidRPr="00BB41F7" w:rsidRDefault="00E8547A" w:rsidP="00BB41F7">
            <w:pPr>
              <w:jc w:val="center"/>
            </w:pPr>
            <w:r w:rsidRPr="00BB41F7">
              <w:t>1777,8</w:t>
            </w:r>
          </w:p>
        </w:tc>
        <w:tc>
          <w:tcPr>
            <w:tcW w:w="1820" w:type="dxa"/>
          </w:tcPr>
          <w:p w:rsidR="00E8547A" w:rsidRPr="00BB41F7" w:rsidRDefault="00E8547A" w:rsidP="00BB41F7">
            <w:pPr>
              <w:jc w:val="center"/>
            </w:pPr>
            <w:r w:rsidRPr="00BB41F7">
              <w:t>1854,8</w:t>
            </w:r>
          </w:p>
        </w:tc>
        <w:tc>
          <w:tcPr>
            <w:tcW w:w="2633" w:type="dxa"/>
          </w:tcPr>
          <w:p w:rsidR="00E8547A" w:rsidRPr="00BB41F7" w:rsidRDefault="00E8547A" w:rsidP="00BB41F7">
            <w:pPr>
              <w:jc w:val="center"/>
            </w:pPr>
            <w:r w:rsidRPr="00BB41F7">
              <w:t>-77</w:t>
            </w:r>
          </w:p>
        </w:tc>
      </w:tr>
    </w:tbl>
    <w:p w:rsidR="00E8547A" w:rsidRPr="00BB41F7" w:rsidRDefault="00E8547A" w:rsidP="00BB41F7">
      <w:pPr>
        <w:ind w:firstLine="709"/>
        <w:jc w:val="both"/>
      </w:pPr>
    </w:p>
    <w:p w:rsidR="00E8547A" w:rsidRPr="00BB41F7" w:rsidRDefault="00E8547A" w:rsidP="00BB41F7">
      <w:pPr>
        <w:ind w:firstLine="709"/>
        <w:jc w:val="both"/>
      </w:pPr>
      <w:r w:rsidRPr="00BB41F7">
        <w:t xml:space="preserve">В  молочном  скотоводстве валовой надой молока за 2019 год составил 28000 тонн.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070"/>
        <w:gridCol w:w="2399"/>
        <w:gridCol w:w="2143"/>
      </w:tblGrid>
      <w:tr w:rsidR="00E8547A" w:rsidRPr="00BB41F7" w:rsidTr="00A20614">
        <w:tc>
          <w:tcPr>
            <w:tcW w:w="3261" w:type="dxa"/>
          </w:tcPr>
          <w:p w:rsidR="00E8547A" w:rsidRPr="00BB41F7" w:rsidRDefault="00E8547A" w:rsidP="00BB41F7">
            <w:pPr>
              <w:ind w:firstLine="20"/>
              <w:jc w:val="center"/>
            </w:pPr>
            <w:r w:rsidRPr="00BB41F7">
              <w:t>Наименование хозяйств</w:t>
            </w:r>
          </w:p>
        </w:tc>
        <w:tc>
          <w:tcPr>
            <w:tcW w:w="2159" w:type="dxa"/>
          </w:tcPr>
          <w:p w:rsidR="00E8547A" w:rsidRPr="00BB41F7" w:rsidRDefault="00E8547A" w:rsidP="00BB41F7">
            <w:pPr>
              <w:ind w:firstLine="20"/>
              <w:jc w:val="center"/>
            </w:pPr>
            <w:r w:rsidRPr="00BB41F7">
              <w:t xml:space="preserve">Валовой надой </w:t>
            </w:r>
            <w:r w:rsidRPr="00BB41F7">
              <w:lastRenderedPageBreak/>
              <w:t>мол</w:t>
            </w:r>
            <w:r w:rsidRPr="00BB41F7">
              <w:t>о</w:t>
            </w:r>
            <w:r w:rsidRPr="00BB41F7">
              <w:t>ка, (т)</w:t>
            </w:r>
          </w:p>
          <w:p w:rsidR="00E8547A" w:rsidRPr="00BB41F7" w:rsidRDefault="00E8547A" w:rsidP="00BB41F7">
            <w:pPr>
              <w:ind w:firstLine="20"/>
              <w:jc w:val="center"/>
            </w:pPr>
            <w:r w:rsidRPr="00BB41F7">
              <w:t>2019г</w:t>
            </w:r>
          </w:p>
        </w:tc>
        <w:tc>
          <w:tcPr>
            <w:tcW w:w="2518" w:type="dxa"/>
          </w:tcPr>
          <w:p w:rsidR="00E8547A" w:rsidRPr="00BB41F7" w:rsidRDefault="00E8547A" w:rsidP="00BB41F7">
            <w:pPr>
              <w:ind w:firstLine="20"/>
              <w:jc w:val="center"/>
            </w:pPr>
            <w:r w:rsidRPr="00BB41F7">
              <w:lastRenderedPageBreak/>
              <w:t>Валовой надой м</w:t>
            </w:r>
            <w:r w:rsidRPr="00BB41F7">
              <w:t>о</w:t>
            </w:r>
            <w:r w:rsidRPr="00BB41F7">
              <w:lastRenderedPageBreak/>
              <w:t>лока, (т)</w:t>
            </w:r>
          </w:p>
          <w:p w:rsidR="00E8547A" w:rsidRPr="00BB41F7" w:rsidRDefault="00E8547A" w:rsidP="00BB41F7">
            <w:pPr>
              <w:ind w:firstLine="20"/>
              <w:jc w:val="center"/>
            </w:pPr>
            <w:r w:rsidRPr="00BB41F7">
              <w:t>2018г</w:t>
            </w:r>
          </w:p>
        </w:tc>
        <w:tc>
          <w:tcPr>
            <w:tcW w:w="2268" w:type="dxa"/>
          </w:tcPr>
          <w:p w:rsidR="00E8547A" w:rsidRPr="00BB41F7" w:rsidRDefault="00E8547A" w:rsidP="00BB41F7">
            <w:pPr>
              <w:ind w:firstLine="20"/>
              <w:jc w:val="center"/>
            </w:pPr>
            <w:r w:rsidRPr="00BB41F7">
              <w:lastRenderedPageBreak/>
              <w:t>2019</w:t>
            </w:r>
          </w:p>
          <w:p w:rsidR="00E8547A" w:rsidRPr="00BB41F7" w:rsidRDefault="00E8547A" w:rsidP="00BB41F7">
            <w:pPr>
              <w:ind w:firstLine="20"/>
              <w:jc w:val="center"/>
            </w:pPr>
            <w:r w:rsidRPr="00BB41F7">
              <w:lastRenderedPageBreak/>
              <w:t>к 2018,</w:t>
            </w:r>
          </w:p>
          <w:p w:rsidR="00E8547A" w:rsidRPr="00BB41F7" w:rsidRDefault="00E8547A" w:rsidP="00BB41F7">
            <w:pPr>
              <w:ind w:firstLine="20"/>
              <w:jc w:val="center"/>
            </w:pPr>
            <w:r w:rsidRPr="00BB41F7">
              <w:t>(+,-)</w:t>
            </w:r>
          </w:p>
        </w:tc>
      </w:tr>
      <w:tr w:rsidR="00E8547A" w:rsidRPr="00BB41F7" w:rsidTr="00A20614">
        <w:tc>
          <w:tcPr>
            <w:tcW w:w="3261" w:type="dxa"/>
          </w:tcPr>
          <w:p w:rsidR="00E8547A" w:rsidRPr="00BB41F7" w:rsidRDefault="00E8547A" w:rsidP="00BB41F7">
            <w:pPr>
              <w:ind w:firstLine="20"/>
              <w:jc w:val="both"/>
            </w:pPr>
            <w:r w:rsidRPr="00BB41F7">
              <w:lastRenderedPageBreak/>
              <w:t>СПК «Колхоз Ленина»</w:t>
            </w:r>
          </w:p>
        </w:tc>
        <w:tc>
          <w:tcPr>
            <w:tcW w:w="2159" w:type="dxa"/>
          </w:tcPr>
          <w:p w:rsidR="00E8547A" w:rsidRPr="00BB41F7" w:rsidRDefault="00E8547A" w:rsidP="00BB41F7">
            <w:pPr>
              <w:ind w:firstLine="20"/>
              <w:jc w:val="center"/>
            </w:pPr>
            <w:r w:rsidRPr="00BB41F7">
              <w:t>3428,4</w:t>
            </w:r>
          </w:p>
        </w:tc>
        <w:tc>
          <w:tcPr>
            <w:tcW w:w="2518" w:type="dxa"/>
          </w:tcPr>
          <w:p w:rsidR="00E8547A" w:rsidRPr="00BB41F7" w:rsidRDefault="00E8547A" w:rsidP="00BB41F7">
            <w:pPr>
              <w:ind w:firstLine="20"/>
              <w:jc w:val="center"/>
            </w:pPr>
            <w:r w:rsidRPr="00BB41F7">
              <w:t>3093,7</w:t>
            </w:r>
          </w:p>
        </w:tc>
        <w:tc>
          <w:tcPr>
            <w:tcW w:w="2268" w:type="dxa"/>
          </w:tcPr>
          <w:p w:rsidR="00E8547A" w:rsidRPr="00BB41F7" w:rsidRDefault="00E8547A" w:rsidP="00BB41F7">
            <w:pPr>
              <w:ind w:firstLine="20"/>
              <w:jc w:val="center"/>
            </w:pPr>
            <w:r w:rsidRPr="00BB41F7">
              <w:t>334,7</w:t>
            </w:r>
          </w:p>
        </w:tc>
      </w:tr>
      <w:tr w:rsidR="00E8547A" w:rsidRPr="00BB41F7" w:rsidTr="00A20614">
        <w:tc>
          <w:tcPr>
            <w:tcW w:w="3261" w:type="dxa"/>
          </w:tcPr>
          <w:p w:rsidR="00E8547A" w:rsidRPr="00BB41F7" w:rsidRDefault="00E8547A" w:rsidP="00BB41F7">
            <w:pPr>
              <w:ind w:firstLine="20"/>
              <w:jc w:val="both"/>
            </w:pPr>
            <w:r w:rsidRPr="00BB41F7">
              <w:t>СПК «Родина»</w:t>
            </w:r>
          </w:p>
        </w:tc>
        <w:tc>
          <w:tcPr>
            <w:tcW w:w="2159" w:type="dxa"/>
          </w:tcPr>
          <w:p w:rsidR="00E8547A" w:rsidRPr="00BB41F7" w:rsidRDefault="00E8547A" w:rsidP="00BB41F7">
            <w:pPr>
              <w:ind w:firstLine="20"/>
              <w:jc w:val="center"/>
            </w:pPr>
            <w:r w:rsidRPr="00BB41F7">
              <w:t>1359,8</w:t>
            </w:r>
          </w:p>
        </w:tc>
        <w:tc>
          <w:tcPr>
            <w:tcW w:w="2518" w:type="dxa"/>
          </w:tcPr>
          <w:p w:rsidR="00E8547A" w:rsidRPr="00BB41F7" w:rsidRDefault="00E8547A" w:rsidP="00BB41F7">
            <w:pPr>
              <w:ind w:firstLine="20"/>
              <w:jc w:val="center"/>
            </w:pPr>
            <w:r w:rsidRPr="00BB41F7">
              <w:t>1445,2</w:t>
            </w:r>
          </w:p>
        </w:tc>
        <w:tc>
          <w:tcPr>
            <w:tcW w:w="2268" w:type="dxa"/>
          </w:tcPr>
          <w:p w:rsidR="00E8547A" w:rsidRPr="00BB41F7" w:rsidRDefault="00E8547A" w:rsidP="00BB41F7">
            <w:pPr>
              <w:ind w:firstLine="20"/>
              <w:jc w:val="center"/>
            </w:pPr>
            <w:r w:rsidRPr="00BB41F7">
              <w:t>-85,4</w:t>
            </w:r>
          </w:p>
        </w:tc>
      </w:tr>
      <w:tr w:rsidR="00E8547A" w:rsidRPr="00BB41F7" w:rsidTr="00A20614">
        <w:tc>
          <w:tcPr>
            <w:tcW w:w="3261" w:type="dxa"/>
          </w:tcPr>
          <w:p w:rsidR="00E8547A" w:rsidRPr="00BB41F7" w:rsidRDefault="00E8547A" w:rsidP="00BB41F7">
            <w:pPr>
              <w:ind w:firstLine="20"/>
              <w:jc w:val="both"/>
            </w:pPr>
            <w:r w:rsidRPr="00BB41F7">
              <w:t>ООО «Улька»</w:t>
            </w:r>
          </w:p>
        </w:tc>
        <w:tc>
          <w:tcPr>
            <w:tcW w:w="2159" w:type="dxa"/>
          </w:tcPr>
          <w:p w:rsidR="00E8547A" w:rsidRPr="00BB41F7" w:rsidRDefault="00E8547A" w:rsidP="00BB41F7">
            <w:pPr>
              <w:ind w:firstLine="20"/>
              <w:jc w:val="center"/>
            </w:pPr>
            <w:r w:rsidRPr="00BB41F7">
              <w:t>16</w:t>
            </w:r>
          </w:p>
        </w:tc>
        <w:tc>
          <w:tcPr>
            <w:tcW w:w="2518" w:type="dxa"/>
          </w:tcPr>
          <w:p w:rsidR="00E8547A" w:rsidRPr="00BB41F7" w:rsidRDefault="00E8547A" w:rsidP="00BB41F7">
            <w:pPr>
              <w:ind w:firstLine="20"/>
              <w:jc w:val="center"/>
            </w:pPr>
            <w:r w:rsidRPr="00BB41F7">
              <w:t>9,6</w:t>
            </w:r>
          </w:p>
        </w:tc>
        <w:tc>
          <w:tcPr>
            <w:tcW w:w="2268" w:type="dxa"/>
          </w:tcPr>
          <w:p w:rsidR="00E8547A" w:rsidRPr="00BB41F7" w:rsidRDefault="00E8547A" w:rsidP="00BB41F7">
            <w:pPr>
              <w:jc w:val="center"/>
            </w:pPr>
            <w:r w:rsidRPr="00BB41F7">
              <w:t>6,4</w:t>
            </w:r>
          </w:p>
        </w:tc>
      </w:tr>
      <w:tr w:rsidR="00E8547A" w:rsidRPr="00BB41F7" w:rsidTr="00A20614">
        <w:tc>
          <w:tcPr>
            <w:tcW w:w="3261" w:type="dxa"/>
          </w:tcPr>
          <w:p w:rsidR="00E8547A" w:rsidRPr="00BB41F7" w:rsidRDefault="00E8547A" w:rsidP="00BB41F7">
            <w:pPr>
              <w:ind w:firstLine="20"/>
              <w:jc w:val="both"/>
            </w:pPr>
            <w:r w:rsidRPr="00BB41F7">
              <w:t>СПК «Штурбино»</w:t>
            </w:r>
          </w:p>
        </w:tc>
        <w:tc>
          <w:tcPr>
            <w:tcW w:w="2159" w:type="dxa"/>
          </w:tcPr>
          <w:p w:rsidR="00E8547A" w:rsidRPr="00BB41F7" w:rsidRDefault="00E8547A" w:rsidP="00BB41F7">
            <w:pPr>
              <w:ind w:firstLine="20"/>
              <w:jc w:val="center"/>
            </w:pPr>
            <w:r w:rsidRPr="00BB41F7">
              <w:t>227,2</w:t>
            </w:r>
          </w:p>
        </w:tc>
        <w:tc>
          <w:tcPr>
            <w:tcW w:w="2518" w:type="dxa"/>
          </w:tcPr>
          <w:p w:rsidR="00E8547A" w:rsidRPr="00BB41F7" w:rsidRDefault="00E8547A" w:rsidP="00BB41F7">
            <w:pPr>
              <w:ind w:firstLine="20"/>
              <w:jc w:val="center"/>
            </w:pPr>
            <w:r w:rsidRPr="00BB41F7">
              <w:t>226,7</w:t>
            </w:r>
          </w:p>
        </w:tc>
        <w:tc>
          <w:tcPr>
            <w:tcW w:w="2268" w:type="dxa"/>
          </w:tcPr>
          <w:p w:rsidR="00E8547A" w:rsidRPr="00BB41F7" w:rsidRDefault="00E8547A" w:rsidP="00BB41F7">
            <w:pPr>
              <w:ind w:firstLine="20"/>
              <w:jc w:val="center"/>
            </w:pPr>
            <w:r w:rsidRPr="00BB41F7">
              <w:t>0,5</w:t>
            </w:r>
          </w:p>
        </w:tc>
      </w:tr>
      <w:tr w:rsidR="00E8547A" w:rsidRPr="00BB41F7" w:rsidTr="00A20614">
        <w:tc>
          <w:tcPr>
            <w:tcW w:w="3261" w:type="dxa"/>
          </w:tcPr>
          <w:p w:rsidR="00E8547A" w:rsidRPr="00BB41F7" w:rsidRDefault="00E8547A" w:rsidP="00BB41F7">
            <w:pPr>
              <w:ind w:firstLine="20"/>
              <w:jc w:val="both"/>
            </w:pPr>
            <w:r w:rsidRPr="00BB41F7">
              <w:t>ИТОГО:</w:t>
            </w:r>
          </w:p>
        </w:tc>
        <w:tc>
          <w:tcPr>
            <w:tcW w:w="2159" w:type="dxa"/>
          </w:tcPr>
          <w:p w:rsidR="00E8547A" w:rsidRPr="00BB41F7" w:rsidRDefault="00E8547A" w:rsidP="00BB41F7">
            <w:pPr>
              <w:ind w:firstLine="20"/>
              <w:jc w:val="center"/>
            </w:pPr>
            <w:r w:rsidRPr="00BB41F7">
              <w:t>5031,5</w:t>
            </w:r>
          </w:p>
        </w:tc>
        <w:tc>
          <w:tcPr>
            <w:tcW w:w="2518" w:type="dxa"/>
          </w:tcPr>
          <w:p w:rsidR="00E8547A" w:rsidRPr="00BB41F7" w:rsidRDefault="00E8547A" w:rsidP="00BB41F7">
            <w:pPr>
              <w:ind w:firstLine="20"/>
              <w:jc w:val="center"/>
            </w:pPr>
            <w:r w:rsidRPr="00BB41F7">
              <w:t>4775,2</w:t>
            </w:r>
          </w:p>
        </w:tc>
        <w:tc>
          <w:tcPr>
            <w:tcW w:w="2268" w:type="dxa"/>
          </w:tcPr>
          <w:p w:rsidR="00E8547A" w:rsidRPr="00BB41F7" w:rsidRDefault="00E8547A" w:rsidP="00BB41F7">
            <w:pPr>
              <w:ind w:firstLine="20"/>
              <w:jc w:val="center"/>
            </w:pPr>
            <w:r w:rsidRPr="00BB41F7">
              <w:t>256,3</w:t>
            </w:r>
          </w:p>
        </w:tc>
      </w:tr>
      <w:tr w:rsidR="00E8547A" w:rsidRPr="00BB41F7" w:rsidTr="00A20614">
        <w:tc>
          <w:tcPr>
            <w:tcW w:w="3261" w:type="dxa"/>
          </w:tcPr>
          <w:p w:rsidR="00E8547A" w:rsidRPr="00BB41F7" w:rsidRDefault="00E8547A" w:rsidP="00BB41F7">
            <w:pPr>
              <w:ind w:firstLine="20"/>
              <w:jc w:val="both"/>
            </w:pPr>
            <w:r w:rsidRPr="00BB41F7">
              <w:t>КФХ</w:t>
            </w:r>
          </w:p>
        </w:tc>
        <w:tc>
          <w:tcPr>
            <w:tcW w:w="2159" w:type="dxa"/>
          </w:tcPr>
          <w:p w:rsidR="00E8547A" w:rsidRPr="00BB41F7" w:rsidRDefault="00E8547A" w:rsidP="00BB41F7">
            <w:pPr>
              <w:ind w:firstLine="20"/>
              <w:jc w:val="center"/>
            </w:pPr>
            <w:r w:rsidRPr="00BB41F7">
              <w:t>680,1</w:t>
            </w:r>
          </w:p>
        </w:tc>
        <w:tc>
          <w:tcPr>
            <w:tcW w:w="2518" w:type="dxa"/>
          </w:tcPr>
          <w:p w:rsidR="00E8547A" w:rsidRPr="00BB41F7" w:rsidRDefault="00E8547A" w:rsidP="00BB41F7">
            <w:pPr>
              <w:ind w:firstLine="20"/>
              <w:jc w:val="center"/>
            </w:pPr>
            <w:r w:rsidRPr="00BB41F7">
              <w:t>615</w:t>
            </w:r>
          </w:p>
        </w:tc>
        <w:tc>
          <w:tcPr>
            <w:tcW w:w="2268" w:type="dxa"/>
          </w:tcPr>
          <w:p w:rsidR="00E8547A" w:rsidRPr="00BB41F7" w:rsidRDefault="00E8547A" w:rsidP="00BB41F7">
            <w:pPr>
              <w:ind w:firstLine="20"/>
              <w:jc w:val="center"/>
            </w:pPr>
            <w:r w:rsidRPr="00BB41F7">
              <w:t>65,1</w:t>
            </w:r>
          </w:p>
        </w:tc>
      </w:tr>
      <w:tr w:rsidR="00E8547A" w:rsidRPr="00BB41F7" w:rsidTr="00A20614">
        <w:tc>
          <w:tcPr>
            <w:tcW w:w="3261" w:type="dxa"/>
          </w:tcPr>
          <w:p w:rsidR="00E8547A" w:rsidRPr="00BB41F7" w:rsidRDefault="00E8547A" w:rsidP="00BB41F7">
            <w:pPr>
              <w:ind w:firstLine="20"/>
              <w:jc w:val="both"/>
            </w:pPr>
            <w:r w:rsidRPr="00BB41F7">
              <w:t>ЛПХ</w:t>
            </w:r>
          </w:p>
        </w:tc>
        <w:tc>
          <w:tcPr>
            <w:tcW w:w="2159" w:type="dxa"/>
          </w:tcPr>
          <w:p w:rsidR="00E8547A" w:rsidRPr="00BB41F7" w:rsidRDefault="00E8547A" w:rsidP="00BB41F7">
            <w:pPr>
              <w:ind w:firstLine="20"/>
              <w:jc w:val="center"/>
            </w:pPr>
            <w:r w:rsidRPr="00BB41F7">
              <w:t>22288,4</w:t>
            </w:r>
          </w:p>
        </w:tc>
        <w:tc>
          <w:tcPr>
            <w:tcW w:w="2518" w:type="dxa"/>
          </w:tcPr>
          <w:p w:rsidR="00E8547A" w:rsidRPr="00BB41F7" w:rsidRDefault="00E8547A" w:rsidP="00BB41F7">
            <w:pPr>
              <w:ind w:firstLine="20"/>
              <w:jc w:val="center"/>
            </w:pPr>
            <w:r w:rsidRPr="00BB41F7">
              <w:t>22433,7</w:t>
            </w:r>
          </w:p>
        </w:tc>
        <w:tc>
          <w:tcPr>
            <w:tcW w:w="2268" w:type="dxa"/>
          </w:tcPr>
          <w:p w:rsidR="00E8547A" w:rsidRPr="00BB41F7" w:rsidRDefault="00E8547A" w:rsidP="00BB41F7">
            <w:pPr>
              <w:ind w:firstLine="20"/>
              <w:jc w:val="center"/>
            </w:pPr>
            <w:r w:rsidRPr="00BB41F7">
              <w:t>-145,3</w:t>
            </w:r>
          </w:p>
        </w:tc>
      </w:tr>
      <w:tr w:rsidR="00E8547A" w:rsidRPr="00BB41F7" w:rsidTr="00A20614">
        <w:tc>
          <w:tcPr>
            <w:tcW w:w="3261" w:type="dxa"/>
          </w:tcPr>
          <w:p w:rsidR="00E8547A" w:rsidRPr="00BB41F7" w:rsidRDefault="00E8547A" w:rsidP="00BB41F7">
            <w:pPr>
              <w:ind w:firstLine="20"/>
              <w:jc w:val="both"/>
            </w:pPr>
            <w:r w:rsidRPr="00BB41F7">
              <w:t>Итого:</w:t>
            </w:r>
          </w:p>
        </w:tc>
        <w:tc>
          <w:tcPr>
            <w:tcW w:w="2159" w:type="dxa"/>
          </w:tcPr>
          <w:p w:rsidR="00E8547A" w:rsidRPr="00BB41F7" w:rsidRDefault="00E8547A" w:rsidP="00BB41F7">
            <w:pPr>
              <w:ind w:firstLine="20"/>
              <w:jc w:val="center"/>
            </w:pPr>
            <w:r w:rsidRPr="00BB41F7">
              <w:t>28000</w:t>
            </w:r>
          </w:p>
        </w:tc>
        <w:tc>
          <w:tcPr>
            <w:tcW w:w="2518" w:type="dxa"/>
          </w:tcPr>
          <w:p w:rsidR="00E8547A" w:rsidRPr="00BB41F7" w:rsidRDefault="00E8547A" w:rsidP="00BB41F7">
            <w:pPr>
              <w:ind w:firstLine="20"/>
              <w:jc w:val="center"/>
            </w:pPr>
            <w:r w:rsidRPr="00BB41F7">
              <w:t>27823,9</w:t>
            </w:r>
          </w:p>
        </w:tc>
        <w:tc>
          <w:tcPr>
            <w:tcW w:w="2268" w:type="dxa"/>
          </w:tcPr>
          <w:p w:rsidR="00E8547A" w:rsidRPr="00BB41F7" w:rsidRDefault="00E8547A" w:rsidP="00BB41F7">
            <w:pPr>
              <w:ind w:firstLine="20"/>
              <w:jc w:val="center"/>
            </w:pPr>
            <w:r w:rsidRPr="00BB41F7">
              <w:t>176,1</w:t>
            </w:r>
          </w:p>
        </w:tc>
      </w:tr>
    </w:tbl>
    <w:p w:rsidR="00E8547A" w:rsidRPr="00BB41F7" w:rsidRDefault="00E8547A" w:rsidP="00BB41F7">
      <w:pPr>
        <w:ind w:firstLine="709"/>
        <w:jc w:val="both"/>
      </w:pPr>
      <w:r w:rsidRPr="00BB41F7">
        <w:t>В сельскохозяйственных предприятиях и КФХ произведено  5711,6 тонн  молока. В личных подсобных хозяйствах по сравнению с прошлым годом надоено м</w:t>
      </w:r>
      <w:r w:rsidRPr="00BB41F7">
        <w:t>о</w:t>
      </w:r>
      <w:r w:rsidRPr="00BB41F7">
        <w:t>лока меньше, что повлияло на общее снижение надоя молока по району- на 176,1 тонну. Средний надой  мол</w:t>
      </w:r>
      <w:r w:rsidRPr="00BB41F7">
        <w:t>о</w:t>
      </w:r>
      <w:r w:rsidRPr="00BB41F7">
        <w:t>ка на  фуражную  корову  в сельскохозяйственных предприятиях составил 4800 килогра</w:t>
      </w:r>
      <w:r w:rsidRPr="00BB41F7">
        <w:t>м</w:t>
      </w:r>
      <w:r w:rsidRPr="00BB41F7">
        <w:t>мов, что на 267 килограммов больше показателей 2018 года. Наивысших надоев молока д</w:t>
      </w:r>
      <w:r w:rsidRPr="00BB41F7">
        <w:t>о</w:t>
      </w:r>
      <w:r w:rsidRPr="00BB41F7">
        <w:t>бились в СПК «Колхоз Ленина»-6233 килограмма на фуражную корову-этот показатель д</w:t>
      </w:r>
      <w:r w:rsidRPr="00BB41F7">
        <w:t>о</w:t>
      </w:r>
      <w:r w:rsidRPr="00BB41F7">
        <w:t>стигнут впервые. Среди доярок СПК «Колхоз Ленина» самый высокий надой на 1 фуражную корову получен от коров, закрепленных за дояркой МТФ №2 Фиошиной Юлией Николае</w:t>
      </w:r>
      <w:r w:rsidRPr="00BB41F7">
        <w:t>в</w:t>
      </w:r>
      <w:r w:rsidRPr="00BB41F7">
        <w:t>ной-6713 кил</w:t>
      </w:r>
      <w:r w:rsidRPr="00BB41F7">
        <w:t>о</w:t>
      </w:r>
      <w:r w:rsidRPr="00BB41F7">
        <w:t>граммов.</w:t>
      </w:r>
    </w:p>
    <w:p w:rsidR="00E8547A" w:rsidRPr="00972C4C" w:rsidRDefault="00E8547A" w:rsidP="00972C4C">
      <w:pPr>
        <w:jc w:val="center"/>
      </w:pPr>
      <w:r w:rsidRPr="00972C4C">
        <w:t>Планирование и учет</w:t>
      </w:r>
    </w:p>
    <w:p w:rsidR="00BB41F7" w:rsidRPr="00BB41F7" w:rsidRDefault="00E8547A" w:rsidP="00BB41F7">
      <w:pPr>
        <w:ind w:firstLine="680"/>
        <w:jc w:val="both"/>
        <w:rPr>
          <w:szCs w:val="20"/>
        </w:rPr>
      </w:pPr>
      <w:r w:rsidRPr="00BB41F7">
        <w:t>Постановлением администрации МО «Красногвардейский район» от 18.04.2019 года №238 утверждена ведомственная целевая программа «Развитие сельского хозяйства и рег</w:t>
      </w:r>
      <w:r w:rsidRPr="00BB41F7">
        <w:t>у</w:t>
      </w:r>
      <w:r w:rsidRPr="00BB41F7">
        <w:t>лирование рынков сельскохозяйственной продукции, сырья и продовольствия в Красногва</w:t>
      </w:r>
      <w:r w:rsidRPr="00BB41F7">
        <w:t>р</w:t>
      </w:r>
      <w:r w:rsidRPr="00BB41F7">
        <w:rPr>
          <w:szCs w:val="20"/>
        </w:rPr>
        <w:t>дейском районе Республики Адыгея» на 2019-2021 годы»</w:t>
      </w:r>
      <w:r w:rsidRPr="00BB41F7">
        <w:rPr>
          <w:color w:val="FF0000"/>
          <w:szCs w:val="20"/>
        </w:rPr>
        <w:t xml:space="preserve">. </w:t>
      </w:r>
      <w:r w:rsidRPr="00BB41F7">
        <w:rPr>
          <w:szCs w:val="20"/>
        </w:rPr>
        <w:t>На 2019 год Министерством сел</w:t>
      </w:r>
      <w:r w:rsidRPr="00BB41F7">
        <w:rPr>
          <w:szCs w:val="20"/>
        </w:rPr>
        <w:t>ь</w:t>
      </w:r>
      <w:r w:rsidRPr="00BB41F7">
        <w:rPr>
          <w:szCs w:val="20"/>
        </w:rPr>
        <w:t>ского х</w:t>
      </w:r>
      <w:r w:rsidRPr="00BB41F7">
        <w:rPr>
          <w:szCs w:val="20"/>
        </w:rPr>
        <w:t>о</w:t>
      </w:r>
      <w:r w:rsidRPr="00BB41F7">
        <w:rPr>
          <w:szCs w:val="20"/>
        </w:rPr>
        <w:t xml:space="preserve">зяйства Республики Адыгея доведены производственные показатели (индикаторы). </w:t>
      </w:r>
    </w:p>
    <w:p w:rsidR="00BB41F7" w:rsidRPr="00BB41F7" w:rsidRDefault="00BB41F7" w:rsidP="00BB41F7">
      <w:pPr>
        <w:ind w:firstLine="680"/>
        <w:jc w:val="both"/>
        <w:rPr>
          <w:szCs w:val="20"/>
        </w:rPr>
      </w:pPr>
      <w:r w:rsidRPr="00BB41F7">
        <w:rPr>
          <w:szCs w:val="20"/>
        </w:rPr>
        <w:t>Фактическое исполнение целевых индикаторов за 2019 год:</w:t>
      </w:r>
    </w:p>
    <w:tbl>
      <w:tblPr>
        <w:tblW w:w="9889" w:type="dxa"/>
        <w:tblLayout w:type="fixed"/>
        <w:tblLook w:val="04A0" w:firstRow="1" w:lastRow="0" w:firstColumn="1" w:lastColumn="0" w:noHBand="0" w:noVBand="1"/>
      </w:tblPr>
      <w:tblGrid>
        <w:gridCol w:w="513"/>
        <w:gridCol w:w="4273"/>
        <w:gridCol w:w="1134"/>
        <w:gridCol w:w="1701"/>
        <w:gridCol w:w="1134"/>
        <w:gridCol w:w="1134"/>
      </w:tblGrid>
      <w:tr w:rsidR="00BB41F7" w:rsidRPr="00BB41F7" w:rsidTr="00BB41F7">
        <w:trPr>
          <w:trHeight w:val="1155"/>
        </w:trPr>
        <w:tc>
          <w:tcPr>
            <w:tcW w:w="513" w:type="dxa"/>
            <w:tcBorders>
              <w:top w:val="single" w:sz="4" w:space="0" w:color="000000"/>
              <w:left w:val="single" w:sz="4" w:space="0" w:color="000000"/>
              <w:bottom w:val="single" w:sz="4" w:space="0" w:color="000000"/>
              <w:right w:val="single" w:sz="4" w:space="0" w:color="000000"/>
            </w:tcBorders>
            <w:shd w:val="clear" w:color="auto" w:fill="auto"/>
            <w:hideMark/>
          </w:tcPr>
          <w:p w:rsidR="00BB41F7" w:rsidRPr="00BB41F7" w:rsidRDefault="00BB41F7" w:rsidP="00BB41F7">
            <w:pPr>
              <w:jc w:val="center"/>
              <w:rPr>
                <w:sz w:val="20"/>
                <w:szCs w:val="20"/>
              </w:rPr>
            </w:pPr>
            <w:r w:rsidRPr="00BB41F7">
              <w:rPr>
                <w:sz w:val="20"/>
                <w:szCs w:val="20"/>
              </w:rPr>
              <w:t>№</w:t>
            </w:r>
            <w:r w:rsidRPr="00BB41F7">
              <w:rPr>
                <w:sz w:val="20"/>
                <w:szCs w:val="20"/>
              </w:rPr>
              <w:br/>
              <w:t>п/п</w:t>
            </w:r>
          </w:p>
        </w:tc>
        <w:tc>
          <w:tcPr>
            <w:tcW w:w="4273" w:type="dxa"/>
            <w:tcBorders>
              <w:top w:val="single" w:sz="4" w:space="0" w:color="000000"/>
              <w:left w:val="single" w:sz="4" w:space="0" w:color="000000"/>
              <w:bottom w:val="single" w:sz="4" w:space="0" w:color="000000"/>
              <w:right w:val="single" w:sz="4" w:space="0" w:color="000000"/>
            </w:tcBorders>
            <w:shd w:val="clear" w:color="auto" w:fill="auto"/>
            <w:hideMark/>
          </w:tcPr>
          <w:p w:rsidR="00BB41F7" w:rsidRPr="00BB41F7" w:rsidRDefault="00BB41F7" w:rsidP="00BB41F7">
            <w:pPr>
              <w:jc w:val="center"/>
              <w:rPr>
                <w:sz w:val="20"/>
                <w:szCs w:val="20"/>
              </w:rPr>
            </w:pPr>
            <w:r w:rsidRPr="00BB41F7">
              <w:rPr>
                <w:sz w:val="20"/>
                <w:szCs w:val="20"/>
              </w:rPr>
              <w:t xml:space="preserve">Наименование </w:t>
            </w:r>
            <w:r w:rsidRPr="00BB41F7">
              <w:rPr>
                <w:sz w:val="20"/>
                <w:szCs w:val="20"/>
              </w:rPr>
              <w:br/>
              <w:t>показателя</w:t>
            </w:r>
          </w:p>
          <w:p w:rsidR="00BB41F7" w:rsidRPr="00BB41F7" w:rsidRDefault="00BB41F7" w:rsidP="00BB41F7">
            <w:pPr>
              <w:jc w:val="center"/>
              <w:rPr>
                <w:sz w:val="20"/>
                <w:szCs w:val="20"/>
              </w:rPr>
            </w:pPr>
            <w:r w:rsidRPr="00BB41F7">
              <w:rPr>
                <w:sz w:val="20"/>
                <w:szCs w:val="20"/>
              </w:rPr>
              <w:t>(индикатора)</w:t>
            </w:r>
          </w:p>
        </w:tc>
        <w:tc>
          <w:tcPr>
            <w:tcW w:w="1134" w:type="dxa"/>
            <w:tcBorders>
              <w:top w:val="single" w:sz="4" w:space="0" w:color="000000"/>
              <w:left w:val="single" w:sz="4" w:space="0" w:color="000000"/>
              <w:bottom w:val="single" w:sz="4" w:space="0" w:color="auto"/>
              <w:right w:val="single" w:sz="4" w:space="0" w:color="000000"/>
            </w:tcBorders>
            <w:shd w:val="clear" w:color="auto" w:fill="auto"/>
            <w:hideMark/>
          </w:tcPr>
          <w:p w:rsidR="00BB41F7" w:rsidRPr="00BB41F7" w:rsidRDefault="00BB41F7" w:rsidP="00BB41F7">
            <w:pPr>
              <w:jc w:val="center"/>
              <w:rPr>
                <w:sz w:val="20"/>
                <w:szCs w:val="20"/>
              </w:rPr>
            </w:pPr>
            <w:r w:rsidRPr="00BB41F7">
              <w:rPr>
                <w:sz w:val="20"/>
                <w:szCs w:val="20"/>
              </w:rPr>
              <w:t>Единица измерен.</w:t>
            </w:r>
          </w:p>
        </w:tc>
        <w:tc>
          <w:tcPr>
            <w:tcW w:w="1701" w:type="dxa"/>
            <w:tcBorders>
              <w:top w:val="single" w:sz="4" w:space="0" w:color="000000"/>
              <w:left w:val="single" w:sz="4" w:space="0" w:color="000000"/>
              <w:bottom w:val="single" w:sz="4" w:space="0" w:color="000000"/>
              <w:right w:val="single" w:sz="4" w:space="0" w:color="000000"/>
            </w:tcBorders>
            <w:shd w:val="clear" w:color="auto" w:fill="auto"/>
            <w:hideMark/>
          </w:tcPr>
          <w:p w:rsidR="00BB41F7" w:rsidRPr="00BB41F7" w:rsidRDefault="00BB41F7" w:rsidP="00BB41F7">
            <w:pPr>
              <w:jc w:val="center"/>
              <w:rPr>
                <w:sz w:val="20"/>
                <w:szCs w:val="20"/>
              </w:rPr>
            </w:pPr>
            <w:r w:rsidRPr="00BB41F7">
              <w:rPr>
                <w:sz w:val="20"/>
                <w:szCs w:val="20"/>
              </w:rPr>
              <w:t>Значение цел</w:t>
            </w:r>
            <w:r w:rsidRPr="00BB41F7">
              <w:rPr>
                <w:sz w:val="20"/>
                <w:szCs w:val="20"/>
              </w:rPr>
              <w:t>е</w:t>
            </w:r>
            <w:r w:rsidRPr="00BB41F7">
              <w:rPr>
                <w:sz w:val="20"/>
                <w:szCs w:val="20"/>
              </w:rPr>
              <w:t>вых инд</w:t>
            </w:r>
            <w:r w:rsidRPr="00BB41F7">
              <w:rPr>
                <w:sz w:val="20"/>
                <w:szCs w:val="20"/>
              </w:rPr>
              <w:t>и</w:t>
            </w:r>
            <w:r w:rsidRPr="00BB41F7">
              <w:rPr>
                <w:sz w:val="20"/>
                <w:szCs w:val="20"/>
              </w:rPr>
              <w:t>като-ров                                        на 2019 год</w:t>
            </w:r>
          </w:p>
        </w:tc>
        <w:tc>
          <w:tcPr>
            <w:tcW w:w="1134" w:type="dxa"/>
            <w:tcBorders>
              <w:top w:val="single" w:sz="4" w:space="0" w:color="000000"/>
              <w:left w:val="nil"/>
              <w:right w:val="single" w:sz="4" w:space="0" w:color="000000"/>
            </w:tcBorders>
            <w:shd w:val="clear" w:color="auto" w:fill="auto"/>
            <w:noWrap/>
            <w:vAlign w:val="bottom"/>
            <w:hideMark/>
          </w:tcPr>
          <w:p w:rsidR="00BB41F7" w:rsidRPr="00BB41F7" w:rsidRDefault="00BB41F7" w:rsidP="00BB41F7">
            <w:pPr>
              <w:jc w:val="center"/>
              <w:rPr>
                <w:sz w:val="20"/>
                <w:szCs w:val="20"/>
              </w:rPr>
            </w:pPr>
            <w:r w:rsidRPr="00BB41F7">
              <w:rPr>
                <w:sz w:val="20"/>
                <w:szCs w:val="20"/>
              </w:rPr>
              <w:t>Фактич</w:t>
            </w:r>
            <w:r w:rsidRPr="00BB41F7">
              <w:rPr>
                <w:sz w:val="20"/>
                <w:szCs w:val="20"/>
              </w:rPr>
              <w:t>е</w:t>
            </w:r>
            <w:r w:rsidRPr="00BB41F7">
              <w:rPr>
                <w:sz w:val="20"/>
                <w:szCs w:val="20"/>
              </w:rPr>
              <w:t>ское и</w:t>
            </w:r>
            <w:r w:rsidRPr="00BB41F7">
              <w:rPr>
                <w:sz w:val="20"/>
                <w:szCs w:val="20"/>
              </w:rPr>
              <w:t>с</w:t>
            </w:r>
            <w:r w:rsidRPr="00BB41F7">
              <w:rPr>
                <w:sz w:val="20"/>
                <w:szCs w:val="20"/>
              </w:rPr>
              <w:t>полнение</w:t>
            </w:r>
          </w:p>
          <w:p w:rsidR="00BB41F7" w:rsidRPr="00BB41F7" w:rsidRDefault="00BB41F7" w:rsidP="00BB41F7">
            <w:pPr>
              <w:jc w:val="center"/>
              <w:rPr>
                <w:sz w:val="20"/>
                <w:szCs w:val="20"/>
              </w:rPr>
            </w:pPr>
            <w:r w:rsidRPr="00BB41F7">
              <w:rPr>
                <w:sz w:val="20"/>
                <w:szCs w:val="20"/>
              </w:rPr>
              <w:t>целевых</w:t>
            </w:r>
          </w:p>
          <w:p w:rsidR="00BB41F7" w:rsidRPr="00BB41F7" w:rsidRDefault="00BB41F7" w:rsidP="00BB41F7">
            <w:pPr>
              <w:jc w:val="center"/>
              <w:rPr>
                <w:sz w:val="20"/>
                <w:szCs w:val="20"/>
              </w:rPr>
            </w:pPr>
            <w:r w:rsidRPr="00BB41F7">
              <w:rPr>
                <w:sz w:val="20"/>
                <w:szCs w:val="20"/>
              </w:rPr>
              <w:t>индикато-ров</w:t>
            </w:r>
          </w:p>
        </w:tc>
        <w:tc>
          <w:tcPr>
            <w:tcW w:w="1134" w:type="dxa"/>
            <w:tcBorders>
              <w:top w:val="single" w:sz="4" w:space="0" w:color="000000"/>
              <w:left w:val="nil"/>
              <w:right w:val="single" w:sz="4" w:space="0" w:color="000000"/>
            </w:tcBorders>
          </w:tcPr>
          <w:p w:rsidR="00BB41F7" w:rsidRPr="00BB41F7" w:rsidRDefault="00BB41F7" w:rsidP="00BB41F7">
            <w:pPr>
              <w:jc w:val="center"/>
              <w:rPr>
                <w:sz w:val="20"/>
                <w:szCs w:val="20"/>
              </w:rPr>
            </w:pPr>
            <w:r w:rsidRPr="00BB41F7">
              <w:rPr>
                <w:sz w:val="20"/>
                <w:szCs w:val="20"/>
              </w:rPr>
              <w:t>%% в</w:t>
            </w:r>
            <w:r w:rsidRPr="00BB41F7">
              <w:rPr>
                <w:sz w:val="20"/>
                <w:szCs w:val="20"/>
              </w:rPr>
              <w:t>ы</w:t>
            </w:r>
            <w:r w:rsidRPr="00BB41F7">
              <w:rPr>
                <w:sz w:val="20"/>
                <w:szCs w:val="20"/>
              </w:rPr>
              <w:t>пол-</w:t>
            </w:r>
          </w:p>
          <w:p w:rsidR="00BB41F7" w:rsidRPr="00BB41F7" w:rsidRDefault="00BB41F7" w:rsidP="00BB41F7">
            <w:pPr>
              <w:jc w:val="center"/>
              <w:rPr>
                <w:sz w:val="20"/>
                <w:szCs w:val="20"/>
              </w:rPr>
            </w:pPr>
            <w:r w:rsidRPr="00BB41F7">
              <w:rPr>
                <w:sz w:val="20"/>
                <w:szCs w:val="20"/>
              </w:rPr>
              <w:t>нения</w:t>
            </w:r>
          </w:p>
        </w:tc>
      </w:tr>
      <w:tr w:rsidR="00BB41F7" w:rsidRPr="00BB41F7" w:rsidTr="00EF1A44">
        <w:trPr>
          <w:trHeight w:val="291"/>
        </w:trPr>
        <w:tc>
          <w:tcPr>
            <w:tcW w:w="513" w:type="dxa"/>
            <w:tcBorders>
              <w:top w:val="nil"/>
              <w:left w:val="single" w:sz="4" w:space="0" w:color="000000"/>
              <w:bottom w:val="nil"/>
              <w:right w:val="single" w:sz="4" w:space="0" w:color="auto"/>
            </w:tcBorders>
            <w:shd w:val="clear" w:color="000000" w:fill="FFFFFF"/>
            <w:vAlign w:val="center"/>
            <w:hideMark/>
          </w:tcPr>
          <w:p w:rsidR="00BB41F7" w:rsidRPr="00BB41F7" w:rsidRDefault="00BB41F7" w:rsidP="00BB41F7">
            <w:r w:rsidRPr="00BB41F7">
              <w:t>1</w:t>
            </w:r>
          </w:p>
        </w:tc>
        <w:tc>
          <w:tcPr>
            <w:tcW w:w="4273" w:type="dxa"/>
            <w:tcBorders>
              <w:top w:val="single" w:sz="4" w:space="0" w:color="000000"/>
              <w:left w:val="single" w:sz="4" w:space="0" w:color="auto"/>
              <w:bottom w:val="single" w:sz="4" w:space="0" w:color="000000"/>
              <w:right w:val="single" w:sz="4" w:space="0" w:color="000000"/>
            </w:tcBorders>
            <w:shd w:val="clear" w:color="000000" w:fill="FFFFFF"/>
            <w:vAlign w:val="center"/>
            <w:hideMark/>
          </w:tcPr>
          <w:p w:rsidR="00BB41F7" w:rsidRPr="00BB41F7" w:rsidRDefault="00BB41F7" w:rsidP="00EF1A44">
            <w:pPr>
              <w:jc w:val="both"/>
            </w:pPr>
            <w:r w:rsidRPr="00BB41F7">
              <w:t>Валовой сбор зерновых и зернобоб</w:t>
            </w:r>
            <w:r w:rsidRPr="00BB41F7">
              <w:t>о</w:t>
            </w:r>
            <w:r w:rsidRPr="00BB41F7">
              <w:t>вых культур в хозяйствах всех катег</w:t>
            </w:r>
            <w:r w:rsidRPr="00BB41F7">
              <w:t>о</w:t>
            </w:r>
            <w:r w:rsidRPr="00BB41F7">
              <w:t>рий</w:t>
            </w:r>
          </w:p>
        </w:tc>
        <w:tc>
          <w:tcPr>
            <w:tcW w:w="1134" w:type="dxa"/>
            <w:tcBorders>
              <w:top w:val="single" w:sz="4" w:space="0" w:color="auto"/>
              <w:left w:val="nil"/>
              <w:bottom w:val="nil"/>
              <w:right w:val="single" w:sz="4" w:space="0" w:color="auto"/>
            </w:tcBorders>
            <w:shd w:val="clear" w:color="000000" w:fill="FFFFFF"/>
            <w:vAlign w:val="center"/>
            <w:hideMark/>
          </w:tcPr>
          <w:p w:rsidR="00BB41F7" w:rsidRPr="00BB41F7" w:rsidRDefault="00BB41F7" w:rsidP="00EF1A44">
            <w:pPr>
              <w:jc w:val="center"/>
            </w:pPr>
            <w:r w:rsidRPr="00BB41F7">
              <w:t>(тыс. тонн)</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B41F7" w:rsidRPr="00BB41F7" w:rsidRDefault="00BB41F7" w:rsidP="00EF1A44">
            <w:pPr>
              <w:jc w:val="center"/>
            </w:pPr>
            <w:r w:rsidRPr="00BB41F7">
              <w:t>101,0</w:t>
            </w:r>
          </w:p>
        </w:tc>
        <w:tc>
          <w:tcPr>
            <w:tcW w:w="1134"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BB41F7" w:rsidRPr="00BB41F7" w:rsidRDefault="00BB41F7" w:rsidP="00EF1A44">
            <w:pPr>
              <w:jc w:val="center"/>
            </w:pPr>
            <w:r w:rsidRPr="00BB41F7">
              <w:t>113,2</w:t>
            </w:r>
          </w:p>
        </w:tc>
        <w:tc>
          <w:tcPr>
            <w:tcW w:w="1134" w:type="dxa"/>
            <w:tcBorders>
              <w:top w:val="single" w:sz="4" w:space="0" w:color="auto"/>
              <w:left w:val="single" w:sz="4" w:space="0" w:color="000000"/>
              <w:bottom w:val="single" w:sz="4" w:space="0" w:color="000000"/>
              <w:right w:val="single" w:sz="4" w:space="0" w:color="000000"/>
            </w:tcBorders>
            <w:vAlign w:val="center"/>
          </w:tcPr>
          <w:p w:rsidR="00BB41F7" w:rsidRPr="00BB41F7" w:rsidRDefault="00BB41F7" w:rsidP="00EF1A44">
            <w:pPr>
              <w:jc w:val="center"/>
            </w:pPr>
            <w:r w:rsidRPr="00BB41F7">
              <w:t>112,1</w:t>
            </w:r>
          </w:p>
        </w:tc>
      </w:tr>
      <w:tr w:rsidR="00BB41F7" w:rsidRPr="00BB41F7" w:rsidTr="00EF1A44">
        <w:trPr>
          <w:trHeight w:val="398"/>
        </w:trPr>
        <w:tc>
          <w:tcPr>
            <w:tcW w:w="513" w:type="dxa"/>
            <w:tcBorders>
              <w:top w:val="single" w:sz="4" w:space="0" w:color="000000"/>
              <w:left w:val="single" w:sz="4" w:space="0" w:color="000000"/>
              <w:right w:val="single" w:sz="4" w:space="0" w:color="auto"/>
            </w:tcBorders>
            <w:shd w:val="clear" w:color="000000" w:fill="FFFFFF"/>
            <w:vAlign w:val="center"/>
            <w:hideMark/>
          </w:tcPr>
          <w:p w:rsidR="00BB41F7" w:rsidRPr="00BB41F7" w:rsidRDefault="00BB41F7" w:rsidP="00BB41F7">
            <w:r w:rsidRPr="00BB41F7">
              <w:t>2</w:t>
            </w:r>
          </w:p>
        </w:tc>
        <w:tc>
          <w:tcPr>
            <w:tcW w:w="4273" w:type="dxa"/>
            <w:tcBorders>
              <w:top w:val="single" w:sz="4" w:space="0" w:color="000000"/>
              <w:left w:val="single" w:sz="4" w:space="0" w:color="auto"/>
              <w:right w:val="single" w:sz="4" w:space="0" w:color="000000"/>
            </w:tcBorders>
            <w:shd w:val="clear" w:color="000000" w:fill="FFFFFF"/>
            <w:vAlign w:val="center"/>
            <w:hideMark/>
          </w:tcPr>
          <w:p w:rsidR="00BB41F7" w:rsidRPr="00BB41F7" w:rsidRDefault="00BB41F7" w:rsidP="00EF1A44">
            <w:pPr>
              <w:jc w:val="both"/>
            </w:pPr>
            <w:r w:rsidRPr="00BB41F7">
              <w:t>Валовой сбор плодов и ягод в сельск</w:t>
            </w:r>
            <w:r w:rsidRPr="00BB41F7">
              <w:t>о</w:t>
            </w:r>
            <w:r w:rsidRPr="00BB41F7">
              <w:t>хозяйственных предприятиях, КФХ,включая ИП</w:t>
            </w:r>
          </w:p>
        </w:tc>
        <w:tc>
          <w:tcPr>
            <w:tcW w:w="1134" w:type="dxa"/>
            <w:tcBorders>
              <w:top w:val="single" w:sz="4" w:space="0" w:color="000000"/>
              <w:left w:val="single" w:sz="4" w:space="0" w:color="000000"/>
              <w:right w:val="single" w:sz="4" w:space="0" w:color="auto"/>
            </w:tcBorders>
            <w:shd w:val="clear" w:color="000000" w:fill="FFFFFF"/>
            <w:vAlign w:val="center"/>
            <w:hideMark/>
          </w:tcPr>
          <w:p w:rsidR="00BB41F7" w:rsidRPr="00BB41F7" w:rsidRDefault="00BB41F7" w:rsidP="00EF1A44">
            <w:pPr>
              <w:jc w:val="center"/>
            </w:pPr>
            <w:r w:rsidRPr="00BB41F7">
              <w:t>(тонн)</w:t>
            </w:r>
          </w:p>
        </w:tc>
        <w:tc>
          <w:tcPr>
            <w:tcW w:w="1701" w:type="dxa"/>
            <w:tcBorders>
              <w:top w:val="single" w:sz="4" w:space="0" w:color="000000"/>
              <w:left w:val="single" w:sz="4" w:space="0" w:color="000000"/>
              <w:right w:val="single" w:sz="4" w:space="0" w:color="auto"/>
            </w:tcBorders>
            <w:shd w:val="clear" w:color="000000" w:fill="FFFFFF"/>
            <w:vAlign w:val="center"/>
            <w:hideMark/>
          </w:tcPr>
          <w:p w:rsidR="00BB41F7" w:rsidRPr="00BB41F7" w:rsidRDefault="00BB41F7" w:rsidP="00EF1A44">
            <w:pPr>
              <w:jc w:val="center"/>
            </w:pPr>
            <w:r w:rsidRPr="00BB41F7">
              <w:t>780</w:t>
            </w:r>
          </w:p>
        </w:tc>
        <w:tc>
          <w:tcPr>
            <w:tcW w:w="1134"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rsidR="00BB41F7" w:rsidRPr="00BB41F7" w:rsidRDefault="00BB41F7" w:rsidP="00EF1A44">
            <w:pPr>
              <w:jc w:val="center"/>
            </w:pPr>
            <w:r w:rsidRPr="00BB41F7">
              <w:t>791,1</w:t>
            </w:r>
          </w:p>
        </w:tc>
        <w:tc>
          <w:tcPr>
            <w:tcW w:w="1134" w:type="dxa"/>
            <w:tcBorders>
              <w:top w:val="single" w:sz="4" w:space="0" w:color="000000"/>
              <w:left w:val="single" w:sz="4" w:space="0" w:color="auto"/>
              <w:bottom w:val="single" w:sz="4" w:space="0" w:color="auto"/>
              <w:right w:val="single" w:sz="4" w:space="0" w:color="auto"/>
            </w:tcBorders>
            <w:vAlign w:val="center"/>
          </w:tcPr>
          <w:p w:rsidR="00BB41F7" w:rsidRPr="00BB41F7" w:rsidRDefault="00BB41F7" w:rsidP="00EF1A44">
            <w:pPr>
              <w:jc w:val="center"/>
            </w:pPr>
          </w:p>
          <w:p w:rsidR="00BB41F7" w:rsidRPr="00BB41F7" w:rsidRDefault="00BB41F7" w:rsidP="00EF1A44">
            <w:pPr>
              <w:jc w:val="center"/>
            </w:pPr>
            <w:r w:rsidRPr="00BB41F7">
              <w:t>101,4</w:t>
            </w:r>
          </w:p>
        </w:tc>
      </w:tr>
      <w:tr w:rsidR="00BB41F7" w:rsidRPr="00BB41F7" w:rsidTr="00EF1A44">
        <w:trPr>
          <w:trHeight w:val="348"/>
        </w:trPr>
        <w:tc>
          <w:tcPr>
            <w:tcW w:w="513" w:type="dxa"/>
            <w:tcBorders>
              <w:top w:val="single" w:sz="4" w:space="0" w:color="000000"/>
              <w:left w:val="single" w:sz="4" w:space="0" w:color="000000"/>
              <w:bottom w:val="single" w:sz="4" w:space="0" w:color="auto"/>
              <w:right w:val="single" w:sz="4" w:space="0" w:color="auto"/>
            </w:tcBorders>
            <w:shd w:val="clear" w:color="000000" w:fill="FFFFFF"/>
            <w:vAlign w:val="center"/>
            <w:hideMark/>
          </w:tcPr>
          <w:p w:rsidR="00BB41F7" w:rsidRPr="00BB41F7" w:rsidRDefault="00BB41F7" w:rsidP="00BB41F7">
            <w:r w:rsidRPr="00BB41F7">
              <w:t>3</w:t>
            </w:r>
          </w:p>
        </w:tc>
        <w:tc>
          <w:tcPr>
            <w:tcW w:w="4273"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BB41F7" w:rsidRPr="00BB41F7" w:rsidRDefault="00BB41F7" w:rsidP="00EF1A44">
            <w:pPr>
              <w:jc w:val="both"/>
            </w:pPr>
            <w:r w:rsidRPr="00BB41F7">
              <w:t>Доля площади, засеваемой элитными семенами, в общей площади п</w:t>
            </w:r>
            <w:r w:rsidRPr="00BB41F7">
              <w:t>о</w:t>
            </w:r>
            <w:r w:rsidRPr="00BB41F7">
              <w:t>севов</w:t>
            </w:r>
          </w:p>
        </w:tc>
        <w:tc>
          <w:tcPr>
            <w:tcW w:w="1134"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BB41F7" w:rsidRPr="00BB41F7" w:rsidRDefault="00BB41F7" w:rsidP="00EF1A44">
            <w:pPr>
              <w:jc w:val="center"/>
            </w:pPr>
            <w:r w:rsidRPr="00BB41F7">
              <w:t>(га)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B41F7" w:rsidRPr="00BB41F7" w:rsidRDefault="00BB41F7" w:rsidP="00EF1A44">
            <w:pPr>
              <w:jc w:val="center"/>
            </w:pPr>
            <w:r w:rsidRPr="00BB41F7">
              <w:t>6900</w:t>
            </w:r>
          </w:p>
        </w:tc>
        <w:tc>
          <w:tcPr>
            <w:tcW w:w="1134"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BB41F7" w:rsidRPr="00BB41F7" w:rsidRDefault="00BB41F7" w:rsidP="00EF1A44">
            <w:pPr>
              <w:jc w:val="center"/>
            </w:pPr>
            <w:r w:rsidRPr="00BB41F7">
              <w:t>6900</w:t>
            </w:r>
          </w:p>
        </w:tc>
        <w:tc>
          <w:tcPr>
            <w:tcW w:w="1134" w:type="dxa"/>
            <w:tcBorders>
              <w:top w:val="single" w:sz="4" w:space="0" w:color="auto"/>
              <w:left w:val="single" w:sz="4" w:space="0" w:color="000000"/>
              <w:bottom w:val="single" w:sz="4" w:space="0" w:color="000000"/>
              <w:right w:val="single" w:sz="4" w:space="0" w:color="auto"/>
            </w:tcBorders>
            <w:vAlign w:val="center"/>
          </w:tcPr>
          <w:p w:rsidR="00BB41F7" w:rsidRPr="00BB41F7" w:rsidRDefault="00BB41F7" w:rsidP="00EF1A44">
            <w:pPr>
              <w:jc w:val="center"/>
            </w:pPr>
            <w:r w:rsidRPr="00BB41F7">
              <w:t>100,0</w:t>
            </w:r>
          </w:p>
        </w:tc>
      </w:tr>
      <w:tr w:rsidR="00BB41F7" w:rsidRPr="00BB41F7" w:rsidTr="00EF1A44">
        <w:trPr>
          <w:trHeight w:val="565"/>
        </w:trPr>
        <w:tc>
          <w:tcPr>
            <w:tcW w:w="513" w:type="dxa"/>
            <w:tcBorders>
              <w:top w:val="single" w:sz="4" w:space="0" w:color="auto"/>
              <w:left w:val="single" w:sz="4" w:space="0" w:color="000000"/>
              <w:bottom w:val="nil"/>
              <w:right w:val="single" w:sz="4" w:space="0" w:color="auto"/>
            </w:tcBorders>
            <w:shd w:val="clear" w:color="auto" w:fill="auto"/>
            <w:vAlign w:val="center"/>
            <w:hideMark/>
          </w:tcPr>
          <w:p w:rsidR="00BB41F7" w:rsidRPr="00BB41F7" w:rsidRDefault="00BB41F7" w:rsidP="00BB41F7">
            <w:r w:rsidRPr="00BB41F7">
              <w:t>4</w:t>
            </w:r>
          </w:p>
        </w:tc>
        <w:tc>
          <w:tcPr>
            <w:tcW w:w="4273" w:type="dxa"/>
            <w:tcBorders>
              <w:top w:val="single" w:sz="4" w:space="0" w:color="auto"/>
              <w:left w:val="single" w:sz="4" w:space="0" w:color="auto"/>
              <w:bottom w:val="single" w:sz="4" w:space="0" w:color="000000"/>
              <w:right w:val="single" w:sz="4" w:space="0" w:color="000000"/>
            </w:tcBorders>
            <w:shd w:val="clear" w:color="auto" w:fill="auto"/>
            <w:vAlign w:val="center"/>
            <w:hideMark/>
          </w:tcPr>
          <w:p w:rsidR="00BB41F7" w:rsidRPr="00BB41F7" w:rsidRDefault="00BB41F7" w:rsidP="00EF1A44">
            <w:pPr>
              <w:jc w:val="both"/>
            </w:pPr>
            <w:r w:rsidRPr="00BB41F7">
              <w:t>Размер посевных площадей, занятых зерновыми, зернобобовыми и корм</w:t>
            </w:r>
            <w:r w:rsidRPr="00BB41F7">
              <w:t>о</w:t>
            </w:r>
            <w:r w:rsidRPr="00BB41F7">
              <w:t>выми с/х культ</w:t>
            </w:r>
            <w:r w:rsidRPr="00BB41F7">
              <w:t>у</w:t>
            </w:r>
            <w:r w:rsidRPr="00BB41F7">
              <w:t xml:space="preserve">рами </w:t>
            </w:r>
          </w:p>
        </w:tc>
        <w:tc>
          <w:tcPr>
            <w:tcW w:w="1134" w:type="dxa"/>
            <w:tcBorders>
              <w:top w:val="single" w:sz="4" w:space="0" w:color="auto"/>
              <w:left w:val="nil"/>
              <w:bottom w:val="nil"/>
              <w:right w:val="single" w:sz="4" w:space="0" w:color="auto"/>
            </w:tcBorders>
            <w:shd w:val="clear" w:color="auto" w:fill="auto"/>
            <w:vAlign w:val="center"/>
            <w:hideMark/>
          </w:tcPr>
          <w:p w:rsidR="00BB41F7" w:rsidRPr="00BB41F7" w:rsidRDefault="00BB41F7" w:rsidP="00EF1A44">
            <w:pPr>
              <w:jc w:val="center"/>
            </w:pPr>
            <w:r w:rsidRPr="00BB41F7">
              <w:t>(тыс. гект</w:t>
            </w:r>
            <w:r w:rsidRPr="00BB41F7">
              <w:t>а</w:t>
            </w:r>
            <w:r w:rsidRPr="00BB41F7">
              <w:t>ров)</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BB41F7" w:rsidRPr="00BB41F7" w:rsidRDefault="00BB41F7" w:rsidP="00EF1A44">
            <w:pPr>
              <w:jc w:val="center"/>
            </w:pPr>
            <w:r w:rsidRPr="00BB41F7">
              <w:t>22,56</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BB41F7" w:rsidRPr="00BB41F7" w:rsidRDefault="00BB41F7" w:rsidP="00EF1A44">
            <w:pPr>
              <w:jc w:val="center"/>
            </w:pPr>
            <w:r w:rsidRPr="00BB41F7">
              <w:t>22,70</w:t>
            </w:r>
          </w:p>
        </w:tc>
        <w:tc>
          <w:tcPr>
            <w:tcW w:w="1134" w:type="dxa"/>
            <w:tcBorders>
              <w:top w:val="nil"/>
              <w:left w:val="single" w:sz="4" w:space="0" w:color="000000"/>
              <w:bottom w:val="single" w:sz="4" w:space="0" w:color="000000"/>
              <w:right w:val="single" w:sz="4" w:space="0" w:color="000000"/>
            </w:tcBorders>
            <w:vAlign w:val="center"/>
          </w:tcPr>
          <w:p w:rsidR="00BB41F7" w:rsidRPr="00BB41F7" w:rsidRDefault="00BB41F7" w:rsidP="00EF1A44">
            <w:pPr>
              <w:jc w:val="center"/>
            </w:pPr>
            <w:r w:rsidRPr="00BB41F7">
              <w:t>100,6</w:t>
            </w:r>
          </w:p>
        </w:tc>
      </w:tr>
      <w:tr w:rsidR="00BB41F7" w:rsidRPr="00BB41F7" w:rsidTr="00EF1A44">
        <w:trPr>
          <w:trHeight w:val="315"/>
        </w:trPr>
        <w:tc>
          <w:tcPr>
            <w:tcW w:w="51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BB41F7" w:rsidRPr="00BB41F7" w:rsidRDefault="00BB41F7" w:rsidP="00BB41F7">
            <w:r w:rsidRPr="00BB41F7">
              <w:t>5</w:t>
            </w:r>
          </w:p>
        </w:tc>
        <w:tc>
          <w:tcPr>
            <w:tcW w:w="4273" w:type="dxa"/>
            <w:tcBorders>
              <w:top w:val="single" w:sz="4" w:space="0" w:color="000000"/>
              <w:left w:val="single" w:sz="4" w:space="0" w:color="auto"/>
              <w:bottom w:val="single" w:sz="4" w:space="0" w:color="000000"/>
              <w:right w:val="single" w:sz="4" w:space="0" w:color="000000"/>
            </w:tcBorders>
            <w:shd w:val="clear" w:color="auto" w:fill="auto"/>
            <w:vAlign w:val="center"/>
            <w:hideMark/>
          </w:tcPr>
          <w:p w:rsidR="00BB41F7" w:rsidRPr="00BB41F7" w:rsidRDefault="00BB41F7" w:rsidP="00EF1A44">
            <w:pPr>
              <w:jc w:val="both"/>
            </w:pPr>
            <w:r w:rsidRPr="00BB41F7">
              <w:t>Объем произведенных овощей откр</w:t>
            </w:r>
            <w:r w:rsidRPr="00BB41F7">
              <w:t>ы</w:t>
            </w:r>
            <w:r w:rsidRPr="00BB41F7">
              <w:t>того грунта</w:t>
            </w:r>
          </w:p>
        </w:tc>
        <w:tc>
          <w:tcPr>
            <w:tcW w:w="1134" w:type="dxa"/>
            <w:tcBorders>
              <w:top w:val="single" w:sz="4" w:space="0" w:color="000000"/>
              <w:left w:val="nil"/>
              <w:bottom w:val="nil"/>
              <w:right w:val="single" w:sz="4" w:space="0" w:color="auto"/>
            </w:tcBorders>
            <w:shd w:val="clear" w:color="auto" w:fill="auto"/>
            <w:vAlign w:val="center"/>
            <w:hideMark/>
          </w:tcPr>
          <w:p w:rsidR="00BB41F7" w:rsidRPr="00BB41F7" w:rsidRDefault="00BB41F7" w:rsidP="00EF1A44">
            <w:pPr>
              <w:jc w:val="center"/>
            </w:pPr>
            <w:r w:rsidRPr="00BB41F7">
              <w:t>(тонн)</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B41F7" w:rsidRPr="00BB41F7" w:rsidRDefault="00BB41F7" w:rsidP="00EF1A44">
            <w:pPr>
              <w:jc w:val="center"/>
            </w:pPr>
            <w:r w:rsidRPr="00BB41F7">
              <w:t>423</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BB41F7" w:rsidRPr="00BB41F7" w:rsidRDefault="00BB41F7" w:rsidP="00EF1A44">
            <w:pPr>
              <w:jc w:val="center"/>
            </w:pPr>
            <w:r w:rsidRPr="00BB41F7">
              <w:t>499,4</w:t>
            </w:r>
          </w:p>
        </w:tc>
        <w:tc>
          <w:tcPr>
            <w:tcW w:w="1134" w:type="dxa"/>
            <w:tcBorders>
              <w:top w:val="nil"/>
              <w:left w:val="single" w:sz="4" w:space="0" w:color="000000"/>
              <w:bottom w:val="single" w:sz="4" w:space="0" w:color="000000"/>
              <w:right w:val="single" w:sz="4" w:space="0" w:color="000000"/>
            </w:tcBorders>
            <w:vAlign w:val="center"/>
          </w:tcPr>
          <w:p w:rsidR="00BB41F7" w:rsidRPr="00BB41F7" w:rsidRDefault="00BB41F7" w:rsidP="00EF1A44">
            <w:pPr>
              <w:jc w:val="center"/>
            </w:pPr>
            <w:r w:rsidRPr="00BB41F7">
              <w:t>118,1</w:t>
            </w:r>
          </w:p>
        </w:tc>
      </w:tr>
      <w:tr w:rsidR="00BB41F7" w:rsidRPr="00BB41F7" w:rsidTr="00EF1A44">
        <w:trPr>
          <w:trHeight w:val="443"/>
        </w:trPr>
        <w:tc>
          <w:tcPr>
            <w:tcW w:w="513" w:type="dxa"/>
            <w:tcBorders>
              <w:top w:val="nil"/>
              <w:left w:val="single" w:sz="4" w:space="0" w:color="000000"/>
              <w:bottom w:val="single" w:sz="4" w:space="0" w:color="000000"/>
              <w:right w:val="single" w:sz="4" w:space="0" w:color="auto"/>
            </w:tcBorders>
            <w:shd w:val="clear" w:color="auto" w:fill="auto"/>
            <w:vAlign w:val="center"/>
            <w:hideMark/>
          </w:tcPr>
          <w:p w:rsidR="00BB41F7" w:rsidRPr="00BB41F7" w:rsidRDefault="00BB41F7" w:rsidP="00BB41F7">
            <w:r w:rsidRPr="00BB41F7">
              <w:t>6</w:t>
            </w:r>
          </w:p>
        </w:tc>
        <w:tc>
          <w:tcPr>
            <w:tcW w:w="4273" w:type="dxa"/>
            <w:tcBorders>
              <w:top w:val="single" w:sz="4" w:space="0" w:color="auto"/>
              <w:left w:val="single" w:sz="4" w:space="0" w:color="auto"/>
              <w:bottom w:val="single" w:sz="4" w:space="0" w:color="auto"/>
              <w:right w:val="nil"/>
            </w:tcBorders>
            <w:shd w:val="clear" w:color="auto" w:fill="auto"/>
            <w:vAlign w:val="center"/>
            <w:hideMark/>
          </w:tcPr>
          <w:p w:rsidR="00BB41F7" w:rsidRPr="00BB41F7" w:rsidRDefault="00BB41F7" w:rsidP="00EF1A44">
            <w:pPr>
              <w:jc w:val="both"/>
            </w:pPr>
            <w:r w:rsidRPr="00BB41F7">
              <w:t>Производство молока в хозяйствах всех кат</w:t>
            </w:r>
            <w:r w:rsidRPr="00BB41F7">
              <w:t>е</w:t>
            </w:r>
            <w:r w:rsidRPr="00BB41F7">
              <w:t>горий собственности</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1F7" w:rsidRPr="00BB41F7" w:rsidRDefault="00BB41F7" w:rsidP="00EF1A44">
            <w:pPr>
              <w:jc w:val="center"/>
            </w:pPr>
            <w:r w:rsidRPr="00BB41F7">
              <w:t>(тонн)</w:t>
            </w:r>
          </w:p>
        </w:tc>
        <w:tc>
          <w:tcPr>
            <w:tcW w:w="1701" w:type="dxa"/>
            <w:tcBorders>
              <w:top w:val="single" w:sz="4" w:space="0" w:color="auto"/>
              <w:left w:val="single" w:sz="4" w:space="0" w:color="000000"/>
              <w:bottom w:val="single" w:sz="4" w:space="0" w:color="auto"/>
              <w:right w:val="nil"/>
            </w:tcBorders>
            <w:shd w:val="clear" w:color="auto" w:fill="auto"/>
            <w:noWrap/>
            <w:vAlign w:val="center"/>
            <w:hideMark/>
          </w:tcPr>
          <w:p w:rsidR="00BB41F7" w:rsidRPr="00BB41F7" w:rsidRDefault="00BB41F7" w:rsidP="00EF1A44">
            <w:pPr>
              <w:jc w:val="center"/>
            </w:pPr>
            <w:r w:rsidRPr="00BB41F7">
              <w:t>28000</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BB41F7" w:rsidRPr="00BB41F7" w:rsidRDefault="00BB41F7" w:rsidP="00EF1A44">
            <w:pPr>
              <w:jc w:val="center"/>
            </w:pPr>
            <w:r w:rsidRPr="00BB41F7">
              <w:t>28000</w:t>
            </w:r>
          </w:p>
        </w:tc>
        <w:tc>
          <w:tcPr>
            <w:tcW w:w="1134" w:type="dxa"/>
            <w:tcBorders>
              <w:top w:val="nil"/>
              <w:left w:val="single" w:sz="4" w:space="0" w:color="000000"/>
              <w:bottom w:val="single" w:sz="4" w:space="0" w:color="000000"/>
              <w:right w:val="single" w:sz="4" w:space="0" w:color="000000"/>
            </w:tcBorders>
            <w:vAlign w:val="center"/>
          </w:tcPr>
          <w:p w:rsidR="00BB41F7" w:rsidRPr="00BB41F7" w:rsidRDefault="00BB41F7" w:rsidP="00EF1A44">
            <w:pPr>
              <w:jc w:val="center"/>
            </w:pPr>
            <w:r w:rsidRPr="00BB41F7">
              <w:t>100,0</w:t>
            </w:r>
          </w:p>
        </w:tc>
      </w:tr>
      <w:tr w:rsidR="00BB41F7" w:rsidRPr="00BB41F7" w:rsidTr="00EF1A44">
        <w:trPr>
          <w:trHeight w:val="70"/>
        </w:trPr>
        <w:tc>
          <w:tcPr>
            <w:tcW w:w="513" w:type="dxa"/>
            <w:tcBorders>
              <w:top w:val="nil"/>
              <w:left w:val="single" w:sz="4" w:space="0" w:color="000000"/>
              <w:bottom w:val="nil"/>
              <w:right w:val="single" w:sz="4" w:space="0" w:color="auto"/>
            </w:tcBorders>
            <w:shd w:val="clear" w:color="auto" w:fill="auto"/>
            <w:vAlign w:val="bottom"/>
            <w:hideMark/>
          </w:tcPr>
          <w:p w:rsidR="00BB41F7" w:rsidRPr="00BB41F7" w:rsidRDefault="00BB41F7" w:rsidP="00BB41F7">
            <w:r w:rsidRPr="00BB41F7">
              <w:t>7</w:t>
            </w:r>
          </w:p>
        </w:tc>
        <w:tc>
          <w:tcPr>
            <w:tcW w:w="4273" w:type="dxa"/>
            <w:tcBorders>
              <w:top w:val="single" w:sz="4" w:space="0" w:color="auto"/>
              <w:left w:val="single" w:sz="4" w:space="0" w:color="auto"/>
              <w:bottom w:val="single" w:sz="4" w:space="0" w:color="000000"/>
              <w:right w:val="nil"/>
            </w:tcBorders>
            <w:shd w:val="clear" w:color="000000" w:fill="FFFFFF"/>
            <w:vAlign w:val="center"/>
            <w:hideMark/>
          </w:tcPr>
          <w:p w:rsidR="00BB41F7" w:rsidRPr="00BB41F7" w:rsidRDefault="00BB41F7" w:rsidP="00EF1A44">
            <w:pPr>
              <w:jc w:val="both"/>
            </w:pPr>
            <w:r w:rsidRPr="00BB41F7">
              <w:t>Производство молока в с/х. КФХ</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41F7" w:rsidRPr="00BB41F7" w:rsidRDefault="00BB41F7" w:rsidP="00EF1A44">
            <w:pPr>
              <w:jc w:val="center"/>
            </w:pPr>
            <w:r w:rsidRPr="00BB41F7">
              <w:t>(тонн)</w:t>
            </w:r>
          </w:p>
        </w:tc>
        <w:tc>
          <w:tcPr>
            <w:tcW w:w="1701" w:type="dxa"/>
            <w:tcBorders>
              <w:top w:val="single" w:sz="4" w:space="0" w:color="000000"/>
              <w:left w:val="single" w:sz="4" w:space="0" w:color="000000"/>
              <w:bottom w:val="single" w:sz="4" w:space="0" w:color="000000"/>
              <w:right w:val="nil"/>
            </w:tcBorders>
            <w:shd w:val="clear" w:color="auto" w:fill="auto"/>
            <w:vAlign w:val="center"/>
            <w:hideMark/>
          </w:tcPr>
          <w:p w:rsidR="00BB41F7" w:rsidRPr="00BB41F7" w:rsidRDefault="00BB41F7" w:rsidP="00EF1A44">
            <w:pPr>
              <w:jc w:val="center"/>
            </w:pPr>
            <w:r w:rsidRPr="00BB41F7">
              <w:t>5150</w:t>
            </w:r>
          </w:p>
        </w:tc>
        <w:tc>
          <w:tcPr>
            <w:tcW w:w="1134" w:type="dxa"/>
            <w:tcBorders>
              <w:top w:val="nil"/>
              <w:left w:val="single" w:sz="4" w:space="0" w:color="000000"/>
              <w:bottom w:val="single" w:sz="4" w:space="0" w:color="000000"/>
              <w:right w:val="single" w:sz="4" w:space="0" w:color="000000"/>
            </w:tcBorders>
            <w:shd w:val="clear" w:color="auto" w:fill="auto"/>
            <w:noWrap/>
            <w:vAlign w:val="center"/>
            <w:hideMark/>
          </w:tcPr>
          <w:p w:rsidR="00BB41F7" w:rsidRPr="00BB41F7" w:rsidRDefault="00BB41F7" w:rsidP="00EF1A44">
            <w:pPr>
              <w:jc w:val="center"/>
            </w:pPr>
            <w:r w:rsidRPr="00BB41F7">
              <w:t>5711,6</w:t>
            </w:r>
          </w:p>
        </w:tc>
        <w:tc>
          <w:tcPr>
            <w:tcW w:w="1134" w:type="dxa"/>
            <w:tcBorders>
              <w:top w:val="nil"/>
              <w:left w:val="single" w:sz="4" w:space="0" w:color="000000"/>
              <w:bottom w:val="single" w:sz="4" w:space="0" w:color="000000"/>
              <w:right w:val="single" w:sz="4" w:space="0" w:color="000000"/>
            </w:tcBorders>
            <w:vAlign w:val="center"/>
          </w:tcPr>
          <w:p w:rsidR="00BB41F7" w:rsidRPr="00BB41F7" w:rsidRDefault="00BB41F7" w:rsidP="00EF1A44">
            <w:pPr>
              <w:jc w:val="center"/>
            </w:pPr>
            <w:r w:rsidRPr="00BB41F7">
              <w:t>110,9</w:t>
            </w:r>
          </w:p>
        </w:tc>
      </w:tr>
      <w:tr w:rsidR="00BB41F7" w:rsidRPr="00BB41F7" w:rsidTr="00EF1A44">
        <w:trPr>
          <w:trHeight w:val="300"/>
        </w:trPr>
        <w:tc>
          <w:tcPr>
            <w:tcW w:w="513" w:type="dxa"/>
            <w:tcBorders>
              <w:top w:val="single" w:sz="4" w:space="0" w:color="000000"/>
              <w:left w:val="single" w:sz="4" w:space="0" w:color="000000"/>
              <w:bottom w:val="nil"/>
              <w:right w:val="single" w:sz="4" w:space="0" w:color="auto"/>
            </w:tcBorders>
            <w:shd w:val="clear" w:color="auto" w:fill="auto"/>
            <w:vAlign w:val="bottom"/>
            <w:hideMark/>
          </w:tcPr>
          <w:p w:rsidR="00BB41F7" w:rsidRPr="00BB41F7" w:rsidRDefault="00BB41F7" w:rsidP="00BB41F7">
            <w:r w:rsidRPr="00BB41F7">
              <w:t xml:space="preserve"> 8</w:t>
            </w:r>
          </w:p>
        </w:tc>
        <w:tc>
          <w:tcPr>
            <w:tcW w:w="4273" w:type="dxa"/>
            <w:tcBorders>
              <w:top w:val="single" w:sz="4" w:space="0" w:color="000000"/>
              <w:left w:val="single" w:sz="4" w:space="0" w:color="auto"/>
              <w:bottom w:val="nil"/>
              <w:right w:val="single" w:sz="4" w:space="0" w:color="000000"/>
            </w:tcBorders>
            <w:shd w:val="clear" w:color="000000" w:fill="FFFFFF"/>
            <w:vAlign w:val="center"/>
            <w:hideMark/>
          </w:tcPr>
          <w:p w:rsidR="00BB41F7" w:rsidRPr="00BB41F7" w:rsidRDefault="00BB41F7" w:rsidP="00EF1A44">
            <w:pPr>
              <w:jc w:val="both"/>
            </w:pPr>
            <w:r w:rsidRPr="00BB41F7">
              <w:t>Численность маточного поголовья овец и коз</w:t>
            </w:r>
          </w:p>
        </w:tc>
        <w:tc>
          <w:tcPr>
            <w:tcW w:w="1134" w:type="dxa"/>
            <w:tcBorders>
              <w:top w:val="nil"/>
              <w:left w:val="nil"/>
              <w:bottom w:val="nil"/>
              <w:right w:val="single" w:sz="4" w:space="0" w:color="auto"/>
            </w:tcBorders>
            <w:shd w:val="clear" w:color="auto" w:fill="auto"/>
            <w:noWrap/>
            <w:vAlign w:val="center"/>
            <w:hideMark/>
          </w:tcPr>
          <w:p w:rsidR="00BB41F7" w:rsidRPr="00BB41F7" w:rsidRDefault="00BB41F7" w:rsidP="00EF1A44">
            <w:pPr>
              <w:jc w:val="center"/>
            </w:pPr>
          </w:p>
        </w:tc>
        <w:tc>
          <w:tcPr>
            <w:tcW w:w="1701" w:type="dxa"/>
            <w:vMerge w:val="restart"/>
            <w:tcBorders>
              <w:top w:val="single" w:sz="4" w:space="0" w:color="000000"/>
              <w:left w:val="single" w:sz="4" w:space="0" w:color="000000"/>
              <w:right w:val="nil"/>
            </w:tcBorders>
            <w:shd w:val="clear" w:color="auto" w:fill="auto"/>
            <w:vAlign w:val="center"/>
            <w:hideMark/>
          </w:tcPr>
          <w:p w:rsidR="00BB41F7" w:rsidRPr="00BB41F7" w:rsidRDefault="00BB41F7" w:rsidP="00EF1A44">
            <w:pPr>
              <w:jc w:val="center"/>
            </w:pPr>
            <w:r w:rsidRPr="00BB41F7">
              <w:t>522</w:t>
            </w:r>
          </w:p>
        </w:tc>
        <w:tc>
          <w:tcPr>
            <w:tcW w:w="1134" w:type="dxa"/>
            <w:vMerge w:val="restart"/>
            <w:tcBorders>
              <w:top w:val="nil"/>
              <w:left w:val="single" w:sz="4" w:space="0" w:color="000000"/>
              <w:right w:val="single" w:sz="4" w:space="0" w:color="000000"/>
            </w:tcBorders>
            <w:shd w:val="clear" w:color="auto" w:fill="auto"/>
            <w:noWrap/>
            <w:vAlign w:val="center"/>
            <w:hideMark/>
          </w:tcPr>
          <w:p w:rsidR="00BB41F7" w:rsidRPr="00BB41F7" w:rsidRDefault="00BB41F7" w:rsidP="00EF1A44">
            <w:pPr>
              <w:jc w:val="center"/>
            </w:pPr>
            <w:r w:rsidRPr="00BB41F7">
              <w:t>653</w:t>
            </w:r>
          </w:p>
        </w:tc>
        <w:tc>
          <w:tcPr>
            <w:tcW w:w="1134" w:type="dxa"/>
            <w:vMerge w:val="restart"/>
            <w:tcBorders>
              <w:top w:val="nil"/>
              <w:left w:val="single" w:sz="4" w:space="0" w:color="000000"/>
              <w:right w:val="single" w:sz="4" w:space="0" w:color="000000"/>
            </w:tcBorders>
            <w:vAlign w:val="center"/>
          </w:tcPr>
          <w:p w:rsidR="00BB41F7" w:rsidRPr="00BB41F7" w:rsidRDefault="00BB41F7" w:rsidP="00EF1A44">
            <w:pPr>
              <w:jc w:val="center"/>
            </w:pPr>
            <w:r w:rsidRPr="00BB41F7">
              <w:t>125,1</w:t>
            </w:r>
          </w:p>
        </w:tc>
      </w:tr>
      <w:tr w:rsidR="00BB41F7" w:rsidRPr="00BB41F7" w:rsidTr="00EF1A44">
        <w:trPr>
          <w:trHeight w:val="300"/>
        </w:trPr>
        <w:tc>
          <w:tcPr>
            <w:tcW w:w="513" w:type="dxa"/>
            <w:tcBorders>
              <w:top w:val="nil"/>
              <w:left w:val="single" w:sz="4" w:space="0" w:color="000000"/>
              <w:bottom w:val="single" w:sz="4" w:space="0" w:color="000000"/>
              <w:right w:val="single" w:sz="4" w:space="0" w:color="auto"/>
            </w:tcBorders>
            <w:shd w:val="clear" w:color="auto" w:fill="auto"/>
            <w:vAlign w:val="bottom"/>
            <w:hideMark/>
          </w:tcPr>
          <w:p w:rsidR="00BB41F7" w:rsidRPr="00BB41F7" w:rsidRDefault="00BB41F7" w:rsidP="00BB41F7">
            <w:r w:rsidRPr="00BB41F7">
              <w:t> </w:t>
            </w:r>
          </w:p>
        </w:tc>
        <w:tc>
          <w:tcPr>
            <w:tcW w:w="4273" w:type="dxa"/>
            <w:tcBorders>
              <w:top w:val="nil"/>
              <w:left w:val="single" w:sz="4" w:space="0" w:color="auto"/>
              <w:bottom w:val="single" w:sz="4" w:space="0" w:color="000000"/>
              <w:right w:val="single" w:sz="4" w:space="0" w:color="000000"/>
            </w:tcBorders>
            <w:shd w:val="clear" w:color="000000" w:fill="FFFFFF"/>
            <w:vAlign w:val="center"/>
            <w:hideMark/>
          </w:tcPr>
          <w:p w:rsidR="00BB41F7" w:rsidRPr="00BB41F7" w:rsidRDefault="00BB41F7" w:rsidP="00EF1A44">
            <w:pPr>
              <w:jc w:val="both"/>
            </w:pPr>
            <w:r w:rsidRPr="00BB41F7">
              <w:t>в с/х предприятиях и КФХ, вкл. ИП</w:t>
            </w:r>
          </w:p>
        </w:tc>
        <w:tc>
          <w:tcPr>
            <w:tcW w:w="1134" w:type="dxa"/>
            <w:tcBorders>
              <w:top w:val="nil"/>
              <w:left w:val="nil"/>
              <w:bottom w:val="single" w:sz="4" w:space="0" w:color="auto"/>
              <w:right w:val="single" w:sz="4" w:space="0" w:color="auto"/>
            </w:tcBorders>
            <w:shd w:val="clear" w:color="auto" w:fill="auto"/>
            <w:noWrap/>
            <w:vAlign w:val="center"/>
            <w:hideMark/>
          </w:tcPr>
          <w:p w:rsidR="00BB41F7" w:rsidRPr="00BB41F7" w:rsidRDefault="00BB41F7" w:rsidP="00EF1A44">
            <w:pPr>
              <w:jc w:val="center"/>
            </w:pPr>
            <w:r w:rsidRPr="00BB41F7">
              <w:t>(голов)</w:t>
            </w:r>
          </w:p>
        </w:tc>
        <w:tc>
          <w:tcPr>
            <w:tcW w:w="1701" w:type="dxa"/>
            <w:vMerge/>
            <w:tcBorders>
              <w:left w:val="single" w:sz="4" w:space="0" w:color="000000"/>
              <w:bottom w:val="nil"/>
              <w:right w:val="nil"/>
            </w:tcBorders>
            <w:shd w:val="clear" w:color="auto" w:fill="auto"/>
            <w:vAlign w:val="center"/>
            <w:hideMark/>
          </w:tcPr>
          <w:p w:rsidR="00BB41F7" w:rsidRPr="00BB41F7" w:rsidRDefault="00BB41F7" w:rsidP="00EF1A44">
            <w:pPr>
              <w:jc w:val="center"/>
            </w:pPr>
          </w:p>
        </w:tc>
        <w:tc>
          <w:tcPr>
            <w:tcW w:w="1134" w:type="dxa"/>
            <w:vMerge/>
            <w:tcBorders>
              <w:left w:val="single" w:sz="4" w:space="0" w:color="000000"/>
              <w:bottom w:val="single" w:sz="4" w:space="0" w:color="000000"/>
              <w:right w:val="single" w:sz="4" w:space="0" w:color="000000"/>
            </w:tcBorders>
            <w:shd w:val="clear" w:color="auto" w:fill="auto"/>
            <w:noWrap/>
            <w:vAlign w:val="center"/>
            <w:hideMark/>
          </w:tcPr>
          <w:p w:rsidR="00BB41F7" w:rsidRPr="00BB41F7" w:rsidRDefault="00BB41F7" w:rsidP="00EF1A44">
            <w:pPr>
              <w:jc w:val="center"/>
            </w:pPr>
          </w:p>
        </w:tc>
        <w:tc>
          <w:tcPr>
            <w:tcW w:w="1134" w:type="dxa"/>
            <w:vMerge/>
            <w:tcBorders>
              <w:left w:val="single" w:sz="4" w:space="0" w:color="000000"/>
              <w:bottom w:val="single" w:sz="4" w:space="0" w:color="000000"/>
              <w:right w:val="single" w:sz="4" w:space="0" w:color="000000"/>
            </w:tcBorders>
            <w:vAlign w:val="center"/>
          </w:tcPr>
          <w:p w:rsidR="00BB41F7" w:rsidRPr="00BB41F7" w:rsidRDefault="00BB41F7" w:rsidP="00EF1A44">
            <w:pPr>
              <w:jc w:val="center"/>
            </w:pPr>
          </w:p>
        </w:tc>
      </w:tr>
      <w:tr w:rsidR="00EF1A44" w:rsidRPr="00BB41F7" w:rsidTr="00EF1A44">
        <w:trPr>
          <w:trHeight w:val="838"/>
        </w:trPr>
        <w:tc>
          <w:tcPr>
            <w:tcW w:w="513" w:type="dxa"/>
            <w:tcBorders>
              <w:top w:val="single" w:sz="4" w:space="0" w:color="000000"/>
              <w:left w:val="single" w:sz="4" w:space="0" w:color="000000"/>
              <w:bottom w:val="single" w:sz="4" w:space="0" w:color="auto"/>
              <w:right w:val="single" w:sz="4" w:space="0" w:color="auto"/>
            </w:tcBorders>
            <w:shd w:val="clear" w:color="auto" w:fill="auto"/>
            <w:vAlign w:val="bottom"/>
            <w:hideMark/>
          </w:tcPr>
          <w:p w:rsidR="00EF1A44" w:rsidRPr="00BB41F7" w:rsidRDefault="00EF1A44" w:rsidP="00BB41F7">
            <w:r w:rsidRPr="00BB41F7">
              <w:lastRenderedPageBreak/>
              <w:t>9</w:t>
            </w:r>
          </w:p>
          <w:p w:rsidR="00EF1A44" w:rsidRPr="00BB41F7" w:rsidRDefault="00EF1A44" w:rsidP="00BB41F7">
            <w:r w:rsidRPr="00BB41F7">
              <w:t> </w:t>
            </w:r>
          </w:p>
        </w:tc>
        <w:tc>
          <w:tcPr>
            <w:tcW w:w="4273" w:type="dxa"/>
            <w:tcBorders>
              <w:top w:val="single" w:sz="4" w:space="0" w:color="000000"/>
              <w:left w:val="single" w:sz="4" w:space="0" w:color="auto"/>
              <w:right w:val="single" w:sz="4" w:space="0" w:color="auto"/>
            </w:tcBorders>
            <w:shd w:val="clear" w:color="000000" w:fill="FFFFFF"/>
            <w:vAlign w:val="center"/>
            <w:hideMark/>
          </w:tcPr>
          <w:p w:rsidR="00EF1A44" w:rsidRPr="00BB41F7" w:rsidRDefault="00EF1A44" w:rsidP="00EF1A44">
            <w:pPr>
              <w:jc w:val="both"/>
            </w:pPr>
            <w:r w:rsidRPr="00BB41F7">
              <w:t>Численность товарного поголовья</w:t>
            </w:r>
          </w:p>
          <w:p w:rsidR="00EF1A44" w:rsidRPr="00BB41F7" w:rsidRDefault="00EF1A44" w:rsidP="00EF1A44">
            <w:pPr>
              <w:jc w:val="both"/>
            </w:pPr>
            <w:r w:rsidRPr="00BB41F7">
              <w:t xml:space="preserve"> коров специализированных мясных пород</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1A44" w:rsidRPr="00BB41F7" w:rsidRDefault="00EF1A44" w:rsidP="00EF1A44">
            <w:pPr>
              <w:jc w:val="center"/>
            </w:pPr>
            <w:r w:rsidRPr="00BB41F7">
              <w:t>(голов)</w:t>
            </w:r>
          </w:p>
        </w:tc>
        <w:tc>
          <w:tcPr>
            <w:tcW w:w="1701" w:type="dxa"/>
            <w:tcBorders>
              <w:top w:val="single" w:sz="4" w:space="0" w:color="auto"/>
              <w:left w:val="single" w:sz="4" w:space="0" w:color="000000"/>
              <w:bottom w:val="single" w:sz="4" w:space="0" w:color="auto"/>
              <w:right w:val="nil"/>
            </w:tcBorders>
            <w:shd w:val="clear" w:color="auto" w:fill="auto"/>
            <w:vAlign w:val="center"/>
            <w:hideMark/>
          </w:tcPr>
          <w:p w:rsidR="00EF1A44" w:rsidRPr="00BB41F7" w:rsidRDefault="00EF1A44" w:rsidP="00EF1A44">
            <w:pPr>
              <w:jc w:val="center"/>
            </w:pPr>
            <w:r w:rsidRPr="00BB41F7">
              <w:t>34</w:t>
            </w:r>
          </w:p>
        </w:tc>
        <w:tc>
          <w:tcPr>
            <w:tcW w:w="1134" w:type="dxa"/>
            <w:tcBorders>
              <w:top w:val="nil"/>
              <w:left w:val="single" w:sz="4" w:space="0" w:color="000000"/>
              <w:bottom w:val="single" w:sz="4" w:space="0" w:color="auto"/>
              <w:right w:val="single" w:sz="4" w:space="0" w:color="000000"/>
            </w:tcBorders>
            <w:shd w:val="clear" w:color="auto" w:fill="auto"/>
            <w:noWrap/>
            <w:vAlign w:val="center"/>
            <w:hideMark/>
          </w:tcPr>
          <w:p w:rsidR="00EF1A44" w:rsidRPr="00BB41F7" w:rsidRDefault="00EF1A44" w:rsidP="00EF1A44">
            <w:pPr>
              <w:jc w:val="center"/>
            </w:pPr>
            <w:r w:rsidRPr="00BB41F7">
              <w:t>34</w:t>
            </w:r>
          </w:p>
        </w:tc>
        <w:tc>
          <w:tcPr>
            <w:tcW w:w="1134" w:type="dxa"/>
            <w:tcBorders>
              <w:top w:val="nil"/>
              <w:left w:val="single" w:sz="4" w:space="0" w:color="000000"/>
              <w:bottom w:val="single" w:sz="4" w:space="0" w:color="auto"/>
              <w:right w:val="single" w:sz="4" w:space="0" w:color="000000"/>
            </w:tcBorders>
            <w:vAlign w:val="center"/>
          </w:tcPr>
          <w:p w:rsidR="00EF1A44" w:rsidRPr="00BB41F7" w:rsidRDefault="00EF1A44" w:rsidP="00EF1A44">
            <w:pPr>
              <w:jc w:val="center"/>
            </w:pPr>
            <w:r w:rsidRPr="00BB41F7">
              <w:t>100,0</w:t>
            </w:r>
          </w:p>
        </w:tc>
      </w:tr>
      <w:tr w:rsidR="00EF1A44" w:rsidRPr="00BB41F7" w:rsidTr="00EF1A44">
        <w:trPr>
          <w:trHeight w:val="862"/>
        </w:trPr>
        <w:tc>
          <w:tcPr>
            <w:tcW w:w="513" w:type="dxa"/>
            <w:tcBorders>
              <w:top w:val="single" w:sz="4" w:space="0" w:color="auto"/>
              <w:left w:val="single" w:sz="4" w:space="0" w:color="000000"/>
              <w:bottom w:val="single" w:sz="4" w:space="0" w:color="auto"/>
              <w:right w:val="single" w:sz="4" w:space="0" w:color="auto"/>
            </w:tcBorders>
            <w:shd w:val="clear" w:color="auto" w:fill="auto"/>
            <w:vAlign w:val="bottom"/>
            <w:hideMark/>
          </w:tcPr>
          <w:p w:rsidR="00EF1A44" w:rsidRPr="00BB41F7" w:rsidRDefault="00EF1A44" w:rsidP="00BB41F7">
            <w:r w:rsidRPr="00BB41F7">
              <w:t>10</w:t>
            </w:r>
          </w:p>
          <w:p w:rsidR="00EF1A44" w:rsidRPr="00BB41F7" w:rsidRDefault="00EF1A44" w:rsidP="00BB41F7">
            <w:r w:rsidRPr="00BB41F7">
              <w:t> </w:t>
            </w:r>
          </w:p>
        </w:tc>
        <w:tc>
          <w:tcPr>
            <w:tcW w:w="4273" w:type="dxa"/>
            <w:tcBorders>
              <w:top w:val="single" w:sz="4" w:space="0" w:color="000000"/>
              <w:left w:val="single" w:sz="4" w:space="0" w:color="auto"/>
              <w:bottom w:val="single" w:sz="4" w:space="0" w:color="auto"/>
              <w:right w:val="single" w:sz="4" w:space="0" w:color="auto"/>
            </w:tcBorders>
            <w:shd w:val="clear" w:color="000000" w:fill="FFFFFF"/>
            <w:vAlign w:val="center"/>
            <w:hideMark/>
          </w:tcPr>
          <w:p w:rsidR="00EF1A44" w:rsidRPr="00BB41F7" w:rsidRDefault="00EF1A44" w:rsidP="00EF1A44">
            <w:pPr>
              <w:jc w:val="both"/>
            </w:pPr>
            <w:r w:rsidRPr="00BB41F7">
              <w:t>Производство скота и птицы на   убой в живом весе</w:t>
            </w:r>
          </w:p>
          <w:p w:rsidR="00EF1A44" w:rsidRPr="00BB41F7" w:rsidRDefault="00EF1A44" w:rsidP="00EF1A44">
            <w:pPr>
              <w:jc w:val="both"/>
            </w:pPr>
            <w:r w:rsidRPr="00BB41F7">
              <w:t>во всех категориях хозяйств</w:t>
            </w:r>
          </w:p>
        </w:tc>
        <w:tc>
          <w:tcPr>
            <w:tcW w:w="1134" w:type="dxa"/>
            <w:tcBorders>
              <w:top w:val="single" w:sz="4" w:space="0" w:color="auto"/>
              <w:left w:val="single" w:sz="4" w:space="0" w:color="auto"/>
              <w:bottom w:val="single" w:sz="4" w:space="0" w:color="auto"/>
              <w:right w:val="nil"/>
            </w:tcBorders>
            <w:shd w:val="clear" w:color="auto" w:fill="auto"/>
            <w:noWrap/>
            <w:vAlign w:val="center"/>
            <w:hideMark/>
          </w:tcPr>
          <w:p w:rsidR="00EF1A44" w:rsidRPr="00BB41F7" w:rsidRDefault="00EF1A44" w:rsidP="00EF1A44">
            <w:pPr>
              <w:jc w:val="center"/>
            </w:pPr>
            <w:r w:rsidRPr="00BB41F7">
              <w:t>(тонн)</w:t>
            </w:r>
          </w:p>
        </w:tc>
        <w:tc>
          <w:tcPr>
            <w:tcW w:w="1701" w:type="dxa"/>
            <w:tcBorders>
              <w:top w:val="single" w:sz="4" w:space="0" w:color="auto"/>
              <w:left w:val="single" w:sz="4" w:space="0" w:color="000000"/>
              <w:bottom w:val="single" w:sz="4" w:space="0" w:color="auto"/>
              <w:right w:val="nil"/>
            </w:tcBorders>
            <w:shd w:val="clear" w:color="auto" w:fill="auto"/>
            <w:vAlign w:val="center"/>
            <w:hideMark/>
          </w:tcPr>
          <w:p w:rsidR="00EF1A44" w:rsidRPr="00BB41F7" w:rsidRDefault="00EF1A44" w:rsidP="00EF1A44">
            <w:pPr>
              <w:jc w:val="center"/>
            </w:pPr>
            <w:r w:rsidRPr="00BB41F7">
              <w:t>1750</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EF1A44" w:rsidRPr="00BB41F7" w:rsidRDefault="00EF1A44" w:rsidP="00EF1A44">
            <w:pPr>
              <w:jc w:val="center"/>
            </w:pPr>
            <w:r w:rsidRPr="00BB41F7">
              <w:t>1777,8</w:t>
            </w:r>
          </w:p>
        </w:tc>
        <w:tc>
          <w:tcPr>
            <w:tcW w:w="1134" w:type="dxa"/>
            <w:tcBorders>
              <w:top w:val="single" w:sz="4" w:space="0" w:color="auto"/>
              <w:left w:val="single" w:sz="4" w:space="0" w:color="000000"/>
              <w:bottom w:val="single" w:sz="4" w:space="0" w:color="auto"/>
              <w:right w:val="single" w:sz="4" w:space="0" w:color="000000"/>
            </w:tcBorders>
            <w:vAlign w:val="center"/>
          </w:tcPr>
          <w:p w:rsidR="00EF1A44" w:rsidRPr="00BB41F7" w:rsidRDefault="00EF1A44" w:rsidP="00EF1A44">
            <w:pPr>
              <w:jc w:val="center"/>
            </w:pPr>
          </w:p>
          <w:p w:rsidR="00EF1A44" w:rsidRPr="00BB41F7" w:rsidRDefault="00EF1A44" w:rsidP="00EF1A44">
            <w:pPr>
              <w:jc w:val="center"/>
            </w:pPr>
            <w:r w:rsidRPr="00BB41F7">
              <w:t>101,6</w:t>
            </w:r>
          </w:p>
        </w:tc>
      </w:tr>
      <w:tr w:rsidR="00EF1A44" w:rsidRPr="00BB41F7" w:rsidTr="00EF1A44">
        <w:trPr>
          <w:trHeight w:val="287"/>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F1A44" w:rsidRPr="00BB41F7" w:rsidRDefault="00EF1A44" w:rsidP="00BB41F7">
            <w:r w:rsidRPr="00BB41F7">
              <w:t>11</w:t>
            </w:r>
          </w:p>
          <w:p w:rsidR="00EF1A44" w:rsidRPr="00BB41F7" w:rsidRDefault="00EF1A44" w:rsidP="00BB41F7">
            <w:r w:rsidRPr="00BB41F7">
              <w:t> </w:t>
            </w:r>
          </w:p>
        </w:tc>
        <w:tc>
          <w:tcPr>
            <w:tcW w:w="427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EF1A44" w:rsidRPr="00BB41F7" w:rsidRDefault="00EF1A44" w:rsidP="00EF1A44">
            <w:pPr>
              <w:jc w:val="both"/>
            </w:pPr>
            <w:r w:rsidRPr="00BB41F7">
              <w:t>Поголовье молочных коров в с/х пре</w:t>
            </w:r>
            <w:r w:rsidRPr="00BB41F7">
              <w:t>д</w:t>
            </w:r>
            <w:r w:rsidRPr="00BB41F7">
              <w:t>приятиях</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EF1A44" w:rsidRPr="00BB41F7" w:rsidRDefault="00EF1A44" w:rsidP="00EF1A44">
            <w:pPr>
              <w:jc w:val="center"/>
            </w:pPr>
            <w:r w:rsidRPr="00BB41F7">
              <w:t>(голов)</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EF1A44" w:rsidRPr="00BB41F7" w:rsidRDefault="00EF1A44" w:rsidP="00EF1A44">
            <w:pPr>
              <w:jc w:val="center"/>
            </w:pPr>
            <w:r w:rsidRPr="00BB41F7">
              <w:t>1190</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EF1A44" w:rsidRPr="00BB41F7" w:rsidRDefault="00EF1A44" w:rsidP="00EF1A44">
            <w:pPr>
              <w:jc w:val="center"/>
            </w:pPr>
            <w:r w:rsidRPr="00BB41F7">
              <w:t>1190</w:t>
            </w:r>
          </w:p>
        </w:tc>
        <w:tc>
          <w:tcPr>
            <w:tcW w:w="1134" w:type="dxa"/>
            <w:tcBorders>
              <w:top w:val="single" w:sz="4" w:space="0" w:color="auto"/>
              <w:left w:val="single" w:sz="4" w:space="0" w:color="000000"/>
              <w:bottom w:val="single" w:sz="4" w:space="0" w:color="auto"/>
              <w:right w:val="single" w:sz="4" w:space="0" w:color="000000"/>
            </w:tcBorders>
            <w:vAlign w:val="center"/>
          </w:tcPr>
          <w:p w:rsidR="00EF1A44" w:rsidRPr="00BB41F7" w:rsidRDefault="00EF1A44" w:rsidP="00EF1A44">
            <w:pPr>
              <w:jc w:val="center"/>
            </w:pPr>
            <w:r w:rsidRPr="00BB41F7">
              <w:t>100</w:t>
            </w:r>
          </w:p>
        </w:tc>
      </w:tr>
      <w:tr w:rsidR="00BB41F7" w:rsidRPr="00BB41F7" w:rsidTr="00EF1A4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41F7" w:rsidRPr="00BB41F7" w:rsidRDefault="00BB41F7" w:rsidP="00BB41F7">
            <w:r w:rsidRPr="00BB41F7">
              <w:t>12</w:t>
            </w:r>
          </w:p>
        </w:tc>
        <w:tc>
          <w:tcPr>
            <w:tcW w:w="427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B41F7" w:rsidRPr="00BB41F7" w:rsidRDefault="00BB41F7" w:rsidP="00EF1A44">
            <w:pPr>
              <w:jc w:val="both"/>
            </w:pPr>
            <w:r w:rsidRPr="00BB41F7">
              <w:t>Производство сыров и сырных проду</w:t>
            </w:r>
            <w:r w:rsidRPr="00BB41F7">
              <w:t>к</w:t>
            </w:r>
            <w:r w:rsidRPr="00BB41F7">
              <w:t>тов</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B41F7" w:rsidRPr="00BB41F7" w:rsidRDefault="00BB41F7" w:rsidP="00EF1A44">
            <w:pPr>
              <w:jc w:val="center"/>
            </w:pPr>
            <w:r w:rsidRPr="00BB41F7">
              <w:t>(тонн)</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B41F7" w:rsidRPr="00BB41F7" w:rsidRDefault="00BB41F7" w:rsidP="00EF1A44">
            <w:pPr>
              <w:jc w:val="center"/>
            </w:pPr>
            <w:r w:rsidRPr="00BB41F7">
              <w:t>2890</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vAlign w:val="center"/>
            <w:hideMark/>
          </w:tcPr>
          <w:p w:rsidR="00BB41F7" w:rsidRPr="00BB41F7" w:rsidRDefault="00BB41F7" w:rsidP="00EF1A44">
            <w:pPr>
              <w:jc w:val="center"/>
            </w:pPr>
            <w:r w:rsidRPr="00BB41F7">
              <w:t>3531,9</w:t>
            </w:r>
          </w:p>
        </w:tc>
        <w:tc>
          <w:tcPr>
            <w:tcW w:w="1134" w:type="dxa"/>
            <w:tcBorders>
              <w:top w:val="single" w:sz="4" w:space="0" w:color="auto"/>
              <w:left w:val="single" w:sz="4" w:space="0" w:color="000000"/>
              <w:bottom w:val="single" w:sz="4" w:space="0" w:color="auto"/>
              <w:right w:val="single" w:sz="4" w:space="0" w:color="000000"/>
            </w:tcBorders>
            <w:vAlign w:val="center"/>
          </w:tcPr>
          <w:p w:rsidR="00BB41F7" w:rsidRPr="00BB41F7" w:rsidRDefault="00BB41F7" w:rsidP="00EF1A44">
            <w:pPr>
              <w:jc w:val="center"/>
            </w:pPr>
            <w:r w:rsidRPr="00BB41F7">
              <w:t>122,2</w:t>
            </w:r>
          </w:p>
        </w:tc>
      </w:tr>
      <w:tr w:rsidR="00BB41F7" w:rsidRPr="00BB41F7" w:rsidTr="00EF1A4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41F7" w:rsidRPr="00BB41F7" w:rsidRDefault="00BB41F7" w:rsidP="00BB41F7">
            <w:r w:rsidRPr="00BB41F7">
              <w:t>13</w:t>
            </w:r>
          </w:p>
        </w:tc>
        <w:tc>
          <w:tcPr>
            <w:tcW w:w="427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BB41F7" w:rsidRPr="00BB41F7" w:rsidRDefault="00BB41F7" w:rsidP="00EF1A44">
            <w:pPr>
              <w:jc w:val="both"/>
            </w:pPr>
            <w:r w:rsidRPr="00BB41F7">
              <w:t>Приобретение поголовья нетелей и т</w:t>
            </w:r>
            <w:r w:rsidRPr="00BB41F7">
              <w:t>е</w:t>
            </w:r>
            <w:r w:rsidRPr="00BB41F7">
              <w:t>лок случного возраста молочного направления</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41F7" w:rsidRPr="00BB41F7" w:rsidRDefault="00BB41F7" w:rsidP="00EF1A44">
            <w:pPr>
              <w:jc w:val="center"/>
            </w:pPr>
            <w:r w:rsidRPr="00BB41F7">
              <w:t>(голов)</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B41F7" w:rsidRPr="00BB41F7" w:rsidRDefault="00BB41F7" w:rsidP="00EF1A44">
            <w:pPr>
              <w:jc w:val="center"/>
            </w:pPr>
            <w:r w:rsidRPr="00BB41F7">
              <w:t>40</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BB41F7" w:rsidRPr="00BB41F7" w:rsidRDefault="00BB41F7" w:rsidP="00EF1A44">
            <w:pPr>
              <w:jc w:val="center"/>
            </w:pPr>
            <w:r w:rsidRPr="00BB41F7">
              <w:t>62</w:t>
            </w:r>
          </w:p>
        </w:tc>
        <w:tc>
          <w:tcPr>
            <w:tcW w:w="1134" w:type="dxa"/>
            <w:tcBorders>
              <w:top w:val="single" w:sz="4" w:space="0" w:color="auto"/>
              <w:left w:val="single" w:sz="4" w:space="0" w:color="000000"/>
              <w:bottom w:val="single" w:sz="4" w:space="0" w:color="auto"/>
              <w:right w:val="single" w:sz="4" w:space="0" w:color="000000"/>
            </w:tcBorders>
            <w:vAlign w:val="center"/>
          </w:tcPr>
          <w:p w:rsidR="00BB41F7" w:rsidRPr="00BB41F7" w:rsidRDefault="00BB41F7" w:rsidP="00EF1A44">
            <w:pPr>
              <w:jc w:val="center"/>
            </w:pPr>
            <w:r w:rsidRPr="00BB41F7">
              <w:t>155</w:t>
            </w:r>
          </w:p>
        </w:tc>
      </w:tr>
      <w:tr w:rsidR="00BB41F7" w:rsidRPr="00BB41F7" w:rsidTr="00EF1A4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41F7" w:rsidRPr="00BB41F7" w:rsidRDefault="00BB41F7" w:rsidP="00BB41F7">
            <w:r w:rsidRPr="00BB41F7">
              <w:t>14</w:t>
            </w:r>
          </w:p>
        </w:tc>
        <w:tc>
          <w:tcPr>
            <w:tcW w:w="427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BB41F7" w:rsidRPr="00BB41F7" w:rsidRDefault="00BB41F7" w:rsidP="00EF1A44">
            <w:pPr>
              <w:jc w:val="both"/>
            </w:pPr>
            <w:r w:rsidRPr="00BB41F7">
              <w:t>Ввод в эксплуатацию автомобил</w:t>
            </w:r>
            <w:r w:rsidRPr="00BB41F7">
              <w:t>ь</w:t>
            </w:r>
            <w:r w:rsidRPr="00BB41F7">
              <w:t>ных  дорог</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41F7" w:rsidRPr="00BB41F7" w:rsidRDefault="00BB41F7" w:rsidP="00EF1A44">
            <w:pPr>
              <w:jc w:val="center"/>
            </w:pPr>
            <w:r w:rsidRPr="00BB41F7">
              <w:t>(км)</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B41F7" w:rsidRPr="00BB41F7" w:rsidRDefault="00BB41F7" w:rsidP="00EF1A44">
            <w:pPr>
              <w:jc w:val="center"/>
            </w:pPr>
            <w:r w:rsidRPr="00BB41F7">
              <w:t>0,756</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BB41F7" w:rsidRPr="00BB41F7" w:rsidRDefault="00BB41F7" w:rsidP="00EF1A44">
            <w:pPr>
              <w:jc w:val="center"/>
            </w:pPr>
            <w:r w:rsidRPr="00BB41F7">
              <w:t>0,756</w:t>
            </w:r>
          </w:p>
        </w:tc>
        <w:tc>
          <w:tcPr>
            <w:tcW w:w="1134" w:type="dxa"/>
            <w:tcBorders>
              <w:top w:val="single" w:sz="4" w:space="0" w:color="auto"/>
              <w:left w:val="single" w:sz="4" w:space="0" w:color="000000"/>
              <w:bottom w:val="single" w:sz="4" w:space="0" w:color="auto"/>
              <w:right w:val="single" w:sz="4" w:space="0" w:color="000000"/>
            </w:tcBorders>
            <w:vAlign w:val="center"/>
          </w:tcPr>
          <w:p w:rsidR="00BB41F7" w:rsidRPr="00BB41F7" w:rsidRDefault="00BB41F7" w:rsidP="00EF1A44">
            <w:pPr>
              <w:jc w:val="center"/>
            </w:pPr>
            <w:r w:rsidRPr="00BB41F7">
              <w:t>100</w:t>
            </w:r>
          </w:p>
        </w:tc>
      </w:tr>
      <w:tr w:rsidR="00BB41F7" w:rsidRPr="00BB41F7" w:rsidTr="00EF1A44">
        <w:trPr>
          <w:trHeight w:val="300"/>
        </w:trPr>
        <w:tc>
          <w:tcPr>
            <w:tcW w:w="5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BB41F7" w:rsidRPr="00BB41F7" w:rsidRDefault="00BB41F7" w:rsidP="00BB41F7">
            <w:r w:rsidRPr="00BB41F7">
              <w:t>15</w:t>
            </w:r>
          </w:p>
        </w:tc>
        <w:tc>
          <w:tcPr>
            <w:tcW w:w="4273"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BB41F7" w:rsidRPr="00BB41F7" w:rsidRDefault="00BB41F7" w:rsidP="00EF1A44">
            <w:pPr>
              <w:jc w:val="both"/>
            </w:pPr>
            <w:r w:rsidRPr="00BB41F7">
              <w:t>Ввод (приобретение) жилья для мол</w:t>
            </w:r>
            <w:r w:rsidRPr="00BB41F7">
              <w:t>о</w:t>
            </w:r>
            <w:r w:rsidRPr="00BB41F7">
              <w:t>дых семей и молодых специал</w:t>
            </w:r>
            <w:r w:rsidRPr="00BB41F7">
              <w:t>и</w:t>
            </w:r>
            <w:r w:rsidRPr="00BB41F7">
              <w:t>стов</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BB41F7" w:rsidRPr="00BB41F7" w:rsidRDefault="00BB41F7" w:rsidP="00EF1A44">
            <w:pPr>
              <w:jc w:val="center"/>
            </w:pPr>
            <w:r w:rsidRPr="00BB41F7">
              <w:t>(кв.м.)</w:t>
            </w:r>
          </w:p>
        </w:tc>
        <w:tc>
          <w:tcPr>
            <w:tcW w:w="1701" w:type="dxa"/>
            <w:tcBorders>
              <w:top w:val="single" w:sz="4" w:space="0" w:color="auto"/>
              <w:left w:val="single" w:sz="4" w:space="0" w:color="auto"/>
              <w:bottom w:val="single" w:sz="4" w:space="0" w:color="auto"/>
              <w:right w:val="single" w:sz="4" w:space="0" w:color="000000"/>
            </w:tcBorders>
            <w:shd w:val="clear" w:color="auto" w:fill="auto"/>
            <w:noWrap/>
            <w:vAlign w:val="center"/>
          </w:tcPr>
          <w:p w:rsidR="00BB41F7" w:rsidRPr="00BB41F7" w:rsidRDefault="00BB41F7" w:rsidP="00EF1A44">
            <w:pPr>
              <w:jc w:val="center"/>
            </w:pPr>
            <w:r w:rsidRPr="00BB41F7">
              <w:t>414</w:t>
            </w:r>
          </w:p>
        </w:tc>
        <w:tc>
          <w:tcPr>
            <w:tcW w:w="1134" w:type="dxa"/>
            <w:tcBorders>
              <w:top w:val="single" w:sz="4" w:space="0" w:color="auto"/>
              <w:left w:val="single" w:sz="4" w:space="0" w:color="000000"/>
              <w:bottom w:val="single" w:sz="4" w:space="0" w:color="auto"/>
              <w:right w:val="single" w:sz="4" w:space="0" w:color="000000"/>
            </w:tcBorders>
            <w:shd w:val="clear" w:color="auto" w:fill="auto"/>
            <w:noWrap/>
            <w:vAlign w:val="center"/>
          </w:tcPr>
          <w:p w:rsidR="00BB41F7" w:rsidRPr="00BB41F7" w:rsidRDefault="00BB41F7" w:rsidP="00EF1A44">
            <w:pPr>
              <w:jc w:val="center"/>
            </w:pPr>
            <w:r w:rsidRPr="00BB41F7">
              <w:t>467,8</w:t>
            </w:r>
          </w:p>
        </w:tc>
        <w:tc>
          <w:tcPr>
            <w:tcW w:w="1134" w:type="dxa"/>
            <w:tcBorders>
              <w:top w:val="single" w:sz="4" w:space="0" w:color="auto"/>
              <w:left w:val="single" w:sz="4" w:space="0" w:color="000000"/>
              <w:bottom w:val="single" w:sz="4" w:space="0" w:color="auto"/>
              <w:right w:val="single" w:sz="4" w:space="0" w:color="000000"/>
            </w:tcBorders>
            <w:vAlign w:val="center"/>
          </w:tcPr>
          <w:p w:rsidR="00BB41F7" w:rsidRPr="00BB41F7" w:rsidRDefault="00BB41F7" w:rsidP="00EF1A44">
            <w:pPr>
              <w:jc w:val="center"/>
            </w:pPr>
            <w:r w:rsidRPr="00BB41F7">
              <w:t>113</w:t>
            </w:r>
          </w:p>
        </w:tc>
      </w:tr>
    </w:tbl>
    <w:p w:rsidR="00E8547A" w:rsidRPr="00EF1A44" w:rsidRDefault="00E8547A" w:rsidP="00BB41F7">
      <w:pPr>
        <w:ind w:firstLine="709"/>
        <w:jc w:val="both"/>
        <w:rPr>
          <w:color w:val="FF0000"/>
          <w:szCs w:val="28"/>
        </w:rPr>
      </w:pPr>
      <w:r w:rsidRPr="00EF1A44">
        <w:rPr>
          <w:szCs w:val="28"/>
        </w:rPr>
        <w:t>Во исполнение мероприятий  государственной поддержки за  2019 год пер</w:t>
      </w:r>
      <w:r w:rsidRPr="00EF1A44">
        <w:rPr>
          <w:szCs w:val="28"/>
        </w:rPr>
        <w:t>е</w:t>
      </w:r>
      <w:r w:rsidRPr="00EF1A44">
        <w:rPr>
          <w:szCs w:val="28"/>
        </w:rPr>
        <w:t>числено на счета сельхозтоваропроизводителей 40</w:t>
      </w:r>
      <w:r w:rsidR="00EF1A44">
        <w:rPr>
          <w:szCs w:val="28"/>
        </w:rPr>
        <w:t xml:space="preserve"> </w:t>
      </w:r>
      <w:r w:rsidRPr="00EF1A44">
        <w:rPr>
          <w:szCs w:val="28"/>
        </w:rPr>
        <w:t>млн.696</w:t>
      </w:r>
      <w:r w:rsidR="00EF1A44">
        <w:rPr>
          <w:szCs w:val="28"/>
        </w:rPr>
        <w:t xml:space="preserve"> </w:t>
      </w:r>
      <w:r w:rsidRPr="00EF1A44">
        <w:rPr>
          <w:szCs w:val="28"/>
        </w:rPr>
        <w:t>тыс.руб., что на 8,341 млн. руб. больше чем в 2018 году.</w:t>
      </w:r>
    </w:p>
    <w:p w:rsidR="00E8547A" w:rsidRPr="00EF1A44" w:rsidRDefault="00E8547A" w:rsidP="00EF1A44">
      <w:pPr>
        <w:ind w:firstLine="709"/>
        <w:jc w:val="right"/>
        <w:rPr>
          <w:szCs w:val="28"/>
        </w:rPr>
      </w:pPr>
      <w:r w:rsidRPr="00EF1A44">
        <w:rPr>
          <w:color w:val="FF0000"/>
          <w:szCs w:val="28"/>
        </w:rPr>
        <w:t xml:space="preserve">                                                                                                 </w:t>
      </w:r>
      <w:r w:rsidRPr="00EF1A44">
        <w:rPr>
          <w:szCs w:val="28"/>
        </w:rPr>
        <w:t>(руб.)</w:t>
      </w: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1"/>
        <w:gridCol w:w="1624"/>
        <w:gridCol w:w="1562"/>
      </w:tblGrid>
      <w:tr w:rsidR="00EF1A44" w:rsidRPr="00906F53" w:rsidTr="00EF1A44">
        <w:trPr>
          <w:trHeight w:val="950"/>
        </w:trPr>
        <w:tc>
          <w:tcPr>
            <w:tcW w:w="3364" w:type="pct"/>
            <w:shd w:val="clear" w:color="auto" w:fill="auto"/>
            <w:hideMark/>
          </w:tcPr>
          <w:p w:rsidR="00EF1A44" w:rsidRPr="00906F53" w:rsidRDefault="00EF1A44" w:rsidP="00BB41F7"/>
          <w:p w:rsidR="00EF1A44" w:rsidRPr="00906F53" w:rsidRDefault="00EF1A44" w:rsidP="00BB41F7">
            <w:pPr>
              <w:jc w:val="center"/>
            </w:pPr>
            <w:r w:rsidRPr="00906F53">
              <w:t>Наименование  субсидий</w:t>
            </w:r>
          </w:p>
        </w:tc>
        <w:tc>
          <w:tcPr>
            <w:tcW w:w="834" w:type="pct"/>
          </w:tcPr>
          <w:p w:rsidR="00EF1A44" w:rsidRPr="00906F53" w:rsidRDefault="00EF1A44" w:rsidP="00BB41F7">
            <w:pPr>
              <w:jc w:val="center"/>
            </w:pPr>
            <w:r w:rsidRPr="00906F53">
              <w:t>Итого</w:t>
            </w:r>
          </w:p>
          <w:p w:rsidR="00EF1A44" w:rsidRPr="00906F53" w:rsidRDefault="00EF1A44" w:rsidP="00BB41F7">
            <w:pPr>
              <w:jc w:val="center"/>
            </w:pPr>
            <w:r w:rsidRPr="00906F53">
              <w:t>получено</w:t>
            </w:r>
          </w:p>
          <w:p w:rsidR="00EF1A44" w:rsidRPr="00906F53" w:rsidRDefault="00EF1A44" w:rsidP="00BB41F7">
            <w:pPr>
              <w:jc w:val="center"/>
            </w:pPr>
            <w:r w:rsidRPr="00906F53">
              <w:t>в 2018 г.</w:t>
            </w:r>
          </w:p>
        </w:tc>
        <w:tc>
          <w:tcPr>
            <w:tcW w:w="802" w:type="pct"/>
          </w:tcPr>
          <w:p w:rsidR="00EF1A44" w:rsidRPr="00906F53" w:rsidRDefault="00EF1A44" w:rsidP="00BB41F7">
            <w:pPr>
              <w:jc w:val="center"/>
            </w:pPr>
            <w:r w:rsidRPr="00906F53">
              <w:t xml:space="preserve">Итого </w:t>
            </w:r>
          </w:p>
          <w:p w:rsidR="00EF1A44" w:rsidRPr="00906F53" w:rsidRDefault="00EF1A44" w:rsidP="00BB41F7">
            <w:pPr>
              <w:jc w:val="center"/>
            </w:pPr>
            <w:r w:rsidRPr="00906F53">
              <w:t xml:space="preserve">получено </w:t>
            </w:r>
          </w:p>
          <w:p w:rsidR="00EF1A44" w:rsidRPr="00906F53" w:rsidRDefault="00EF1A44" w:rsidP="00BB41F7">
            <w:pPr>
              <w:jc w:val="center"/>
            </w:pPr>
            <w:r w:rsidRPr="00906F53">
              <w:t xml:space="preserve">в 2019г. </w:t>
            </w:r>
          </w:p>
        </w:tc>
      </w:tr>
      <w:tr w:rsidR="00EF1A44" w:rsidRPr="00906F53" w:rsidTr="00EF1A44">
        <w:trPr>
          <w:trHeight w:val="55"/>
        </w:trPr>
        <w:tc>
          <w:tcPr>
            <w:tcW w:w="3364" w:type="pct"/>
            <w:shd w:val="clear" w:color="auto" w:fill="auto"/>
            <w:hideMark/>
          </w:tcPr>
          <w:p w:rsidR="00EF1A44" w:rsidRPr="00906F53" w:rsidRDefault="00EF1A44" w:rsidP="00BB41F7">
            <w:r w:rsidRPr="00906F53">
              <w:t> </w:t>
            </w:r>
          </w:p>
        </w:tc>
        <w:tc>
          <w:tcPr>
            <w:tcW w:w="834" w:type="pct"/>
          </w:tcPr>
          <w:p w:rsidR="00EF1A44" w:rsidRPr="00906F53" w:rsidRDefault="00EF1A44" w:rsidP="00BB41F7">
            <w:pPr>
              <w:jc w:val="center"/>
            </w:pPr>
          </w:p>
        </w:tc>
        <w:tc>
          <w:tcPr>
            <w:tcW w:w="802" w:type="pct"/>
          </w:tcPr>
          <w:p w:rsidR="00EF1A44" w:rsidRPr="00906F53" w:rsidRDefault="00EF1A44" w:rsidP="00BB41F7">
            <w:pPr>
              <w:jc w:val="center"/>
            </w:pPr>
          </w:p>
        </w:tc>
      </w:tr>
      <w:tr w:rsidR="00EF1A44" w:rsidRPr="00906F53" w:rsidTr="00EF1A44">
        <w:trPr>
          <w:trHeight w:val="569"/>
        </w:trPr>
        <w:tc>
          <w:tcPr>
            <w:tcW w:w="3364" w:type="pct"/>
            <w:shd w:val="clear" w:color="auto" w:fill="auto"/>
            <w:hideMark/>
          </w:tcPr>
          <w:p w:rsidR="00EF1A44" w:rsidRPr="00906F53" w:rsidRDefault="00EF1A44" w:rsidP="00BB41F7">
            <w:r w:rsidRPr="00906F53">
              <w:t>Оказание несвязанной поддержки сельскохозяйственным т</w:t>
            </w:r>
            <w:r w:rsidRPr="00906F53">
              <w:t>о</w:t>
            </w:r>
            <w:r w:rsidRPr="00906F53">
              <w:t>варопроизводителям в области растениеводства</w:t>
            </w:r>
          </w:p>
        </w:tc>
        <w:tc>
          <w:tcPr>
            <w:tcW w:w="834" w:type="pct"/>
          </w:tcPr>
          <w:p w:rsidR="00EF1A44" w:rsidRPr="00906F53" w:rsidRDefault="00EF1A44" w:rsidP="00BB41F7">
            <w:pPr>
              <w:jc w:val="center"/>
            </w:pPr>
            <w:r w:rsidRPr="00906F53">
              <w:t>5214773,04</w:t>
            </w:r>
          </w:p>
        </w:tc>
        <w:tc>
          <w:tcPr>
            <w:tcW w:w="802" w:type="pct"/>
          </w:tcPr>
          <w:p w:rsidR="00EF1A44" w:rsidRPr="00906F53" w:rsidRDefault="00EF1A44" w:rsidP="00BB41F7">
            <w:pPr>
              <w:jc w:val="center"/>
            </w:pPr>
            <w:r w:rsidRPr="00906F53">
              <w:t>4539270,4</w:t>
            </w:r>
          </w:p>
        </w:tc>
      </w:tr>
      <w:tr w:rsidR="00EF1A44" w:rsidRPr="00906F53" w:rsidTr="00EF1A44">
        <w:trPr>
          <w:trHeight w:val="359"/>
        </w:trPr>
        <w:tc>
          <w:tcPr>
            <w:tcW w:w="3364" w:type="pct"/>
            <w:shd w:val="clear" w:color="auto" w:fill="auto"/>
            <w:hideMark/>
          </w:tcPr>
          <w:p w:rsidR="00EF1A44" w:rsidRPr="00906F53" w:rsidRDefault="00EF1A44" w:rsidP="00BB41F7">
            <w:r w:rsidRPr="00906F53">
              <w:t>Оказание несвязанной поддержки сельскохозяйственным т</w:t>
            </w:r>
            <w:r w:rsidRPr="00906F53">
              <w:t>о</w:t>
            </w:r>
            <w:r w:rsidRPr="00906F53">
              <w:t>варопроизводителям в области растениеводства (дизтопливо)</w:t>
            </w:r>
          </w:p>
        </w:tc>
        <w:tc>
          <w:tcPr>
            <w:tcW w:w="834" w:type="pct"/>
          </w:tcPr>
          <w:p w:rsidR="00EF1A44" w:rsidRPr="00906F53" w:rsidRDefault="00EF1A44" w:rsidP="00BB41F7">
            <w:pPr>
              <w:jc w:val="center"/>
            </w:pPr>
            <w:r w:rsidRPr="00906F53">
              <w:t>1981885,55</w:t>
            </w:r>
          </w:p>
        </w:tc>
        <w:tc>
          <w:tcPr>
            <w:tcW w:w="802" w:type="pct"/>
          </w:tcPr>
          <w:p w:rsidR="00EF1A44" w:rsidRPr="00906F53" w:rsidRDefault="00EF1A44" w:rsidP="00BB41F7">
            <w:pPr>
              <w:jc w:val="center"/>
            </w:pPr>
            <w:r w:rsidRPr="00906F53">
              <w:t>0</w:t>
            </w:r>
          </w:p>
        </w:tc>
      </w:tr>
      <w:tr w:rsidR="00EF1A44" w:rsidRPr="00906F53" w:rsidTr="00EF1A44">
        <w:trPr>
          <w:trHeight w:val="549"/>
        </w:trPr>
        <w:tc>
          <w:tcPr>
            <w:tcW w:w="3364" w:type="pct"/>
            <w:shd w:val="clear" w:color="auto" w:fill="auto"/>
            <w:hideMark/>
          </w:tcPr>
          <w:p w:rsidR="00EF1A44" w:rsidRPr="00906F53" w:rsidRDefault="00EF1A44" w:rsidP="00BB41F7">
            <w:r w:rsidRPr="00906F53">
              <w:t>Субсидии на возмещение части затрат на проведение агр</w:t>
            </w:r>
            <w:r w:rsidRPr="00906F53">
              <w:t>о</w:t>
            </w:r>
            <w:r w:rsidRPr="00906F53">
              <w:t>химического обследования земель  с/х назначения</w:t>
            </w:r>
          </w:p>
        </w:tc>
        <w:tc>
          <w:tcPr>
            <w:tcW w:w="834" w:type="pct"/>
          </w:tcPr>
          <w:p w:rsidR="00EF1A44" w:rsidRPr="00906F53" w:rsidRDefault="00EF1A44" w:rsidP="00BB41F7">
            <w:pPr>
              <w:jc w:val="center"/>
            </w:pPr>
            <w:r w:rsidRPr="00906F53">
              <w:t>101600</w:t>
            </w:r>
          </w:p>
        </w:tc>
        <w:tc>
          <w:tcPr>
            <w:tcW w:w="802" w:type="pct"/>
          </w:tcPr>
          <w:p w:rsidR="00EF1A44" w:rsidRPr="00906F53" w:rsidRDefault="00EF1A44" w:rsidP="00BB41F7">
            <w:pPr>
              <w:jc w:val="center"/>
            </w:pPr>
            <w:r w:rsidRPr="00906F53">
              <w:t>33100</w:t>
            </w:r>
          </w:p>
        </w:tc>
      </w:tr>
      <w:tr w:rsidR="00EF1A44" w:rsidRPr="00906F53" w:rsidTr="00EF1A44">
        <w:trPr>
          <w:trHeight w:val="274"/>
        </w:trPr>
        <w:tc>
          <w:tcPr>
            <w:tcW w:w="3364" w:type="pct"/>
            <w:shd w:val="clear" w:color="auto" w:fill="auto"/>
            <w:hideMark/>
          </w:tcPr>
          <w:p w:rsidR="00EF1A44" w:rsidRPr="00906F53" w:rsidRDefault="00EF1A44" w:rsidP="00BB41F7">
            <w:r w:rsidRPr="00906F53">
              <w:t>Гранты на поддержку начинающих фермеров</w:t>
            </w:r>
          </w:p>
        </w:tc>
        <w:tc>
          <w:tcPr>
            <w:tcW w:w="834" w:type="pct"/>
          </w:tcPr>
          <w:p w:rsidR="00EF1A44" w:rsidRPr="00906F53" w:rsidRDefault="00EF1A44" w:rsidP="00BB41F7">
            <w:pPr>
              <w:jc w:val="center"/>
            </w:pPr>
            <w:r w:rsidRPr="00906F53">
              <w:t>13500000</w:t>
            </w:r>
          </w:p>
        </w:tc>
        <w:tc>
          <w:tcPr>
            <w:tcW w:w="802" w:type="pct"/>
          </w:tcPr>
          <w:p w:rsidR="00EF1A44" w:rsidRPr="00906F53" w:rsidRDefault="00EF1A44" w:rsidP="00BB41F7">
            <w:pPr>
              <w:jc w:val="center"/>
            </w:pPr>
            <w:r w:rsidRPr="00906F53">
              <w:t>3000000</w:t>
            </w:r>
          </w:p>
        </w:tc>
      </w:tr>
      <w:tr w:rsidR="00EF1A44" w:rsidRPr="00906F53" w:rsidTr="00EF1A44">
        <w:trPr>
          <w:trHeight w:val="226"/>
        </w:trPr>
        <w:tc>
          <w:tcPr>
            <w:tcW w:w="3364" w:type="pct"/>
            <w:shd w:val="clear" w:color="auto" w:fill="auto"/>
          </w:tcPr>
          <w:p w:rsidR="00EF1A44" w:rsidRPr="00906F53" w:rsidRDefault="00EF1A44" w:rsidP="00BB41F7">
            <w:r w:rsidRPr="00906F53">
              <w:t>Гранты «Агростартап»</w:t>
            </w:r>
          </w:p>
        </w:tc>
        <w:tc>
          <w:tcPr>
            <w:tcW w:w="834" w:type="pct"/>
          </w:tcPr>
          <w:p w:rsidR="00EF1A44" w:rsidRPr="00906F53" w:rsidRDefault="00EF1A44" w:rsidP="00BB41F7">
            <w:pPr>
              <w:jc w:val="center"/>
            </w:pPr>
            <w:r w:rsidRPr="00906F53">
              <w:t>-</w:t>
            </w:r>
          </w:p>
        </w:tc>
        <w:tc>
          <w:tcPr>
            <w:tcW w:w="802" w:type="pct"/>
          </w:tcPr>
          <w:p w:rsidR="00EF1A44" w:rsidRPr="00906F53" w:rsidRDefault="00EF1A44" w:rsidP="00BB41F7">
            <w:pPr>
              <w:jc w:val="center"/>
            </w:pPr>
            <w:r w:rsidRPr="00906F53">
              <w:t>5238720</w:t>
            </w:r>
          </w:p>
        </w:tc>
      </w:tr>
      <w:tr w:rsidR="00EF1A44" w:rsidRPr="00906F53" w:rsidTr="00EF1A44">
        <w:trPr>
          <w:trHeight w:val="420"/>
        </w:trPr>
        <w:tc>
          <w:tcPr>
            <w:tcW w:w="3364" w:type="pct"/>
            <w:shd w:val="clear" w:color="auto" w:fill="auto"/>
          </w:tcPr>
          <w:p w:rsidR="00EF1A44" w:rsidRPr="00906F53" w:rsidRDefault="00EF1A44" w:rsidP="00BB41F7">
            <w:r w:rsidRPr="00906F53">
              <w:t>Грант на развитие материально-технической базы потреб</w:t>
            </w:r>
            <w:r w:rsidRPr="00906F53">
              <w:t>и</w:t>
            </w:r>
            <w:r w:rsidRPr="00906F53">
              <w:t>тельских кооперативов (СПСК «Сыры Адыгеи»</w:t>
            </w:r>
          </w:p>
        </w:tc>
        <w:tc>
          <w:tcPr>
            <w:tcW w:w="834" w:type="pct"/>
          </w:tcPr>
          <w:p w:rsidR="00EF1A44" w:rsidRPr="00906F53" w:rsidRDefault="00EF1A44" w:rsidP="00BB41F7">
            <w:pPr>
              <w:jc w:val="center"/>
            </w:pPr>
            <w:r w:rsidRPr="00906F53">
              <w:t>-</w:t>
            </w:r>
          </w:p>
        </w:tc>
        <w:tc>
          <w:tcPr>
            <w:tcW w:w="802" w:type="pct"/>
          </w:tcPr>
          <w:p w:rsidR="00EF1A44" w:rsidRPr="00906F53" w:rsidRDefault="00EF1A44" w:rsidP="00BB41F7">
            <w:pPr>
              <w:jc w:val="center"/>
            </w:pPr>
            <w:r w:rsidRPr="00906F53">
              <w:t>9929000</w:t>
            </w:r>
          </w:p>
        </w:tc>
      </w:tr>
      <w:tr w:rsidR="00EF1A44" w:rsidRPr="00906F53" w:rsidTr="00EF1A44">
        <w:trPr>
          <w:trHeight w:val="473"/>
        </w:trPr>
        <w:tc>
          <w:tcPr>
            <w:tcW w:w="3364" w:type="pct"/>
            <w:shd w:val="clear" w:color="auto" w:fill="auto"/>
            <w:hideMark/>
          </w:tcPr>
          <w:p w:rsidR="00EF1A44" w:rsidRPr="00906F53" w:rsidRDefault="00EF1A44" w:rsidP="00BB41F7">
            <w:r w:rsidRPr="00906F53">
              <w:t>Субс.навозмещ. части затрат на уплату % по инвест. кред</w:t>
            </w:r>
            <w:r w:rsidRPr="00906F53">
              <w:t>и</w:t>
            </w:r>
            <w:r w:rsidRPr="00906F53">
              <w:t>там и займам, (СПК «К-з Ленина»)</w:t>
            </w:r>
          </w:p>
        </w:tc>
        <w:tc>
          <w:tcPr>
            <w:tcW w:w="834" w:type="pct"/>
          </w:tcPr>
          <w:p w:rsidR="00EF1A44" w:rsidRPr="00906F53" w:rsidRDefault="00EF1A44" w:rsidP="00BB41F7">
            <w:pPr>
              <w:jc w:val="center"/>
            </w:pPr>
            <w:r w:rsidRPr="00906F53">
              <w:t>88183,37</w:t>
            </w:r>
          </w:p>
        </w:tc>
        <w:tc>
          <w:tcPr>
            <w:tcW w:w="802" w:type="pct"/>
          </w:tcPr>
          <w:p w:rsidR="00EF1A44" w:rsidRPr="00906F53" w:rsidRDefault="00EF1A44" w:rsidP="00BB41F7">
            <w:pPr>
              <w:jc w:val="center"/>
            </w:pPr>
            <w:r w:rsidRPr="00906F53">
              <w:t>17144,34</w:t>
            </w:r>
          </w:p>
        </w:tc>
      </w:tr>
      <w:tr w:rsidR="00EF1A44" w:rsidRPr="00906F53" w:rsidTr="00EF1A44">
        <w:trPr>
          <w:trHeight w:val="472"/>
        </w:trPr>
        <w:tc>
          <w:tcPr>
            <w:tcW w:w="3364" w:type="pct"/>
            <w:shd w:val="clear" w:color="auto" w:fill="auto"/>
            <w:hideMark/>
          </w:tcPr>
          <w:p w:rsidR="00EF1A44" w:rsidRPr="00906F53" w:rsidRDefault="00EF1A44" w:rsidP="00BB41F7">
            <w:r w:rsidRPr="00906F53">
              <w:t>Компенсация ущерба, причиненного в результате ЧС пр</w:t>
            </w:r>
            <w:r w:rsidRPr="00906F53">
              <w:t>и</w:t>
            </w:r>
            <w:r w:rsidRPr="00906F53">
              <w:t>родного характера (засуха)</w:t>
            </w:r>
          </w:p>
        </w:tc>
        <w:tc>
          <w:tcPr>
            <w:tcW w:w="834" w:type="pct"/>
          </w:tcPr>
          <w:p w:rsidR="00EF1A44" w:rsidRPr="00906F53" w:rsidRDefault="00EF1A44" w:rsidP="00BB41F7">
            <w:pPr>
              <w:jc w:val="center"/>
            </w:pPr>
            <w:r w:rsidRPr="00906F53">
              <w:t>4991985</w:t>
            </w:r>
          </w:p>
        </w:tc>
        <w:tc>
          <w:tcPr>
            <w:tcW w:w="802" w:type="pct"/>
          </w:tcPr>
          <w:p w:rsidR="00EF1A44" w:rsidRPr="00906F53" w:rsidRDefault="00EF1A44" w:rsidP="00BB41F7">
            <w:pPr>
              <w:jc w:val="center"/>
            </w:pPr>
            <w:r w:rsidRPr="00906F53">
              <w:t>0</w:t>
            </w:r>
          </w:p>
        </w:tc>
      </w:tr>
      <w:tr w:rsidR="00EF1A44" w:rsidRPr="00906F53" w:rsidTr="00EF1A44">
        <w:trPr>
          <w:trHeight w:val="663"/>
        </w:trPr>
        <w:tc>
          <w:tcPr>
            <w:tcW w:w="3364" w:type="pct"/>
            <w:shd w:val="clear" w:color="auto" w:fill="auto"/>
          </w:tcPr>
          <w:p w:rsidR="00EF1A44" w:rsidRPr="00906F53" w:rsidRDefault="00EF1A44" w:rsidP="00BB41F7">
            <w:r w:rsidRPr="00906F53">
              <w:t>Субсидии на возмещение части затрат по оплате за электр</w:t>
            </w:r>
            <w:r w:rsidRPr="00906F53">
              <w:t>о</w:t>
            </w:r>
            <w:r w:rsidRPr="00906F53">
              <w:t xml:space="preserve">энергию, потребляемую насосными станциями для подачи воды на орошение и водоотведение </w:t>
            </w:r>
          </w:p>
        </w:tc>
        <w:tc>
          <w:tcPr>
            <w:tcW w:w="834" w:type="pct"/>
          </w:tcPr>
          <w:p w:rsidR="00EF1A44" w:rsidRPr="00906F53" w:rsidRDefault="00EF1A44" w:rsidP="00BB41F7">
            <w:pPr>
              <w:jc w:val="center"/>
            </w:pPr>
            <w:r w:rsidRPr="00906F53">
              <w:t>500000</w:t>
            </w:r>
          </w:p>
        </w:tc>
        <w:tc>
          <w:tcPr>
            <w:tcW w:w="802" w:type="pct"/>
          </w:tcPr>
          <w:p w:rsidR="00EF1A44" w:rsidRPr="00906F53" w:rsidRDefault="00EF1A44" w:rsidP="00BB41F7">
            <w:pPr>
              <w:jc w:val="center"/>
            </w:pPr>
            <w:r w:rsidRPr="00906F53">
              <w:t>500000</w:t>
            </w:r>
          </w:p>
        </w:tc>
      </w:tr>
      <w:tr w:rsidR="00EF1A44" w:rsidRPr="00906F53" w:rsidTr="00EF1A44">
        <w:trPr>
          <w:trHeight w:val="420"/>
        </w:trPr>
        <w:tc>
          <w:tcPr>
            <w:tcW w:w="3364" w:type="pct"/>
            <w:shd w:val="clear" w:color="auto" w:fill="auto"/>
            <w:hideMark/>
          </w:tcPr>
          <w:p w:rsidR="00EF1A44" w:rsidRPr="00906F53" w:rsidRDefault="00EF1A44" w:rsidP="00BB41F7">
            <w:r w:rsidRPr="00906F53">
              <w:t>Субсидии на возмещение части затрат, направленных на п</w:t>
            </w:r>
            <w:r w:rsidRPr="00906F53">
              <w:t>о</w:t>
            </w:r>
            <w:r w:rsidRPr="00906F53">
              <w:t>вышение продуктивности в молочном скотоводстве (на1 к</w:t>
            </w:r>
            <w:r w:rsidRPr="00906F53">
              <w:t>и</w:t>
            </w:r>
            <w:r w:rsidRPr="00906F53">
              <w:t>лограмм  реализованного  молока)</w:t>
            </w:r>
          </w:p>
        </w:tc>
        <w:tc>
          <w:tcPr>
            <w:tcW w:w="834" w:type="pct"/>
          </w:tcPr>
          <w:p w:rsidR="00EF1A44" w:rsidRPr="00906F53" w:rsidRDefault="00EF1A44" w:rsidP="00BB41F7">
            <w:pPr>
              <w:jc w:val="center"/>
            </w:pPr>
            <w:r w:rsidRPr="00906F53">
              <w:t>3492525,22</w:t>
            </w:r>
          </w:p>
        </w:tc>
        <w:tc>
          <w:tcPr>
            <w:tcW w:w="802" w:type="pct"/>
          </w:tcPr>
          <w:p w:rsidR="00EF1A44" w:rsidRPr="00906F53" w:rsidRDefault="00EF1A44" w:rsidP="00BB41F7">
            <w:pPr>
              <w:jc w:val="center"/>
            </w:pPr>
            <w:r w:rsidRPr="00906F53">
              <w:t>2944873,74</w:t>
            </w:r>
          </w:p>
        </w:tc>
      </w:tr>
      <w:tr w:rsidR="00EF1A44" w:rsidRPr="00906F53" w:rsidTr="00EF1A44">
        <w:trPr>
          <w:trHeight w:val="525"/>
        </w:trPr>
        <w:tc>
          <w:tcPr>
            <w:tcW w:w="3364" w:type="pct"/>
            <w:shd w:val="clear" w:color="auto" w:fill="auto"/>
            <w:hideMark/>
          </w:tcPr>
          <w:p w:rsidR="00EF1A44" w:rsidRPr="00906F53" w:rsidRDefault="00EF1A44" w:rsidP="00BB41F7">
            <w:r w:rsidRPr="00906F53">
              <w:t>Субсидии на возмещение части затрат на приобретение элитных семян</w:t>
            </w:r>
          </w:p>
        </w:tc>
        <w:tc>
          <w:tcPr>
            <w:tcW w:w="834" w:type="pct"/>
          </w:tcPr>
          <w:p w:rsidR="00EF1A44" w:rsidRPr="00906F53" w:rsidRDefault="00EF1A44" w:rsidP="00BB41F7">
            <w:pPr>
              <w:jc w:val="center"/>
            </w:pPr>
            <w:r w:rsidRPr="00906F53">
              <w:t>812800</w:t>
            </w:r>
          </w:p>
        </w:tc>
        <w:tc>
          <w:tcPr>
            <w:tcW w:w="802" w:type="pct"/>
          </w:tcPr>
          <w:p w:rsidR="00EF1A44" w:rsidRPr="00906F53" w:rsidRDefault="00EF1A44" w:rsidP="00BB41F7">
            <w:pPr>
              <w:jc w:val="center"/>
            </w:pPr>
            <w:r w:rsidRPr="00906F53">
              <w:t>2366500</w:t>
            </w:r>
          </w:p>
        </w:tc>
      </w:tr>
      <w:tr w:rsidR="00EF1A44" w:rsidRPr="00906F53" w:rsidTr="00EF1A44">
        <w:trPr>
          <w:trHeight w:val="875"/>
        </w:trPr>
        <w:tc>
          <w:tcPr>
            <w:tcW w:w="3364" w:type="pct"/>
            <w:shd w:val="clear" w:color="auto" w:fill="auto"/>
            <w:hideMark/>
          </w:tcPr>
          <w:p w:rsidR="00EF1A44" w:rsidRPr="00906F53" w:rsidRDefault="00EF1A44" w:rsidP="00BB41F7">
            <w:r w:rsidRPr="00906F53">
              <w:t>Субсидии на возмещение части затрат на уплату пр</w:t>
            </w:r>
            <w:r w:rsidRPr="00906F53">
              <w:t>о</w:t>
            </w:r>
            <w:r w:rsidRPr="00906F53">
              <w:t>центов по кредитам и займам, выданным с 01.01.2013г. на развитие малых форм хозяйствования в АПК  (ЛПХ)</w:t>
            </w:r>
          </w:p>
        </w:tc>
        <w:tc>
          <w:tcPr>
            <w:tcW w:w="834" w:type="pct"/>
          </w:tcPr>
          <w:p w:rsidR="00EF1A44" w:rsidRPr="00906F53" w:rsidRDefault="00EF1A44" w:rsidP="00BB41F7">
            <w:pPr>
              <w:jc w:val="center"/>
            </w:pPr>
            <w:r w:rsidRPr="00906F53">
              <w:t>1219134,60</w:t>
            </w:r>
          </w:p>
        </w:tc>
        <w:tc>
          <w:tcPr>
            <w:tcW w:w="802" w:type="pct"/>
          </w:tcPr>
          <w:p w:rsidR="00EF1A44" w:rsidRPr="00906F53" w:rsidRDefault="00EF1A44" w:rsidP="00BB41F7">
            <w:pPr>
              <w:jc w:val="center"/>
            </w:pPr>
            <w:r w:rsidRPr="00906F53">
              <w:t>679720,12</w:t>
            </w:r>
          </w:p>
        </w:tc>
      </w:tr>
      <w:tr w:rsidR="00EF1A44" w:rsidRPr="00906F53" w:rsidTr="00EF1A44">
        <w:trPr>
          <w:trHeight w:val="786"/>
        </w:trPr>
        <w:tc>
          <w:tcPr>
            <w:tcW w:w="3364" w:type="pct"/>
            <w:shd w:val="clear" w:color="auto" w:fill="auto"/>
            <w:hideMark/>
          </w:tcPr>
          <w:p w:rsidR="00EF1A44" w:rsidRPr="00906F53" w:rsidRDefault="00EF1A44" w:rsidP="00BB41F7">
            <w:r w:rsidRPr="00906F53">
              <w:lastRenderedPageBreak/>
              <w:t>Субсидии на приобретение препаратов для борьбы с мыш</w:t>
            </w:r>
            <w:r w:rsidRPr="00906F53">
              <w:t>е</w:t>
            </w:r>
            <w:r w:rsidRPr="00906F53">
              <w:t>видными грызунами, клопом черепашкой и саранчовыми вредителями</w:t>
            </w:r>
          </w:p>
        </w:tc>
        <w:tc>
          <w:tcPr>
            <w:tcW w:w="834" w:type="pct"/>
          </w:tcPr>
          <w:p w:rsidR="00EF1A44" w:rsidRPr="00906F53" w:rsidRDefault="00EF1A44" w:rsidP="00BB41F7">
            <w:pPr>
              <w:jc w:val="center"/>
            </w:pPr>
            <w:r w:rsidRPr="00906F53">
              <w:t>18300</w:t>
            </w:r>
          </w:p>
        </w:tc>
        <w:tc>
          <w:tcPr>
            <w:tcW w:w="802" w:type="pct"/>
          </w:tcPr>
          <w:p w:rsidR="00EF1A44" w:rsidRPr="00906F53" w:rsidRDefault="00EF1A44" w:rsidP="00BB41F7">
            <w:pPr>
              <w:jc w:val="center"/>
            </w:pPr>
            <w:r w:rsidRPr="00906F53">
              <w:t>73208,34</w:t>
            </w:r>
          </w:p>
        </w:tc>
      </w:tr>
      <w:tr w:rsidR="00EF1A44" w:rsidRPr="00906F53" w:rsidTr="00EF1A44">
        <w:trPr>
          <w:trHeight w:val="515"/>
        </w:trPr>
        <w:tc>
          <w:tcPr>
            <w:tcW w:w="3364" w:type="pct"/>
            <w:shd w:val="clear" w:color="auto" w:fill="auto"/>
            <w:hideMark/>
          </w:tcPr>
          <w:p w:rsidR="00EF1A44" w:rsidRPr="00906F53" w:rsidRDefault="00EF1A44" w:rsidP="00BB41F7">
            <w:r w:rsidRPr="00906F53">
              <w:t>Стимулирование развития овцеводства, субсидия на соде</w:t>
            </w:r>
            <w:r w:rsidRPr="00906F53">
              <w:t>р</w:t>
            </w:r>
            <w:r w:rsidRPr="00906F53">
              <w:t>жание овцематок</w:t>
            </w:r>
          </w:p>
        </w:tc>
        <w:tc>
          <w:tcPr>
            <w:tcW w:w="834" w:type="pct"/>
          </w:tcPr>
          <w:p w:rsidR="00EF1A44" w:rsidRPr="00906F53" w:rsidRDefault="00EF1A44" w:rsidP="00BB41F7">
            <w:pPr>
              <w:jc w:val="center"/>
            </w:pPr>
            <w:r w:rsidRPr="00906F53">
              <w:t>434000</w:t>
            </w:r>
          </w:p>
        </w:tc>
        <w:tc>
          <w:tcPr>
            <w:tcW w:w="802" w:type="pct"/>
          </w:tcPr>
          <w:p w:rsidR="00EF1A44" w:rsidRPr="00906F53" w:rsidRDefault="00EF1A44" w:rsidP="00BB41F7">
            <w:pPr>
              <w:jc w:val="center"/>
            </w:pPr>
            <w:r w:rsidRPr="00906F53">
              <w:t>479000</w:t>
            </w:r>
          </w:p>
        </w:tc>
      </w:tr>
      <w:tr w:rsidR="00EF1A44" w:rsidRPr="00906F53" w:rsidTr="00EF1A44">
        <w:trPr>
          <w:trHeight w:val="523"/>
        </w:trPr>
        <w:tc>
          <w:tcPr>
            <w:tcW w:w="3364" w:type="pct"/>
            <w:shd w:val="clear" w:color="auto" w:fill="auto"/>
          </w:tcPr>
          <w:p w:rsidR="00EF1A44" w:rsidRPr="00906F53" w:rsidRDefault="00EF1A44" w:rsidP="00BB41F7">
            <w:r w:rsidRPr="00906F53">
              <w:t>Возмещение части затрат на приобретение КРС моло</w:t>
            </w:r>
            <w:r w:rsidRPr="00906F53">
              <w:t>ч</w:t>
            </w:r>
            <w:r w:rsidRPr="00906F53">
              <w:t>ного направления</w:t>
            </w:r>
          </w:p>
        </w:tc>
        <w:tc>
          <w:tcPr>
            <w:tcW w:w="834" w:type="pct"/>
          </w:tcPr>
          <w:p w:rsidR="00EF1A44" w:rsidRPr="00906F53" w:rsidRDefault="00EF1A44" w:rsidP="00BB41F7">
            <w:pPr>
              <w:jc w:val="center"/>
            </w:pPr>
            <w:r w:rsidRPr="00906F53">
              <w:t>-</w:t>
            </w:r>
          </w:p>
        </w:tc>
        <w:tc>
          <w:tcPr>
            <w:tcW w:w="802" w:type="pct"/>
          </w:tcPr>
          <w:p w:rsidR="00EF1A44" w:rsidRPr="00906F53" w:rsidRDefault="00EF1A44" w:rsidP="00BB41F7">
            <w:pPr>
              <w:jc w:val="center"/>
            </w:pPr>
            <w:r w:rsidRPr="00906F53">
              <w:t>1819930,48</w:t>
            </w:r>
          </w:p>
        </w:tc>
      </w:tr>
      <w:tr w:rsidR="00EF1A44" w:rsidRPr="00906F53" w:rsidTr="00EF1A44">
        <w:trPr>
          <w:trHeight w:val="456"/>
        </w:trPr>
        <w:tc>
          <w:tcPr>
            <w:tcW w:w="3364" w:type="pct"/>
            <w:shd w:val="clear" w:color="auto" w:fill="auto"/>
          </w:tcPr>
          <w:p w:rsidR="00EF1A44" w:rsidRPr="00906F53" w:rsidRDefault="00EF1A44" w:rsidP="00BB41F7">
            <w:r w:rsidRPr="00906F53">
              <w:t>Реализация мероприятий по развитию мелиорации з</w:t>
            </w:r>
            <w:r w:rsidRPr="00906F53">
              <w:t>е</w:t>
            </w:r>
            <w:r w:rsidRPr="00906F53">
              <w:t>мель сельскохозяйственного назначения</w:t>
            </w:r>
          </w:p>
        </w:tc>
        <w:tc>
          <w:tcPr>
            <w:tcW w:w="834" w:type="pct"/>
          </w:tcPr>
          <w:p w:rsidR="00EF1A44" w:rsidRPr="00906F53" w:rsidRDefault="00EF1A44" w:rsidP="00BB41F7">
            <w:pPr>
              <w:jc w:val="center"/>
            </w:pPr>
            <w:r w:rsidRPr="00906F53">
              <w:t>-</w:t>
            </w:r>
          </w:p>
        </w:tc>
        <w:tc>
          <w:tcPr>
            <w:tcW w:w="802" w:type="pct"/>
          </w:tcPr>
          <w:p w:rsidR="00EF1A44" w:rsidRPr="00906F53" w:rsidRDefault="00EF1A44" w:rsidP="00BB41F7">
            <w:pPr>
              <w:jc w:val="center"/>
            </w:pPr>
            <w:r w:rsidRPr="00906F53">
              <w:t>9075757,58</w:t>
            </w:r>
          </w:p>
        </w:tc>
      </w:tr>
      <w:tr w:rsidR="00EF1A44" w:rsidRPr="00906F53" w:rsidTr="00EF1A44">
        <w:trPr>
          <w:trHeight w:val="215"/>
        </w:trPr>
        <w:tc>
          <w:tcPr>
            <w:tcW w:w="3364" w:type="pct"/>
            <w:shd w:val="clear" w:color="auto" w:fill="auto"/>
          </w:tcPr>
          <w:p w:rsidR="00EF1A44" w:rsidRPr="00906F53" w:rsidRDefault="00EF1A44" w:rsidP="00BB41F7">
            <w:r>
              <w:t>Итого</w:t>
            </w:r>
            <w:r>
              <w:rPr>
                <w:lang w:val="en-US"/>
              </w:rPr>
              <w:t>:</w:t>
            </w:r>
          </w:p>
        </w:tc>
        <w:tc>
          <w:tcPr>
            <w:tcW w:w="834" w:type="pct"/>
          </w:tcPr>
          <w:p w:rsidR="00EF1A44" w:rsidRPr="00906F53" w:rsidRDefault="00EF1A44" w:rsidP="00BB41F7">
            <w:pPr>
              <w:jc w:val="center"/>
            </w:pPr>
            <w:r>
              <w:t>32355186,78</w:t>
            </w:r>
          </w:p>
        </w:tc>
        <w:tc>
          <w:tcPr>
            <w:tcW w:w="802" w:type="pct"/>
          </w:tcPr>
          <w:p w:rsidR="00EF1A44" w:rsidRPr="00906F53" w:rsidRDefault="00EF1A44" w:rsidP="00BB41F7">
            <w:pPr>
              <w:jc w:val="center"/>
            </w:pPr>
            <w:r>
              <w:t>40696225</w:t>
            </w:r>
          </w:p>
        </w:tc>
      </w:tr>
    </w:tbl>
    <w:p w:rsidR="00E8547A" w:rsidRPr="00EF1A44" w:rsidRDefault="00E8547A" w:rsidP="00EF1A44">
      <w:pPr>
        <w:ind w:firstLine="709"/>
        <w:jc w:val="both"/>
      </w:pPr>
      <w:r w:rsidRPr="00EF1A44">
        <w:t>Ставка субсидии на оказание несвязанной поддержки в области растениево</w:t>
      </w:r>
      <w:r w:rsidRPr="00EF1A44">
        <w:t>д</w:t>
      </w:r>
      <w:r w:rsidRPr="00EF1A44">
        <w:t>ства на 1 гектар посевной площади в 2019 году составила 457руб., на эту же дату прошлого года ста</w:t>
      </w:r>
      <w:r w:rsidRPr="00EF1A44">
        <w:t>в</w:t>
      </w:r>
      <w:r w:rsidRPr="00EF1A44">
        <w:t xml:space="preserve">ка субсидии была  412руб.58коп. </w:t>
      </w:r>
    </w:p>
    <w:p w:rsidR="00E8547A" w:rsidRPr="00EF1A44" w:rsidRDefault="00E8547A" w:rsidP="00EF1A44">
      <w:pPr>
        <w:ind w:firstLine="709"/>
        <w:jc w:val="both"/>
      </w:pPr>
      <w:r w:rsidRPr="00EF1A44">
        <w:t>Государственную поддержку за реализованное молоко получают СПК «Родина» и СПК «Колхоз Ленина». Размер субсидии зависит от продуктивн</w:t>
      </w:r>
      <w:r w:rsidRPr="00EF1A44">
        <w:t>о</w:t>
      </w:r>
      <w:r w:rsidRPr="00EF1A44">
        <w:t>сти молочного поголовья. В 2019  году ставка субсидии за реализованное молоко в СПК «Колхоз Ленина» составила 2,23руб. за1кг, в СПК «Родина»-1,12руб. за 1кг.реализованного молока.</w:t>
      </w:r>
    </w:p>
    <w:p w:rsidR="00E8547A" w:rsidRPr="00EF1A44" w:rsidRDefault="00E8547A" w:rsidP="00EF1A44">
      <w:pPr>
        <w:ind w:firstLine="709"/>
        <w:jc w:val="both"/>
      </w:pPr>
      <w:r w:rsidRPr="00EF1A44">
        <w:t>Третий год подряд предоставляется субсидия на возмещение части затрат, св</w:t>
      </w:r>
      <w:r w:rsidRPr="00EF1A44">
        <w:t>я</w:t>
      </w:r>
      <w:r w:rsidRPr="00EF1A44">
        <w:t>занных с развитием овцеводства и козоводства, размер субсидии составляет 1000 руб.за содержание 1 головы маточного поголовья. Эту субсидию в 2019 году получили 3 крестья</w:t>
      </w:r>
      <w:r w:rsidRPr="00EF1A44">
        <w:t>н</w:t>
      </w:r>
      <w:r w:rsidRPr="00EF1A44">
        <w:t>ских(фермерских) хозяйства и СПК «Штурбино».</w:t>
      </w:r>
    </w:p>
    <w:p w:rsidR="00E8547A" w:rsidRPr="00EF1A44" w:rsidRDefault="00E8547A" w:rsidP="00EF1A44">
      <w:pPr>
        <w:ind w:firstLine="709"/>
        <w:jc w:val="both"/>
      </w:pPr>
      <w:r w:rsidRPr="00EF1A44">
        <w:t>Продолжается выплата возмещения части затрат на уплату процентов по кредитам и займам, выданных владельцам личных подсобных хозяйств,  в 2019 году возмещено 679,7 тыс. руб.</w:t>
      </w:r>
    </w:p>
    <w:p w:rsidR="00E8547A" w:rsidRPr="00EF1A44" w:rsidRDefault="00E8547A" w:rsidP="00EF1A44">
      <w:pPr>
        <w:pStyle w:val="afd"/>
        <w:ind w:firstLine="709"/>
        <w:contextualSpacing/>
        <w:jc w:val="both"/>
        <w:rPr>
          <w:sz w:val="24"/>
          <w:szCs w:val="24"/>
        </w:rPr>
      </w:pPr>
      <w:r w:rsidRPr="00EF1A44">
        <w:rPr>
          <w:sz w:val="24"/>
          <w:szCs w:val="24"/>
        </w:rPr>
        <w:t>С начала реализации программы по предоставлению из республиканского бюджета Республики Адыгея грантов в форме субсидий на финансовое обеспечение части затрат начинающим фермерам при создании и развитии крестьянского (фермерского) хозяйства и на финансовое обеспечение части затрат главам крестьянских (фермерских) хозяйств, связанных с развитием семейных животноводческих ферм 40 сельхозтоваропроизводител</w:t>
      </w:r>
      <w:r w:rsidR="008C6C18" w:rsidRPr="00EF1A44">
        <w:rPr>
          <w:sz w:val="24"/>
          <w:szCs w:val="24"/>
        </w:rPr>
        <w:t>ей</w:t>
      </w:r>
      <w:r w:rsidRPr="00EF1A44">
        <w:rPr>
          <w:sz w:val="24"/>
          <w:szCs w:val="24"/>
        </w:rPr>
        <w:t xml:space="preserve"> района получили 70,9 млн.руб. За отчетный период 6 сельскохозяйственных предприятий получили гранты на общую сумму 18,2 млн. руб., из них 2 фермера получили государственную поддержку начинающих фермеров на 3 млн. руб., а 3 фермера грант «Агростартап» в рамках реализации регионального проекта «Создание системы поддержки фермеров и развитие сельской кооперации в Республике Адыгея» - 5,2 млн. руб. За счет  грантов и собственных средств было  приобретено  4 трактора различной модификации, а также навесное, прицепное оборудование, рассада земляники садовой и материалы для строительства теплиц. Работа в  данном направлении продолжается.  В 2018 году было получено 13,5 млн.руб.</w:t>
      </w:r>
    </w:p>
    <w:p w:rsidR="00E8547A" w:rsidRPr="00EF1A44" w:rsidRDefault="00E8547A" w:rsidP="00EF1A44">
      <w:pPr>
        <w:ind w:firstLine="709"/>
        <w:jc w:val="both"/>
      </w:pPr>
      <w:r w:rsidRPr="00EF1A44">
        <w:t>В рамках развития сельскохозяйственной кооперации сельскохозяйственный потреб</w:t>
      </w:r>
      <w:r w:rsidRPr="00EF1A44">
        <w:t>и</w:t>
      </w:r>
      <w:r w:rsidRPr="00EF1A44">
        <w:t>тельский сбытовой кооператив «Сыры Адыгеи» получил грант в размере 9929,0 тыс. руб. на развитие материально-технической базы.</w:t>
      </w:r>
    </w:p>
    <w:p w:rsidR="00E8547A" w:rsidRPr="00EF1A44" w:rsidRDefault="00E8547A" w:rsidP="00EF1A44">
      <w:pPr>
        <w:pStyle w:val="afd"/>
        <w:ind w:firstLine="709"/>
        <w:jc w:val="both"/>
        <w:rPr>
          <w:sz w:val="24"/>
          <w:szCs w:val="24"/>
        </w:rPr>
      </w:pPr>
      <w:r w:rsidRPr="00EF1A44">
        <w:rPr>
          <w:sz w:val="24"/>
          <w:szCs w:val="24"/>
        </w:rPr>
        <w:t>В рамках регионального проект «Экспорт продукции АПК в Республике Адыгея» ООО «Синдика Агро» осуществили реконструкцию оросительной системы на площади 800 га, где будет выращиваться рис на экспорт. Так в 2019 году компанией осуществлена реконструкция рисовой оросительной  системы картовых рисовых чеков на площади 100 гектаров,  объем работ составил  более 15 млн.руб,  из них  на  проведение данных работ было выделено более 9 млн.руб. бюджетных средств. Также в рамках данного регионального проекта предприятия Красногвардейского района в 2019 году экспортировали продукцию агропромыщленного комплекса. Объем экспорта составил 1млн. 837 тысяч  долларов США, в том числе экспорт риса-сырца-1млн.569 тыс.долларов, сыра-268 тыс.долларов США.</w:t>
      </w:r>
    </w:p>
    <w:p w:rsidR="00E8547A" w:rsidRPr="00EF1A44" w:rsidRDefault="00E8547A" w:rsidP="00EF1A44">
      <w:pPr>
        <w:pStyle w:val="afd"/>
        <w:ind w:firstLine="709"/>
        <w:jc w:val="both"/>
        <w:rPr>
          <w:sz w:val="24"/>
          <w:szCs w:val="24"/>
        </w:rPr>
      </w:pPr>
      <w:r w:rsidRPr="00EF1A44">
        <w:rPr>
          <w:sz w:val="24"/>
          <w:szCs w:val="24"/>
        </w:rPr>
        <w:t xml:space="preserve">Во исполнение реализации мероприятий подпрограммы «Устойчивое развитие сельских территорий» Государственной программы  развития сельского хозяйства и </w:t>
      </w:r>
      <w:r w:rsidRPr="00EF1A44">
        <w:rPr>
          <w:sz w:val="24"/>
          <w:szCs w:val="24"/>
        </w:rPr>
        <w:lastRenderedPageBreak/>
        <w:t>регулирования рынков сельскохозяйственной продукции, сырья и продовольствия в 2019 году:</w:t>
      </w:r>
    </w:p>
    <w:p w:rsidR="00E8547A" w:rsidRPr="00EF1A44" w:rsidRDefault="00E8547A" w:rsidP="00EF1A44">
      <w:pPr>
        <w:pStyle w:val="afd"/>
        <w:ind w:firstLine="709"/>
        <w:jc w:val="both"/>
        <w:rPr>
          <w:sz w:val="24"/>
          <w:szCs w:val="24"/>
        </w:rPr>
      </w:pPr>
      <w:r w:rsidRPr="00EF1A44">
        <w:rPr>
          <w:sz w:val="24"/>
          <w:szCs w:val="24"/>
        </w:rPr>
        <w:t>-3 семьи получили сертификаты на приобретение жилья молодым семьям и молодым специалистам на сумму 3634,6   тыс. руб.;</w:t>
      </w:r>
    </w:p>
    <w:p w:rsidR="00E8547A" w:rsidRPr="00EF1A44" w:rsidRDefault="00E8547A" w:rsidP="00EF1A44">
      <w:pPr>
        <w:pStyle w:val="afd"/>
        <w:ind w:firstLine="709"/>
        <w:jc w:val="both"/>
        <w:rPr>
          <w:sz w:val="24"/>
          <w:szCs w:val="24"/>
        </w:rPr>
      </w:pPr>
      <w:r w:rsidRPr="00EF1A44">
        <w:rPr>
          <w:sz w:val="24"/>
          <w:szCs w:val="24"/>
        </w:rPr>
        <w:t>-проведена реконструкция подъездной автодороги в с. Красногвардейское по ул. Чапаева от ул. Щорса до ул. Декабристов к центру социального обслуживания населения протяженностью 0,756 км на сумму 12774,46 тыс. руб.</w:t>
      </w:r>
    </w:p>
    <w:p w:rsidR="00E8547A" w:rsidRPr="00EF1A44" w:rsidRDefault="00E8547A" w:rsidP="00EF1A44">
      <w:pPr>
        <w:pStyle w:val="ConsPlusNonformat"/>
        <w:ind w:firstLine="709"/>
        <w:jc w:val="both"/>
        <w:rPr>
          <w:rFonts w:ascii="Times New Roman" w:hAnsi="Times New Roman" w:cs="Times New Roman"/>
          <w:sz w:val="24"/>
          <w:szCs w:val="24"/>
        </w:rPr>
      </w:pPr>
      <w:r w:rsidRPr="00EF1A44">
        <w:rPr>
          <w:rFonts w:ascii="Times New Roman" w:hAnsi="Times New Roman" w:cs="Times New Roman"/>
          <w:sz w:val="24"/>
          <w:szCs w:val="24"/>
        </w:rPr>
        <w:t>Постановлением Правительства РФ от 31 мая 2019 г. N 696</w:t>
      </w:r>
      <w:r w:rsidRPr="00EF1A44">
        <w:rPr>
          <w:rFonts w:ascii="Times New Roman" w:hAnsi="Times New Roman" w:cs="Times New Roman"/>
          <w:sz w:val="24"/>
          <w:szCs w:val="24"/>
        </w:rPr>
        <w:br/>
        <w:t>утверждена государственная программа Российской Федерации «Комплексное развитие сельских территорий». На 2020 год в рамках данной программы прошел отбор проект «Ко</w:t>
      </w:r>
      <w:r w:rsidRPr="00EF1A44">
        <w:rPr>
          <w:rFonts w:ascii="Times New Roman" w:hAnsi="Times New Roman" w:cs="Times New Roman"/>
          <w:sz w:val="24"/>
          <w:szCs w:val="24"/>
        </w:rPr>
        <w:t>м</w:t>
      </w:r>
      <w:r w:rsidRPr="00EF1A44">
        <w:rPr>
          <w:rFonts w:ascii="Times New Roman" w:hAnsi="Times New Roman" w:cs="Times New Roman"/>
          <w:sz w:val="24"/>
          <w:szCs w:val="24"/>
        </w:rPr>
        <w:t>плексное развитие а. Уляп, с. Белое, а. Хатукай, с. Еленовское, с. Верхненазаровское  на о</w:t>
      </w:r>
      <w:r w:rsidRPr="00EF1A44">
        <w:rPr>
          <w:rFonts w:ascii="Times New Roman" w:hAnsi="Times New Roman" w:cs="Times New Roman"/>
          <w:sz w:val="24"/>
          <w:szCs w:val="24"/>
        </w:rPr>
        <w:t>б</w:t>
      </w:r>
      <w:r w:rsidRPr="00EF1A44">
        <w:rPr>
          <w:rFonts w:ascii="Times New Roman" w:hAnsi="Times New Roman" w:cs="Times New Roman"/>
          <w:sz w:val="24"/>
          <w:szCs w:val="24"/>
        </w:rPr>
        <w:t>щую сумму 116241 тыс.руб.,который по</w:t>
      </w:r>
      <w:r w:rsidRPr="00EF1A44">
        <w:rPr>
          <w:rFonts w:ascii="Times New Roman" w:hAnsi="Times New Roman" w:cs="Times New Roman"/>
          <w:sz w:val="24"/>
          <w:szCs w:val="24"/>
        </w:rPr>
        <w:t>д</w:t>
      </w:r>
      <w:r w:rsidRPr="00EF1A44">
        <w:rPr>
          <w:rFonts w:ascii="Times New Roman" w:hAnsi="Times New Roman" w:cs="Times New Roman"/>
          <w:sz w:val="24"/>
          <w:szCs w:val="24"/>
        </w:rPr>
        <w:t>разумевает:</w:t>
      </w:r>
    </w:p>
    <w:p w:rsidR="00E8547A" w:rsidRPr="00EF1A44" w:rsidRDefault="00E8547A" w:rsidP="00EF1A44">
      <w:pPr>
        <w:pStyle w:val="afd"/>
        <w:ind w:firstLine="709"/>
        <w:jc w:val="both"/>
        <w:rPr>
          <w:sz w:val="24"/>
          <w:szCs w:val="24"/>
        </w:rPr>
      </w:pPr>
      <w:r w:rsidRPr="00EF1A44">
        <w:rPr>
          <w:sz w:val="24"/>
          <w:szCs w:val="24"/>
        </w:rPr>
        <w:t>- Строительство сельского Дома культуры  на 200 мест в а. Уляп, на сумму 46684,65тыс. руб.;</w:t>
      </w:r>
    </w:p>
    <w:p w:rsidR="00E8547A" w:rsidRPr="00EF1A44" w:rsidRDefault="00E8547A" w:rsidP="00EF1A44">
      <w:pPr>
        <w:pStyle w:val="afd"/>
        <w:ind w:firstLine="709"/>
        <w:jc w:val="both"/>
        <w:rPr>
          <w:sz w:val="24"/>
          <w:szCs w:val="24"/>
        </w:rPr>
      </w:pPr>
      <w:r w:rsidRPr="00EF1A44">
        <w:rPr>
          <w:sz w:val="24"/>
          <w:szCs w:val="24"/>
        </w:rPr>
        <w:t>- Строительство сельского Дома культуры  на 200 мест в</w:t>
      </w:r>
      <w:r w:rsidR="008C6C18" w:rsidRPr="00EF1A44">
        <w:rPr>
          <w:sz w:val="24"/>
          <w:szCs w:val="24"/>
        </w:rPr>
        <w:t xml:space="preserve"> </w:t>
      </w:r>
      <w:r w:rsidRPr="00EF1A44">
        <w:rPr>
          <w:sz w:val="24"/>
          <w:szCs w:val="24"/>
        </w:rPr>
        <w:t>с. Белое, на сумму 46684,65тыс. руб.;</w:t>
      </w:r>
    </w:p>
    <w:p w:rsidR="00E8547A" w:rsidRPr="00EF1A44" w:rsidRDefault="00E8547A" w:rsidP="00EF1A44">
      <w:pPr>
        <w:pStyle w:val="afd"/>
        <w:ind w:firstLine="709"/>
        <w:jc w:val="both"/>
        <w:rPr>
          <w:sz w:val="24"/>
          <w:szCs w:val="24"/>
        </w:rPr>
      </w:pPr>
      <w:r w:rsidRPr="00EF1A44">
        <w:rPr>
          <w:sz w:val="24"/>
          <w:szCs w:val="24"/>
        </w:rPr>
        <w:t>- Реконструкцию водопроводной сети по переулку Веселый (от улицы Буденного до улицы Полевая), улицы Полевая (от переулка Веселый до улицы Молодежная), улицы Полевая (от улицы Молодежная до улицы 50 лет Октября), по улице Полевая (от улицы 50 лет Октября до дома №3) в ауле Хатукай, МО «Хатукайское сельское поселение», Республика Адыгея протяженностью 1,1135 км на сумму 1467,02 тыс. руб.;</w:t>
      </w:r>
    </w:p>
    <w:p w:rsidR="00E8547A" w:rsidRPr="00EF1A44" w:rsidRDefault="00E8547A" w:rsidP="00EF1A44">
      <w:pPr>
        <w:pStyle w:val="afd"/>
        <w:ind w:firstLine="709"/>
        <w:jc w:val="both"/>
        <w:rPr>
          <w:sz w:val="24"/>
          <w:szCs w:val="24"/>
        </w:rPr>
      </w:pPr>
      <w:r w:rsidRPr="00EF1A44">
        <w:rPr>
          <w:sz w:val="24"/>
          <w:szCs w:val="24"/>
        </w:rPr>
        <w:t>- Строительство распределительных газопроводов низкого давления в с. Верхненазаровское, протяженностью 6,428 км стоимость -14658,94тыс. руб.;</w:t>
      </w:r>
    </w:p>
    <w:p w:rsidR="00E8547A" w:rsidRPr="00EF1A44" w:rsidRDefault="00E8547A" w:rsidP="00EF1A44">
      <w:pPr>
        <w:pStyle w:val="afd"/>
        <w:ind w:firstLine="709"/>
        <w:jc w:val="both"/>
        <w:rPr>
          <w:sz w:val="24"/>
          <w:szCs w:val="24"/>
        </w:rPr>
      </w:pPr>
      <w:r w:rsidRPr="00EF1A44">
        <w:rPr>
          <w:sz w:val="24"/>
          <w:szCs w:val="24"/>
        </w:rPr>
        <w:t>- Строительство газопровода низкого давления по ул. Есина в с. Еленовское, протяженностью 0,841 км, стоимостью 974,56  тыс. руб.;</w:t>
      </w:r>
    </w:p>
    <w:p w:rsidR="00E8547A" w:rsidRPr="00EF1A44" w:rsidRDefault="00E8547A" w:rsidP="00EF1A44">
      <w:pPr>
        <w:pStyle w:val="afd"/>
        <w:ind w:firstLine="709"/>
        <w:jc w:val="both"/>
        <w:rPr>
          <w:sz w:val="24"/>
          <w:szCs w:val="24"/>
        </w:rPr>
      </w:pPr>
      <w:r w:rsidRPr="00EF1A44">
        <w:rPr>
          <w:sz w:val="24"/>
          <w:szCs w:val="24"/>
        </w:rPr>
        <w:t>- Приобретение 5-ти  автомобилей LADA ROOF «Медицинская служба», модель ТС: LRGS0M1 для ЦРБ Красногвардейского района на сумму 5769,5   тыс. руб.</w:t>
      </w:r>
    </w:p>
    <w:p w:rsidR="00E8547A" w:rsidRPr="00EF1A44" w:rsidRDefault="00E8547A" w:rsidP="00EF1A44">
      <w:pPr>
        <w:pStyle w:val="afd"/>
        <w:ind w:firstLine="709"/>
        <w:jc w:val="both"/>
        <w:rPr>
          <w:sz w:val="24"/>
          <w:szCs w:val="24"/>
        </w:rPr>
      </w:pPr>
      <w:r w:rsidRPr="00EF1A44">
        <w:rPr>
          <w:sz w:val="24"/>
          <w:szCs w:val="24"/>
        </w:rPr>
        <w:t xml:space="preserve">В 2019 </w:t>
      </w:r>
      <w:r w:rsidR="008C6C18" w:rsidRPr="00EF1A44">
        <w:rPr>
          <w:sz w:val="24"/>
          <w:szCs w:val="24"/>
        </w:rPr>
        <w:t xml:space="preserve">году </w:t>
      </w:r>
      <w:r w:rsidRPr="00EF1A44">
        <w:rPr>
          <w:sz w:val="24"/>
          <w:szCs w:val="24"/>
        </w:rPr>
        <w:t>при помощи Центра поддержки предпринимательства Республики Адыгея организации и индивидуальные предприниматели района приняли участие в выставочно-ярмарочных мероприятиях, где предоставили свою продукцию -адыгейские сыры различных наименований,</w:t>
      </w:r>
      <w:r w:rsidR="008C6C18" w:rsidRPr="00EF1A44">
        <w:rPr>
          <w:sz w:val="24"/>
          <w:szCs w:val="24"/>
        </w:rPr>
        <w:t xml:space="preserve"> </w:t>
      </w:r>
      <w:r w:rsidRPr="00EF1A44">
        <w:rPr>
          <w:sz w:val="24"/>
          <w:szCs w:val="24"/>
        </w:rPr>
        <w:t>среди них:</w:t>
      </w:r>
    </w:p>
    <w:p w:rsidR="00E8547A" w:rsidRPr="00EF1A44" w:rsidRDefault="00E8547A" w:rsidP="00EF1A44">
      <w:pPr>
        <w:pStyle w:val="afd"/>
        <w:ind w:firstLine="709"/>
        <w:jc w:val="both"/>
        <w:rPr>
          <w:sz w:val="24"/>
          <w:szCs w:val="24"/>
        </w:rPr>
      </w:pPr>
      <w:r w:rsidRPr="00EF1A44">
        <w:rPr>
          <w:sz w:val="24"/>
          <w:szCs w:val="24"/>
        </w:rPr>
        <w:t xml:space="preserve">  -</w:t>
      </w:r>
      <w:r w:rsidR="008C6C18" w:rsidRPr="00EF1A44">
        <w:rPr>
          <w:sz w:val="24"/>
          <w:szCs w:val="24"/>
        </w:rPr>
        <w:t xml:space="preserve"> </w:t>
      </w:r>
      <w:r w:rsidRPr="00EF1A44">
        <w:rPr>
          <w:sz w:val="24"/>
          <w:szCs w:val="24"/>
        </w:rPr>
        <w:t>сельскохозяйственный потребительский сбытовой кооператив «Сыры Адыгеи» (руководитель Анчеков Бислан Асланчериевич) принял участие в 6-ом Международном Агропромышленном Молочном Форуме, в г. Красногорск и  в Российской агропромышленной выставке «Золотая осень», проходившей в г. Москва;</w:t>
      </w:r>
    </w:p>
    <w:p w:rsidR="00E8547A" w:rsidRPr="00EF1A44" w:rsidRDefault="00E8547A" w:rsidP="00EF1A44">
      <w:pPr>
        <w:pStyle w:val="afd"/>
        <w:ind w:firstLine="709"/>
        <w:jc w:val="both"/>
        <w:rPr>
          <w:sz w:val="24"/>
          <w:szCs w:val="24"/>
        </w:rPr>
      </w:pPr>
      <w:r w:rsidRPr="00EF1A44">
        <w:rPr>
          <w:sz w:val="24"/>
          <w:szCs w:val="24"/>
        </w:rPr>
        <w:t>- сельскохозяйственный потребительский сбытовой кооператив «ГУП» (руководитель Цишев Казбек Довлетович) принял участие в Российской агропромышленной выставке «Золотая осень», проходившей в г. Москва и в выставочно-ярмарочном мероприятии «V Международный Форум малого и среднего бизнеса регионов» в г. Уфа;</w:t>
      </w:r>
    </w:p>
    <w:p w:rsidR="00E8547A" w:rsidRPr="00EF1A44" w:rsidRDefault="00E8547A" w:rsidP="00EF1A44">
      <w:pPr>
        <w:pStyle w:val="afd"/>
        <w:ind w:firstLine="709"/>
        <w:jc w:val="both"/>
        <w:rPr>
          <w:sz w:val="24"/>
          <w:szCs w:val="24"/>
        </w:rPr>
      </w:pPr>
      <w:r w:rsidRPr="00EF1A44">
        <w:rPr>
          <w:sz w:val="24"/>
          <w:szCs w:val="24"/>
        </w:rPr>
        <w:t>Развитие агропромышленного комплекса в Красногвардейском районе возможно при участии сельхозпредприятий различных форм собственности в Государственных программах, реализующихся на территории Красногвардейского района. Планируется осуществление мероприятий по эффективному использованию земли, сохранению и восстановлению плодородия земель сельскохозяйственного назначения. В животноводстве стоит задача по сохранению и увеличению поголовья скота, особенно маточного, и увеличению производства основных видов продукции животноводства.</w:t>
      </w:r>
    </w:p>
    <w:p w:rsidR="00E8547A" w:rsidRDefault="00E8547A" w:rsidP="00EF1A44">
      <w:pPr>
        <w:ind w:firstLine="709"/>
        <w:jc w:val="both"/>
      </w:pPr>
    </w:p>
    <w:p w:rsidR="00EF1A44" w:rsidRDefault="00EF1A44" w:rsidP="00EF1A44">
      <w:pPr>
        <w:ind w:firstLine="709"/>
        <w:jc w:val="both"/>
      </w:pPr>
    </w:p>
    <w:p w:rsidR="00EF1A44" w:rsidRDefault="00EF1A44" w:rsidP="00EF1A44">
      <w:pPr>
        <w:ind w:firstLine="709"/>
        <w:jc w:val="both"/>
      </w:pPr>
    </w:p>
    <w:p w:rsidR="00D31561" w:rsidRPr="00EF1A44" w:rsidRDefault="00F41121" w:rsidP="00EF1A44">
      <w:pPr>
        <w:pStyle w:val="afd"/>
        <w:jc w:val="center"/>
        <w:rPr>
          <w:bCs/>
          <w:caps/>
          <w:sz w:val="24"/>
          <w:szCs w:val="24"/>
        </w:rPr>
      </w:pPr>
      <w:r w:rsidRPr="00EF1A44">
        <w:rPr>
          <w:bCs/>
          <w:caps/>
          <w:sz w:val="24"/>
          <w:szCs w:val="24"/>
        </w:rPr>
        <w:t xml:space="preserve">2. </w:t>
      </w:r>
      <w:r w:rsidR="00D31561" w:rsidRPr="00EF1A44">
        <w:rPr>
          <w:bCs/>
          <w:caps/>
          <w:sz w:val="24"/>
          <w:szCs w:val="24"/>
        </w:rPr>
        <w:t>Промышленность</w:t>
      </w:r>
    </w:p>
    <w:p w:rsidR="003566BC" w:rsidRPr="00EF1A44" w:rsidRDefault="003566BC" w:rsidP="00EF1A44">
      <w:pPr>
        <w:ind w:firstLine="709"/>
        <w:jc w:val="both"/>
      </w:pPr>
      <w:r w:rsidRPr="00EF1A44">
        <w:t>Промышленность – ведущая отрасль экономики, влияющая на социал</w:t>
      </w:r>
      <w:r w:rsidRPr="00EF1A44">
        <w:t>ь</w:t>
      </w:r>
      <w:r w:rsidRPr="00EF1A44">
        <w:t xml:space="preserve">но-экономическое состояние Красногвардейского района. </w:t>
      </w:r>
    </w:p>
    <w:p w:rsidR="003566BC" w:rsidRPr="00EF1A44" w:rsidRDefault="003566BC" w:rsidP="00EF1A44">
      <w:pPr>
        <w:ind w:firstLine="709"/>
        <w:jc w:val="both"/>
      </w:pPr>
      <w:r w:rsidRPr="00EF1A44">
        <w:lastRenderedPageBreak/>
        <w:t xml:space="preserve">По итогам </w:t>
      </w:r>
      <w:r w:rsidR="00E4492C" w:rsidRPr="00EF1A44">
        <w:t>12</w:t>
      </w:r>
      <w:r w:rsidR="001D076E" w:rsidRPr="00EF1A44">
        <w:t xml:space="preserve"> месяцев</w:t>
      </w:r>
      <w:r w:rsidRPr="00EF1A44">
        <w:t xml:space="preserve"> 201</w:t>
      </w:r>
      <w:r w:rsidR="00A10446" w:rsidRPr="00EF1A44">
        <w:t>9</w:t>
      </w:r>
      <w:r w:rsidRPr="00EF1A44">
        <w:t xml:space="preserve"> года общий объём отгруженных товаров собственного производства, выполненных работ и услуг собственными силами промышленными предпр</w:t>
      </w:r>
      <w:r w:rsidRPr="00EF1A44">
        <w:t>и</w:t>
      </w:r>
      <w:r w:rsidRPr="00EF1A44">
        <w:t xml:space="preserve">ятиями Красногвардейского района по полному кругу предприятий составил </w:t>
      </w:r>
      <w:r w:rsidR="006B7B6B" w:rsidRPr="00EF1A44">
        <w:t>2</w:t>
      </w:r>
      <w:r w:rsidR="001D076E" w:rsidRPr="00EF1A44">
        <w:t>1</w:t>
      </w:r>
      <w:r w:rsidR="006B7B6B" w:rsidRPr="00EF1A44">
        <w:t>84</w:t>
      </w:r>
      <w:r w:rsidR="0070447F" w:rsidRPr="00EF1A44">
        <w:t>,</w:t>
      </w:r>
      <w:r w:rsidR="001D076E" w:rsidRPr="00EF1A44">
        <w:t>3</w:t>
      </w:r>
      <w:r w:rsidR="006B7B6B" w:rsidRPr="00EF1A44">
        <w:t>5</w:t>
      </w:r>
      <w:r w:rsidRPr="00EF1A44">
        <w:t xml:space="preserve"> млн. руб., в том числе  по крупным предприят</w:t>
      </w:r>
      <w:r w:rsidRPr="00EF1A44">
        <w:t>и</w:t>
      </w:r>
      <w:r w:rsidRPr="00EF1A44">
        <w:t xml:space="preserve">ям </w:t>
      </w:r>
      <w:r w:rsidR="001D076E" w:rsidRPr="00EF1A44">
        <w:t>–</w:t>
      </w:r>
      <w:r w:rsidRPr="00EF1A44">
        <w:t xml:space="preserve"> </w:t>
      </w:r>
      <w:r w:rsidR="001D076E" w:rsidRPr="00EF1A44">
        <w:t>1</w:t>
      </w:r>
      <w:r w:rsidR="006B7B6B" w:rsidRPr="00EF1A44">
        <w:t>6</w:t>
      </w:r>
      <w:r w:rsidR="001D076E" w:rsidRPr="00EF1A44">
        <w:t>2</w:t>
      </w:r>
      <w:r w:rsidR="006B7B6B" w:rsidRPr="00EF1A44">
        <w:t>7</w:t>
      </w:r>
      <w:r w:rsidR="0070447F" w:rsidRPr="00EF1A44">
        <w:t>,</w:t>
      </w:r>
      <w:r w:rsidR="006B7B6B" w:rsidRPr="00EF1A44">
        <w:t>47</w:t>
      </w:r>
      <w:r w:rsidRPr="00EF1A44">
        <w:t xml:space="preserve"> млн.</w:t>
      </w:r>
      <w:r w:rsidR="00942945" w:rsidRPr="00EF1A44">
        <w:t xml:space="preserve"> </w:t>
      </w:r>
      <w:r w:rsidRPr="00EF1A44">
        <w:t xml:space="preserve">руб., малым – </w:t>
      </w:r>
      <w:r w:rsidR="006B7B6B" w:rsidRPr="00EF1A44">
        <w:t>55</w:t>
      </w:r>
      <w:r w:rsidR="001D076E" w:rsidRPr="00EF1A44">
        <w:t>5</w:t>
      </w:r>
      <w:r w:rsidR="0070447F" w:rsidRPr="00EF1A44">
        <w:t>,</w:t>
      </w:r>
      <w:r w:rsidR="006B7B6B" w:rsidRPr="00EF1A44">
        <w:t>38</w:t>
      </w:r>
      <w:r w:rsidRPr="00EF1A44">
        <w:t xml:space="preserve"> млн. руб., подсобное производство (ООО «Прометей» прои</w:t>
      </w:r>
      <w:r w:rsidRPr="00EF1A44">
        <w:t>з</w:t>
      </w:r>
      <w:r w:rsidRPr="00EF1A44">
        <w:t xml:space="preserve">водство хлеба) – </w:t>
      </w:r>
      <w:r w:rsidR="001D076E" w:rsidRPr="00EF1A44">
        <w:t>1,</w:t>
      </w:r>
      <w:r w:rsidR="006B7B6B" w:rsidRPr="00EF1A44">
        <w:t>5</w:t>
      </w:r>
      <w:r w:rsidR="001D076E" w:rsidRPr="00EF1A44">
        <w:t>0</w:t>
      </w:r>
      <w:r w:rsidRPr="00EF1A44">
        <w:t xml:space="preserve"> млн. руб.</w:t>
      </w:r>
    </w:p>
    <w:p w:rsidR="003566BC" w:rsidRPr="00EF1A44" w:rsidRDefault="003566BC" w:rsidP="00EF1A44">
      <w:pPr>
        <w:ind w:firstLine="709"/>
        <w:jc w:val="both"/>
      </w:pPr>
      <w:r w:rsidRPr="00EF1A44">
        <w:t>Выполнение прогнозных показателей, определенных программой соц</w:t>
      </w:r>
      <w:r w:rsidRPr="00EF1A44">
        <w:t>и</w:t>
      </w:r>
      <w:r w:rsidRPr="00EF1A44">
        <w:t xml:space="preserve">ально-экономического развития Красногвардейского района составило </w:t>
      </w:r>
      <w:r w:rsidR="001D076E" w:rsidRPr="00EF1A44">
        <w:t>112,</w:t>
      </w:r>
      <w:r w:rsidR="006B7B6B" w:rsidRPr="00EF1A44">
        <w:t>2</w:t>
      </w:r>
      <w:r w:rsidRPr="00EF1A44">
        <w:t>%. Индекс физическ</w:t>
      </w:r>
      <w:r w:rsidRPr="00EF1A44">
        <w:t>о</w:t>
      </w:r>
      <w:r w:rsidRPr="00EF1A44">
        <w:t xml:space="preserve">го объема промышленного производства по  сравнению с аналогичным периодом  прошлого года  в сопоставимых ценах составил </w:t>
      </w:r>
      <w:r w:rsidR="005B62C6" w:rsidRPr="00EF1A44">
        <w:t>1</w:t>
      </w:r>
      <w:r w:rsidR="002819C5" w:rsidRPr="00EF1A44">
        <w:t>00</w:t>
      </w:r>
      <w:r w:rsidR="001D076E" w:rsidRPr="00EF1A44">
        <w:t>,</w:t>
      </w:r>
      <w:r w:rsidR="002819C5" w:rsidRPr="00EF1A44">
        <w:t>7</w:t>
      </w:r>
      <w:r w:rsidRPr="00EF1A44">
        <w:t xml:space="preserve">%. </w:t>
      </w:r>
    </w:p>
    <w:p w:rsidR="003566BC" w:rsidRPr="00EF1A44" w:rsidRDefault="003566BC" w:rsidP="00EF1A44">
      <w:pPr>
        <w:ind w:firstLine="709"/>
        <w:jc w:val="both"/>
      </w:pPr>
      <w:r w:rsidRPr="00EF1A44">
        <w:t>Информация о производстве промышленной продукции по Красногвардейскому ра</w:t>
      </w:r>
      <w:r w:rsidRPr="00EF1A44">
        <w:t>й</w:t>
      </w:r>
      <w:r w:rsidRPr="00EF1A44">
        <w:t>ону за январь-</w:t>
      </w:r>
      <w:r w:rsidR="00966B8D" w:rsidRPr="00EF1A44">
        <w:t>д</w:t>
      </w:r>
      <w:r w:rsidR="001D02CC" w:rsidRPr="00EF1A44">
        <w:t>е</w:t>
      </w:r>
      <w:r w:rsidR="00966B8D" w:rsidRPr="00EF1A44">
        <w:t>ка</w:t>
      </w:r>
      <w:r w:rsidR="001D02CC" w:rsidRPr="00EF1A44">
        <w:t>брь</w:t>
      </w:r>
      <w:r w:rsidR="00942945" w:rsidRPr="00EF1A44">
        <w:t xml:space="preserve"> </w:t>
      </w:r>
      <w:r w:rsidRPr="00EF1A44">
        <w:t>201</w:t>
      </w:r>
      <w:r w:rsidR="00A10446" w:rsidRPr="00EF1A44">
        <w:t>9</w:t>
      </w:r>
      <w:r w:rsidRPr="00EF1A44">
        <w:t xml:space="preserve"> года представлена в следующей та</w:t>
      </w:r>
      <w:r w:rsidRPr="00EF1A44">
        <w:t>б</w:t>
      </w:r>
      <w:r w:rsidRPr="00EF1A44">
        <w:t>ли</w:t>
      </w:r>
      <w:r w:rsidR="006E03C1" w:rsidRPr="00EF1A44">
        <w:t>це:</w:t>
      </w:r>
    </w:p>
    <w:p w:rsidR="003566BC" w:rsidRPr="00906F53" w:rsidRDefault="003566BC" w:rsidP="00BB41F7">
      <w:pPr>
        <w:ind w:firstLine="709"/>
        <w:jc w:val="both"/>
        <w:rPr>
          <w:sz w:val="28"/>
          <w:szCs w:val="28"/>
        </w:rPr>
      </w:pPr>
    </w:p>
    <w:tbl>
      <w:tblPr>
        <w:tblW w:w="5000" w:type="pct"/>
        <w:tblLayout w:type="fixed"/>
        <w:tblLook w:val="04A0" w:firstRow="1" w:lastRow="0" w:firstColumn="1" w:lastColumn="0" w:noHBand="0" w:noVBand="1"/>
      </w:tblPr>
      <w:tblGrid>
        <w:gridCol w:w="2377"/>
        <w:gridCol w:w="1009"/>
        <w:gridCol w:w="1117"/>
        <w:gridCol w:w="1133"/>
        <w:gridCol w:w="849"/>
        <w:gridCol w:w="1133"/>
        <w:gridCol w:w="1001"/>
        <w:gridCol w:w="1234"/>
      </w:tblGrid>
      <w:tr w:rsidR="00EF1A44" w:rsidRPr="00EF1A44" w:rsidTr="00EF1A44">
        <w:trPr>
          <w:trHeight w:val="375"/>
        </w:trPr>
        <w:tc>
          <w:tcPr>
            <w:tcW w:w="1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F1A44" w:rsidRPr="00EF1A44" w:rsidRDefault="00EF1A44" w:rsidP="00EF1A44">
            <w:pPr>
              <w:jc w:val="center"/>
              <w:rPr>
                <w:bCs/>
                <w:sz w:val="20"/>
                <w:szCs w:val="20"/>
              </w:rPr>
            </w:pPr>
            <w:r w:rsidRPr="00EF1A44">
              <w:rPr>
                <w:bCs/>
                <w:sz w:val="20"/>
                <w:szCs w:val="20"/>
              </w:rPr>
              <w:t>Наименование</w:t>
            </w:r>
          </w:p>
          <w:p w:rsidR="00EF1A44" w:rsidRPr="00EF1A44" w:rsidRDefault="00EF1A44" w:rsidP="00EF1A44">
            <w:pPr>
              <w:jc w:val="center"/>
              <w:rPr>
                <w:bCs/>
                <w:sz w:val="20"/>
                <w:szCs w:val="20"/>
              </w:rPr>
            </w:pPr>
            <w:r w:rsidRPr="00EF1A44">
              <w:rPr>
                <w:bCs/>
                <w:sz w:val="20"/>
                <w:szCs w:val="20"/>
              </w:rPr>
              <w:t>пре</w:t>
            </w:r>
            <w:r w:rsidRPr="00EF1A44">
              <w:rPr>
                <w:bCs/>
                <w:sz w:val="20"/>
                <w:szCs w:val="20"/>
              </w:rPr>
              <w:t>д</w:t>
            </w:r>
            <w:r w:rsidRPr="00EF1A44">
              <w:rPr>
                <w:bCs/>
                <w:sz w:val="20"/>
                <w:szCs w:val="20"/>
              </w:rPr>
              <w:t>приятия</w:t>
            </w:r>
          </w:p>
        </w:tc>
        <w:tc>
          <w:tcPr>
            <w:tcW w:w="512" w:type="pct"/>
            <w:vMerge w:val="restart"/>
            <w:tcBorders>
              <w:top w:val="single" w:sz="4" w:space="0" w:color="auto"/>
              <w:left w:val="nil"/>
              <w:right w:val="single" w:sz="4" w:space="0" w:color="auto"/>
            </w:tcBorders>
            <w:shd w:val="clear" w:color="auto" w:fill="auto"/>
            <w:vAlign w:val="center"/>
            <w:hideMark/>
          </w:tcPr>
          <w:p w:rsidR="00EF1A44" w:rsidRPr="00EF1A44" w:rsidRDefault="00EF1A44" w:rsidP="00EF1A44">
            <w:pPr>
              <w:jc w:val="center"/>
              <w:rPr>
                <w:bCs/>
                <w:sz w:val="20"/>
                <w:szCs w:val="20"/>
              </w:rPr>
            </w:pPr>
            <w:r w:rsidRPr="00EF1A44">
              <w:rPr>
                <w:bCs/>
                <w:sz w:val="20"/>
                <w:szCs w:val="20"/>
              </w:rPr>
              <w:t>ед.</w:t>
            </w:r>
          </w:p>
          <w:p w:rsidR="00EF1A44" w:rsidRPr="00EF1A44" w:rsidRDefault="00EF1A44" w:rsidP="00EF1A44">
            <w:pPr>
              <w:jc w:val="center"/>
              <w:rPr>
                <w:bCs/>
                <w:sz w:val="20"/>
                <w:szCs w:val="20"/>
              </w:rPr>
            </w:pPr>
            <w:r w:rsidRPr="00EF1A44">
              <w:rPr>
                <w:bCs/>
                <w:sz w:val="20"/>
                <w:szCs w:val="20"/>
              </w:rPr>
              <w:t>изм.</w:t>
            </w:r>
          </w:p>
        </w:tc>
        <w:tc>
          <w:tcPr>
            <w:tcW w:w="2656" w:type="pct"/>
            <w:gridSpan w:val="5"/>
            <w:tcBorders>
              <w:top w:val="single" w:sz="4" w:space="0" w:color="auto"/>
              <w:left w:val="nil"/>
              <w:bottom w:val="single" w:sz="4" w:space="0" w:color="auto"/>
              <w:right w:val="single" w:sz="4" w:space="0" w:color="auto"/>
            </w:tcBorders>
            <w:shd w:val="clear" w:color="auto" w:fill="auto"/>
            <w:hideMark/>
          </w:tcPr>
          <w:p w:rsidR="00EF1A44" w:rsidRPr="00EF1A44" w:rsidRDefault="00EF1A44" w:rsidP="00EF1A44">
            <w:pPr>
              <w:jc w:val="center"/>
              <w:rPr>
                <w:bCs/>
                <w:sz w:val="20"/>
                <w:szCs w:val="20"/>
              </w:rPr>
            </w:pPr>
            <w:r w:rsidRPr="00EF1A44">
              <w:rPr>
                <w:bCs/>
                <w:sz w:val="20"/>
                <w:szCs w:val="20"/>
              </w:rPr>
              <w:t>Отчетный период</w:t>
            </w:r>
          </w:p>
          <w:p w:rsidR="00EF1A44" w:rsidRPr="00EF1A44" w:rsidRDefault="00EF1A44" w:rsidP="00EF1A44">
            <w:pPr>
              <w:jc w:val="center"/>
              <w:rPr>
                <w:bCs/>
                <w:sz w:val="20"/>
                <w:szCs w:val="20"/>
              </w:rPr>
            </w:pPr>
          </w:p>
        </w:tc>
        <w:tc>
          <w:tcPr>
            <w:tcW w:w="626" w:type="pct"/>
            <w:vMerge w:val="restart"/>
            <w:tcBorders>
              <w:top w:val="single" w:sz="4" w:space="0" w:color="auto"/>
              <w:left w:val="nil"/>
              <w:right w:val="single" w:sz="4" w:space="0" w:color="auto"/>
            </w:tcBorders>
            <w:shd w:val="clear" w:color="auto" w:fill="auto"/>
            <w:noWrap/>
            <w:vAlign w:val="center"/>
            <w:hideMark/>
          </w:tcPr>
          <w:p w:rsidR="00EF1A44" w:rsidRPr="00EF1A44" w:rsidRDefault="00EF1A44" w:rsidP="00BB41F7">
            <w:pPr>
              <w:jc w:val="center"/>
              <w:rPr>
                <w:bCs/>
                <w:sz w:val="20"/>
                <w:szCs w:val="20"/>
              </w:rPr>
            </w:pPr>
            <w:r w:rsidRPr="00EF1A44">
              <w:rPr>
                <w:bCs/>
                <w:sz w:val="20"/>
                <w:szCs w:val="20"/>
              </w:rPr>
              <w:t>отклон</w:t>
            </w:r>
            <w:r w:rsidRPr="00EF1A44">
              <w:rPr>
                <w:bCs/>
                <w:sz w:val="20"/>
                <w:szCs w:val="20"/>
              </w:rPr>
              <w:t>е</w:t>
            </w:r>
            <w:r w:rsidRPr="00EF1A44">
              <w:rPr>
                <w:bCs/>
                <w:sz w:val="20"/>
                <w:szCs w:val="20"/>
              </w:rPr>
              <w:t>ние 2019 от 2018</w:t>
            </w:r>
          </w:p>
        </w:tc>
      </w:tr>
      <w:tr w:rsidR="00EF1A44" w:rsidRPr="00EF1A44" w:rsidTr="00EF1A44">
        <w:trPr>
          <w:trHeight w:val="637"/>
        </w:trPr>
        <w:tc>
          <w:tcPr>
            <w:tcW w:w="1206"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rsidR="00EF1A44" w:rsidRPr="00EF1A44" w:rsidRDefault="00EF1A44" w:rsidP="00BB41F7">
            <w:pPr>
              <w:rPr>
                <w:bCs/>
                <w:sz w:val="20"/>
                <w:szCs w:val="20"/>
              </w:rPr>
            </w:pPr>
          </w:p>
        </w:tc>
        <w:tc>
          <w:tcPr>
            <w:tcW w:w="512" w:type="pct"/>
            <w:vMerge/>
            <w:tcBorders>
              <w:left w:val="nil"/>
              <w:bottom w:val="single" w:sz="4" w:space="0" w:color="auto"/>
              <w:right w:val="single" w:sz="4" w:space="0" w:color="auto"/>
            </w:tcBorders>
            <w:shd w:val="clear" w:color="auto" w:fill="auto"/>
            <w:vAlign w:val="center"/>
            <w:hideMark/>
          </w:tcPr>
          <w:p w:rsidR="00EF1A44" w:rsidRPr="00EF1A44" w:rsidRDefault="00EF1A44" w:rsidP="00BB41F7">
            <w:pPr>
              <w:jc w:val="center"/>
              <w:rPr>
                <w:bCs/>
                <w:sz w:val="20"/>
                <w:szCs w:val="20"/>
              </w:rPr>
            </w:pPr>
          </w:p>
        </w:tc>
        <w:tc>
          <w:tcPr>
            <w:tcW w:w="567" w:type="pct"/>
            <w:tcBorders>
              <w:top w:val="nil"/>
              <w:left w:val="nil"/>
              <w:bottom w:val="single" w:sz="4" w:space="0" w:color="auto"/>
              <w:right w:val="single" w:sz="4" w:space="0" w:color="auto"/>
            </w:tcBorders>
            <w:shd w:val="clear" w:color="auto" w:fill="auto"/>
            <w:vAlign w:val="center"/>
            <w:hideMark/>
          </w:tcPr>
          <w:p w:rsidR="00EF1A44" w:rsidRPr="00EF1A44" w:rsidRDefault="00EF1A44" w:rsidP="00BB41F7">
            <w:pPr>
              <w:jc w:val="center"/>
              <w:rPr>
                <w:bCs/>
                <w:sz w:val="20"/>
                <w:szCs w:val="20"/>
              </w:rPr>
            </w:pPr>
            <w:r w:rsidRPr="00EF1A44">
              <w:rPr>
                <w:bCs/>
                <w:sz w:val="20"/>
                <w:szCs w:val="20"/>
              </w:rPr>
              <w:t>Пр</w:t>
            </w:r>
            <w:r w:rsidRPr="00EF1A44">
              <w:rPr>
                <w:bCs/>
                <w:sz w:val="20"/>
                <w:szCs w:val="20"/>
              </w:rPr>
              <w:t>о</w:t>
            </w:r>
            <w:r w:rsidRPr="00EF1A44">
              <w:rPr>
                <w:bCs/>
                <w:sz w:val="20"/>
                <w:szCs w:val="20"/>
              </w:rPr>
              <w:t>гноз</w:t>
            </w:r>
          </w:p>
        </w:tc>
        <w:tc>
          <w:tcPr>
            <w:tcW w:w="575" w:type="pct"/>
            <w:tcBorders>
              <w:top w:val="nil"/>
              <w:left w:val="nil"/>
              <w:bottom w:val="single" w:sz="4" w:space="0" w:color="auto"/>
              <w:right w:val="single" w:sz="4" w:space="0" w:color="auto"/>
            </w:tcBorders>
            <w:shd w:val="clear" w:color="auto" w:fill="auto"/>
            <w:vAlign w:val="center"/>
            <w:hideMark/>
          </w:tcPr>
          <w:p w:rsidR="00EF1A44" w:rsidRPr="00EF1A44" w:rsidRDefault="00EF1A44" w:rsidP="00BB41F7">
            <w:pPr>
              <w:jc w:val="center"/>
              <w:rPr>
                <w:bCs/>
                <w:sz w:val="20"/>
                <w:szCs w:val="20"/>
              </w:rPr>
            </w:pPr>
            <w:r w:rsidRPr="00EF1A44">
              <w:rPr>
                <w:bCs/>
                <w:sz w:val="20"/>
                <w:szCs w:val="20"/>
              </w:rPr>
              <w:t>факт</w:t>
            </w:r>
          </w:p>
        </w:tc>
        <w:tc>
          <w:tcPr>
            <w:tcW w:w="431" w:type="pct"/>
            <w:tcBorders>
              <w:top w:val="nil"/>
              <w:left w:val="nil"/>
              <w:bottom w:val="single" w:sz="4" w:space="0" w:color="auto"/>
              <w:right w:val="single" w:sz="4" w:space="0" w:color="auto"/>
            </w:tcBorders>
            <w:shd w:val="clear" w:color="auto" w:fill="auto"/>
            <w:vAlign w:val="center"/>
            <w:hideMark/>
          </w:tcPr>
          <w:p w:rsidR="00EF1A44" w:rsidRPr="00EF1A44" w:rsidRDefault="00EF1A44" w:rsidP="00BB41F7">
            <w:pPr>
              <w:jc w:val="center"/>
              <w:rPr>
                <w:bCs/>
                <w:sz w:val="20"/>
                <w:szCs w:val="20"/>
              </w:rPr>
            </w:pPr>
            <w:r w:rsidRPr="00EF1A44">
              <w:rPr>
                <w:bCs/>
                <w:sz w:val="20"/>
                <w:szCs w:val="20"/>
              </w:rPr>
              <w:t>% вып.     пр</w:t>
            </w:r>
            <w:r w:rsidRPr="00EF1A44">
              <w:rPr>
                <w:bCs/>
                <w:sz w:val="20"/>
                <w:szCs w:val="20"/>
              </w:rPr>
              <w:t>о</w:t>
            </w:r>
            <w:r w:rsidRPr="00EF1A44">
              <w:rPr>
                <w:bCs/>
                <w:sz w:val="20"/>
                <w:szCs w:val="20"/>
              </w:rPr>
              <w:t>гноза</w:t>
            </w:r>
          </w:p>
        </w:tc>
        <w:tc>
          <w:tcPr>
            <w:tcW w:w="575" w:type="pct"/>
            <w:tcBorders>
              <w:top w:val="nil"/>
              <w:left w:val="nil"/>
              <w:bottom w:val="single" w:sz="4" w:space="0" w:color="auto"/>
              <w:right w:val="single" w:sz="4" w:space="0" w:color="auto"/>
            </w:tcBorders>
            <w:shd w:val="clear" w:color="auto" w:fill="auto"/>
            <w:vAlign w:val="center"/>
            <w:hideMark/>
          </w:tcPr>
          <w:p w:rsidR="00EF1A44" w:rsidRPr="00EF1A44" w:rsidRDefault="00EF1A44" w:rsidP="00BB41F7">
            <w:pPr>
              <w:jc w:val="center"/>
              <w:rPr>
                <w:bCs/>
                <w:sz w:val="20"/>
                <w:szCs w:val="20"/>
              </w:rPr>
            </w:pPr>
            <w:r w:rsidRPr="00EF1A44">
              <w:rPr>
                <w:bCs/>
                <w:sz w:val="20"/>
                <w:szCs w:val="20"/>
              </w:rPr>
              <w:t xml:space="preserve">2018 год </w:t>
            </w:r>
          </w:p>
          <w:p w:rsidR="00EF1A44" w:rsidRPr="00EF1A44" w:rsidRDefault="00EF1A44" w:rsidP="00BB41F7">
            <w:pPr>
              <w:jc w:val="center"/>
              <w:rPr>
                <w:bCs/>
                <w:sz w:val="20"/>
                <w:szCs w:val="20"/>
              </w:rPr>
            </w:pPr>
            <w:r w:rsidRPr="00EF1A44">
              <w:rPr>
                <w:bCs/>
                <w:sz w:val="20"/>
                <w:szCs w:val="20"/>
              </w:rPr>
              <w:t>в с</w:t>
            </w:r>
            <w:r w:rsidRPr="00EF1A44">
              <w:rPr>
                <w:bCs/>
                <w:sz w:val="20"/>
                <w:szCs w:val="20"/>
              </w:rPr>
              <w:t>о</w:t>
            </w:r>
            <w:r w:rsidRPr="00EF1A44">
              <w:rPr>
                <w:bCs/>
                <w:sz w:val="20"/>
                <w:szCs w:val="20"/>
              </w:rPr>
              <w:t>пост.ценах</w:t>
            </w:r>
          </w:p>
        </w:tc>
        <w:tc>
          <w:tcPr>
            <w:tcW w:w="507" w:type="pct"/>
            <w:tcBorders>
              <w:top w:val="nil"/>
              <w:left w:val="nil"/>
              <w:bottom w:val="single" w:sz="4" w:space="0" w:color="auto"/>
              <w:right w:val="single" w:sz="4" w:space="0" w:color="auto"/>
            </w:tcBorders>
            <w:shd w:val="clear" w:color="auto" w:fill="auto"/>
            <w:vAlign w:val="center"/>
            <w:hideMark/>
          </w:tcPr>
          <w:p w:rsidR="00EF1A44" w:rsidRPr="00EF1A44" w:rsidRDefault="00EF1A44" w:rsidP="00BB41F7">
            <w:pPr>
              <w:jc w:val="center"/>
              <w:rPr>
                <w:bCs/>
                <w:sz w:val="20"/>
                <w:szCs w:val="20"/>
              </w:rPr>
            </w:pPr>
            <w:r w:rsidRPr="00EF1A44">
              <w:rPr>
                <w:bCs/>
                <w:sz w:val="20"/>
                <w:szCs w:val="20"/>
              </w:rPr>
              <w:t>темп р</w:t>
            </w:r>
            <w:r w:rsidRPr="00EF1A44">
              <w:rPr>
                <w:bCs/>
                <w:sz w:val="20"/>
                <w:szCs w:val="20"/>
              </w:rPr>
              <w:t>о</w:t>
            </w:r>
            <w:r w:rsidRPr="00EF1A44">
              <w:rPr>
                <w:bCs/>
                <w:sz w:val="20"/>
                <w:szCs w:val="20"/>
              </w:rPr>
              <w:t>ста 2019 к 2018г.%</w:t>
            </w:r>
          </w:p>
        </w:tc>
        <w:tc>
          <w:tcPr>
            <w:tcW w:w="626" w:type="pct"/>
            <w:vMerge/>
            <w:tcBorders>
              <w:left w:val="nil"/>
              <w:bottom w:val="single" w:sz="4" w:space="0" w:color="auto"/>
              <w:right w:val="single" w:sz="4" w:space="0" w:color="auto"/>
            </w:tcBorders>
            <w:shd w:val="clear" w:color="auto" w:fill="auto"/>
            <w:vAlign w:val="center"/>
            <w:hideMark/>
          </w:tcPr>
          <w:p w:rsidR="00EF1A44" w:rsidRPr="00EF1A44" w:rsidRDefault="00EF1A44" w:rsidP="00BB41F7">
            <w:pPr>
              <w:jc w:val="center"/>
              <w:rPr>
                <w:bCs/>
                <w:sz w:val="20"/>
                <w:szCs w:val="20"/>
              </w:rPr>
            </w:pPr>
          </w:p>
        </w:tc>
      </w:tr>
      <w:tr w:rsidR="00EF1A44" w:rsidRPr="00EF1A44" w:rsidTr="00EF1A44">
        <w:trPr>
          <w:trHeight w:val="126"/>
        </w:trPr>
        <w:tc>
          <w:tcPr>
            <w:tcW w:w="1206" w:type="pct"/>
            <w:tcBorders>
              <w:top w:val="nil"/>
              <w:left w:val="single" w:sz="4" w:space="0" w:color="auto"/>
              <w:bottom w:val="single" w:sz="4" w:space="0" w:color="auto"/>
              <w:right w:val="single" w:sz="4" w:space="0" w:color="auto"/>
            </w:tcBorders>
            <w:shd w:val="clear" w:color="auto" w:fill="auto"/>
            <w:vAlign w:val="center"/>
            <w:hideMark/>
          </w:tcPr>
          <w:p w:rsidR="001D02CC" w:rsidRPr="00EF1A44" w:rsidRDefault="001D02CC" w:rsidP="00BB41F7">
            <w:pPr>
              <w:rPr>
                <w:bCs/>
                <w:sz w:val="20"/>
                <w:szCs w:val="20"/>
              </w:rPr>
            </w:pPr>
            <w:r w:rsidRPr="00EF1A44">
              <w:rPr>
                <w:bCs/>
                <w:sz w:val="20"/>
                <w:szCs w:val="20"/>
              </w:rPr>
              <w:t>Всего по району</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w:t>
            </w:r>
            <w:r w:rsidR="006B7B6B" w:rsidRPr="00EF1A44">
              <w:rPr>
                <w:sz w:val="20"/>
                <w:szCs w:val="20"/>
              </w:rPr>
              <w:t>9</w:t>
            </w:r>
            <w:r w:rsidRPr="00EF1A44">
              <w:rPr>
                <w:sz w:val="20"/>
                <w:szCs w:val="20"/>
              </w:rPr>
              <w:t>4</w:t>
            </w:r>
            <w:r w:rsidR="006B7B6B" w:rsidRPr="00EF1A44">
              <w:rPr>
                <w:sz w:val="20"/>
                <w:szCs w:val="20"/>
              </w:rPr>
              <w:t>7041</w:t>
            </w:r>
            <w:r w:rsidRPr="00EF1A44">
              <w:rPr>
                <w:sz w:val="20"/>
                <w:szCs w:val="20"/>
              </w:rPr>
              <w:t>,</w:t>
            </w:r>
            <w:r w:rsidR="006B7B6B" w:rsidRPr="00EF1A44">
              <w:rPr>
                <w:sz w:val="20"/>
                <w:szCs w:val="20"/>
              </w:rPr>
              <w:t>6</w:t>
            </w:r>
          </w:p>
        </w:tc>
        <w:tc>
          <w:tcPr>
            <w:tcW w:w="575" w:type="pct"/>
            <w:tcBorders>
              <w:top w:val="nil"/>
              <w:left w:val="nil"/>
              <w:bottom w:val="single" w:sz="4" w:space="0" w:color="auto"/>
              <w:right w:val="single" w:sz="4" w:space="0" w:color="auto"/>
            </w:tcBorders>
            <w:shd w:val="clear" w:color="auto" w:fill="auto"/>
          </w:tcPr>
          <w:p w:rsidR="001D02CC" w:rsidRPr="00EF1A44" w:rsidRDefault="006B7B6B" w:rsidP="00BB41F7">
            <w:pPr>
              <w:rPr>
                <w:sz w:val="20"/>
                <w:szCs w:val="20"/>
              </w:rPr>
            </w:pPr>
            <w:r w:rsidRPr="00EF1A44">
              <w:rPr>
                <w:sz w:val="20"/>
                <w:szCs w:val="20"/>
              </w:rPr>
              <w:t>2</w:t>
            </w:r>
            <w:r w:rsidR="001D02CC" w:rsidRPr="00EF1A44">
              <w:rPr>
                <w:sz w:val="20"/>
                <w:szCs w:val="20"/>
              </w:rPr>
              <w:t>1</w:t>
            </w:r>
            <w:r w:rsidRPr="00EF1A44">
              <w:rPr>
                <w:sz w:val="20"/>
                <w:szCs w:val="20"/>
              </w:rPr>
              <w:t>84354</w:t>
            </w:r>
            <w:r w:rsidR="001D02CC" w:rsidRPr="00EF1A44">
              <w:rPr>
                <w:sz w:val="20"/>
                <w:szCs w:val="20"/>
              </w:rPr>
              <w:t>,</w:t>
            </w:r>
            <w:r w:rsidRPr="00EF1A44">
              <w:rPr>
                <w:sz w:val="20"/>
                <w:szCs w:val="20"/>
              </w:rPr>
              <w:t>1</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112,</w:t>
            </w:r>
            <w:r w:rsidR="006B7B6B" w:rsidRPr="00EF1A44">
              <w:rPr>
                <w:sz w:val="20"/>
                <w:szCs w:val="20"/>
              </w:rPr>
              <w:t>2</w:t>
            </w:r>
          </w:p>
        </w:tc>
        <w:tc>
          <w:tcPr>
            <w:tcW w:w="575" w:type="pct"/>
            <w:tcBorders>
              <w:top w:val="nil"/>
              <w:left w:val="nil"/>
              <w:bottom w:val="single" w:sz="4" w:space="0" w:color="auto"/>
              <w:right w:val="single" w:sz="4" w:space="0" w:color="auto"/>
            </w:tcBorders>
            <w:shd w:val="clear" w:color="auto" w:fill="auto"/>
          </w:tcPr>
          <w:p w:rsidR="001D02CC" w:rsidRPr="00EF1A44" w:rsidRDefault="002819C5" w:rsidP="00BB41F7">
            <w:pPr>
              <w:rPr>
                <w:sz w:val="20"/>
                <w:szCs w:val="20"/>
              </w:rPr>
            </w:pPr>
            <w:r w:rsidRPr="00EF1A44">
              <w:rPr>
                <w:sz w:val="20"/>
                <w:szCs w:val="20"/>
              </w:rPr>
              <w:t>2</w:t>
            </w:r>
            <w:r w:rsidR="001D02CC" w:rsidRPr="00EF1A44">
              <w:rPr>
                <w:sz w:val="20"/>
                <w:szCs w:val="20"/>
              </w:rPr>
              <w:t>1</w:t>
            </w:r>
            <w:r w:rsidRPr="00EF1A44">
              <w:rPr>
                <w:sz w:val="20"/>
                <w:szCs w:val="20"/>
              </w:rPr>
              <w:t>7</w:t>
            </w:r>
            <w:r w:rsidR="006B7B6B" w:rsidRPr="00EF1A44">
              <w:rPr>
                <w:sz w:val="20"/>
                <w:szCs w:val="20"/>
              </w:rPr>
              <w:t>0</w:t>
            </w:r>
            <w:r w:rsidRPr="00EF1A44">
              <w:rPr>
                <w:sz w:val="20"/>
                <w:szCs w:val="20"/>
              </w:rPr>
              <w:t>02</w:t>
            </w:r>
            <w:r w:rsidR="006B7B6B" w:rsidRPr="00EF1A44">
              <w:rPr>
                <w:sz w:val="20"/>
                <w:szCs w:val="20"/>
              </w:rPr>
              <w:t>2</w:t>
            </w:r>
            <w:r w:rsidR="001D02CC" w:rsidRPr="00EF1A44">
              <w:rPr>
                <w:sz w:val="20"/>
                <w:szCs w:val="20"/>
              </w:rPr>
              <w:t>,</w:t>
            </w:r>
            <w:r w:rsidR="006B7B6B" w:rsidRPr="00EF1A44">
              <w:rPr>
                <w:sz w:val="20"/>
                <w:szCs w:val="20"/>
              </w:rPr>
              <w:t>9</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w:t>
            </w:r>
            <w:r w:rsidR="002819C5" w:rsidRPr="00EF1A44">
              <w:rPr>
                <w:sz w:val="20"/>
                <w:szCs w:val="20"/>
              </w:rPr>
              <w:t>00</w:t>
            </w:r>
            <w:r w:rsidRPr="00EF1A44">
              <w:rPr>
                <w:sz w:val="20"/>
                <w:szCs w:val="20"/>
              </w:rPr>
              <w:t>,</w:t>
            </w:r>
            <w:r w:rsidR="002819C5" w:rsidRPr="00EF1A44">
              <w:rPr>
                <w:sz w:val="20"/>
                <w:szCs w:val="20"/>
              </w:rPr>
              <w:t>7</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w:t>
            </w:r>
            <w:r w:rsidR="002819C5" w:rsidRPr="00EF1A44">
              <w:rPr>
                <w:sz w:val="20"/>
                <w:szCs w:val="20"/>
              </w:rPr>
              <w:t>4331</w:t>
            </w:r>
            <w:r w:rsidRPr="00EF1A44">
              <w:rPr>
                <w:sz w:val="20"/>
                <w:szCs w:val="20"/>
              </w:rPr>
              <w:t>,</w:t>
            </w:r>
            <w:r w:rsidR="006B7B6B" w:rsidRPr="00EF1A44">
              <w:rPr>
                <w:sz w:val="20"/>
                <w:szCs w:val="20"/>
              </w:rPr>
              <w:t>3</w:t>
            </w:r>
          </w:p>
        </w:tc>
      </w:tr>
      <w:tr w:rsidR="00EF1A44" w:rsidRPr="00EF1A44" w:rsidTr="00EF1A44">
        <w:trPr>
          <w:trHeight w:val="172"/>
        </w:trPr>
        <w:tc>
          <w:tcPr>
            <w:tcW w:w="1206" w:type="pct"/>
            <w:tcBorders>
              <w:top w:val="nil"/>
              <w:left w:val="single" w:sz="4" w:space="0" w:color="auto"/>
              <w:bottom w:val="single" w:sz="4" w:space="0" w:color="auto"/>
              <w:right w:val="single" w:sz="4" w:space="0" w:color="auto"/>
            </w:tcBorders>
            <w:shd w:val="clear" w:color="auto" w:fill="auto"/>
            <w:vAlign w:val="center"/>
            <w:hideMark/>
          </w:tcPr>
          <w:p w:rsidR="001D02CC" w:rsidRPr="00EF1A44" w:rsidRDefault="001D02CC" w:rsidP="00BB41F7">
            <w:pPr>
              <w:rPr>
                <w:bCs/>
                <w:sz w:val="20"/>
                <w:szCs w:val="20"/>
              </w:rPr>
            </w:pPr>
            <w:r w:rsidRPr="00EF1A44">
              <w:rPr>
                <w:bCs/>
                <w:sz w:val="20"/>
                <w:szCs w:val="20"/>
              </w:rPr>
              <w:t>Крупные и средние</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w:t>
            </w:r>
            <w:r w:rsidR="00E720BA" w:rsidRPr="00EF1A44">
              <w:rPr>
                <w:sz w:val="20"/>
                <w:szCs w:val="20"/>
              </w:rPr>
              <w:t>751</w:t>
            </w:r>
            <w:r w:rsidR="00164323" w:rsidRPr="00EF1A44">
              <w:rPr>
                <w:sz w:val="20"/>
                <w:szCs w:val="20"/>
              </w:rPr>
              <w:t>4</w:t>
            </w:r>
            <w:r w:rsidR="00E720BA" w:rsidRPr="00EF1A44">
              <w:rPr>
                <w:sz w:val="20"/>
                <w:szCs w:val="20"/>
              </w:rPr>
              <w:t>0</w:t>
            </w:r>
            <w:r w:rsidR="00164323" w:rsidRPr="00EF1A44">
              <w:rPr>
                <w:sz w:val="20"/>
                <w:szCs w:val="20"/>
              </w:rPr>
              <w:t>5</w:t>
            </w:r>
            <w:r w:rsidRPr="00EF1A44">
              <w:rPr>
                <w:sz w:val="20"/>
                <w:szCs w:val="20"/>
              </w:rPr>
              <w:t>,</w:t>
            </w:r>
            <w:r w:rsidR="00164323" w:rsidRPr="00EF1A44">
              <w:rPr>
                <w:sz w:val="20"/>
                <w:szCs w:val="20"/>
              </w:rPr>
              <w:t>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w:t>
            </w:r>
            <w:r w:rsidR="00E720BA" w:rsidRPr="00EF1A44">
              <w:rPr>
                <w:sz w:val="20"/>
                <w:szCs w:val="20"/>
              </w:rPr>
              <w:t>6</w:t>
            </w:r>
            <w:r w:rsidRPr="00EF1A44">
              <w:rPr>
                <w:sz w:val="20"/>
                <w:szCs w:val="20"/>
              </w:rPr>
              <w:t>2</w:t>
            </w:r>
            <w:r w:rsidR="00E720BA" w:rsidRPr="00EF1A44">
              <w:rPr>
                <w:sz w:val="20"/>
                <w:szCs w:val="20"/>
              </w:rPr>
              <w:t>7469</w:t>
            </w:r>
            <w:r w:rsidRPr="00EF1A44">
              <w:rPr>
                <w:sz w:val="20"/>
                <w:szCs w:val="20"/>
              </w:rPr>
              <w:t>,</w:t>
            </w:r>
            <w:r w:rsidR="00E720BA" w:rsidRPr="00EF1A44">
              <w:rPr>
                <w:sz w:val="20"/>
                <w:szCs w:val="20"/>
              </w:rPr>
              <w:t>3</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9</w:t>
            </w:r>
            <w:r w:rsidR="006B7B6B" w:rsidRPr="00EF1A44">
              <w:rPr>
                <w:sz w:val="20"/>
                <w:szCs w:val="20"/>
              </w:rPr>
              <w:t>2</w:t>
            </w:r>
            <w:r w:rsidRPr="00EF1A44">
              <w:rPr>
                <w:sz w:val="20"/>
                <w:szCs w:val="20"/>
              </w:rPr>
              <w:t>,</w:t>
            </w:r>
            <w:r w:rsidR="006B7B6B" w:rsidRPr="00EF1A44">
              <w:rPr>
                <w:sz w:val="20"/>
                <w:szCs w:val="20"/>
              </w:rPr>
              <w:t>9</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15</w:t>
            </w:r>
            <w:r w:rsidR="006B7B6B" w:rsidRPr="00EF1A44">
              <w:rPr>
                <w:sz w:val="20"/>
                <w:szCs w:val="20"/>
              </w:rPr>
              <w:t>70571</w:t>
            </w: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10</w:t>
            </w:r>
            <w:r w:rsidR="006B7B6B" w:rsidRPr="00EF1A44">
              <w:rPr>
                <w:sz w:val="20"/>
                <w:szCs w:val="20"/>
              </w:rPr>
              <w:t>3</w:t>
            </w:r>
            <w:r w:rsidRPr="00EF1A44">
              <w:rPr>
                <w:sz w:val="20"/>
                <w:szCs w:val="20"/>
              </w:rPr>
              <w:t>,</w:t>
            </w:r>
            <w:r w:rsidR="006B7B6B" w:rsidRPr="00EF1A44">
              <w:rPr>
                <w:sz w:val="20"/>
                <w:szCs w:val="20"/>
              </w:rPr>
              <w:t>6</w:t>
            </w:r>
          </w:p>
        </w:tc>
        <w:tc>
          <w:tcPr>
            <w:tcW w:w="626" w:type="pct"/>
            <w:tcBorders>
              <w:top w:val="nil"/>
              <w:left w:val="nil"/>
              <w:bottom w:val="single" w:sz="4" w:space="0" w:color="auto"/>
              <w:right w:val="single" w:sz="4" w:space="0" w:color="auto"/>
            </w:tcBorders>
            <w:shd w:val="clear" w:color="auto" w:fill="auto"/>
            <w:noWrap/>
          </w:tcPr>
          <w:p w:rsidR="001D02CC" w:rsidRPr="00EF1A44" w:rsidRDefault="006B7B6B" w:rsidP="00BB41F7">
            <w:pPr>
              <w:rPr>
                <w:sz w:val="20"/>
                <w:szCs w:val="20"/>
              </w:rPr>
            </w:pPr>
            <w:r w:rsidRPr="00EF1A44">
              <w:rPr>
                <w:sz w:val="20"/>
                <w:szCs w:val="20"/>
              </w:rPr>
              <w:t>56898</w:t>
            </w:r>
            <w:r w:rsidR="001D02CC" w:rsidRPr="00EF1A44">
              <w:rPr>
                <w:sz w:val="20"/>
                <w:szCs w:val="20"/>
              </w:rPr>
              <w:t>,</w:t>
            </w:r>
            <w:r w:rsidRPr="00EF1A44">
              <w:rPr>
                <w:sz w:val="20"/>
                <w:szCs w:val="20"/>
              </w:rPr>
              <w:t>3</w:t>
            </w:r>
          </w:p>
        </w:tc>
      </w:tr>
      <w:tr w:rsidR="00EF1A44" w:rsidRPr="00EF1A44" w:rsidTr="00EF1A44">
        <w:trPr>
          <w:trHeight w:val="501"/>
        </w:trPr>
        <w:tc>
          <w:tcPr>
            <w:tcW w:w="1206" w:type="pct"/>
            <w:tcBorders>
              <w:top w:val="nil"/>
              <w:left w:val="single" w:sz="4" w:space="0" w:color="auto"/>
              <w:bottom w:val="single" w:sz="4" w:space="0" w:color="auto"/>
              <w:right w:val="single" w:sz="4" w:space="0" w:color="auto"/>
            </w:tcBorders>
            <w:shd w:val="clear" w:color="auto" w:fill="auto"/>
            <w:vAlign w:val="center"/>
            <w:hideMark/>
          </w:tcPr>
          <w:p w:rsidR="001D02CC" w:rsidRPr="00EF1A44" w:rsidRDefault="001D02CC" w:rsidP="00BB41F7">
            <w:pPr>
              <w:rPr>
                <w:bCs/>
                <w:sz w:val="20"/>
                <w:szCs w:val="20"/>
              </w:rPr>
            </w:pPr>
            <w:r w:rsidRPr="00EF1A44">
              <w:rPr>
                <w:bCs/>
                <w:sz w:val="20"/>
                <w:szCs w:val="20"/>
              </w:rPr>
              <w:t>ООО "Красногварде</w:t>
            </w:r>
            <w:r w:rsidRPr="00EF1A44">
              <w:rPr>
                <w:bCs/>
                <w:sz w:val="20"/>
                <w:szCs w:val="20"/>
              </w:rPr>
              <w:t>й</w:t>
            </w:r>
            <w:r w:rsidRPr="00EF1A44">
              <w:rPr>
                <w:bCs/>
                <w:sz w:val="20"/>
                <w:szCs w:val="20"/>
              </w:rPr>
              <w:t>ский Молочный завод"</w:t>
            </w:r>
          </w:p>
        </w:tc>
        <w:tc>
          <w:tcPr>
            <w:tcW w:w="512" w:type="pct"/>
            <w:tcBorders>
              <w:top w:val="nil"/>
              <w:left w:val="nil"/>
              <w:bottom w:val="nil"/>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 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w:t>
            </w:r>
            <w:r w:rsidR="00164323" w:rsidRPr="00EF1A44">
              <w:rPr>
                <w:sz w:val="20"/>
                <w:szCs w:val="20"/>
              </w:rPr>
              <w:t>345050</w:t>
            </w:r>
            <w:r w:rsidRPr="00EF1A44">
              <w:rPr>
                <w:sz w:val="20"/>
                <w:szCs w:val="20"/>
              </w:rPr>
              <w:t>,</w:t>
            </w:r>
            <w:r w:rsidR="00164323" w:rsidRPr="00EF1A44">
              <w:rPr>
                <w:sz w:val="20"/>
                <w:szCs w:val="20"/>
              </w:rPr>
              <w:t>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w:t>
            </w:r>
            <w:r w:rsidR="00164323" w:rsidRPr="00EF1A44">
              <w:rPr>
                <w:sz w:val="20"/>
                <w:szCs w:val="20"/>
              </w:rPr>
              <w:t>411436,3</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10</w:t>
            </w:r>
            <w:r w:rsidR="00164323" w:rsidRPr="00EF1A44">
              <w:rPr>
                <w:sz w:val="20"/>
                <w:szCs w:val="20"/>
              </w:rPr>
              <w:t>4</w:t>
            </w:r>
            <w:r w:rsidRPr="00EF1A44">
              <w:rPr>
                <w:sz w:val="20"/>
                <w:szCs w:val="20"/>
              </w:rPr>
              <w:t>,9</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1274423,0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11</w:t>
            </w:r>
            <w:r w:rsidR="00164323" w:rsidRPr="00EF1A44">
              <w:rPr>
                <w:sz w:val="20"/>
                <w:szCs w:val="20"/>
              </w:rPr>
              <w:t>0</w:t>
            </w:r>
            <w:r w:rsidRPr="00EF1A44">
              <w:rPr>
                <w:sz w:val="20"/>
                <w:szCs w:val="20"/>
              </w:rPr>
              <w:t>,</w:t>
            </w:r>
            <w:r w:rsidR="00164323" w:rsidRPr="00EF1A44">
              <w:rPr>
                <w:sz w:val="20"/>
                <w:szCs w:val="20"/>
              </w:rPr>
              <w:t>8</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w:t>
            </w:r>
            <w:r w:rsidR="00164323" w:rsidRPr="00EF1A44">
              <w:rPr>
                <w:sz w:val="20"/>
                <w:szCs w:val="20"/>
              </w:rPr>
              <w:t>37013</w:t>
            </w:r>
            <w:r w:rsidRPr="00EF1A44">
              <w:rPr>
                <w:sz w:val="20"/>
                <w:szCs w:val="20"/>
              </w:rPr>
              <w:t>,</w:t>
            </w:r>
            <w:r w:rsidR="00164323" w:rsidRPr="00EF1A44">
              <w:rPr>
                <w:sz w:val="20"/>
                <w:szCs w:val="20"/>
              </w:rPr>
              <w:t>3</w:t>
            </w:r>
          </w:p>
        </w:tc>
      </w:tr>
      <w:tr w:rsidR="00EF1A44" w:rsidRPr="00EF1A44" w:rsidTr="00EF1A44">
        <w:trPr>
          <w:trHeight w:val="126"/>
        </w:trPr>
        <w:tc>
          <w:tcPr>
            <w:tcW w:w="1206" w:type="pct"/>
            <w:tcBorders>
              <w:top w:val="nil"/>
              <w:left w:val="single" w:sz="4" w:space="0" w:color="auto"/>
              <w:bottom w:val="single" w:sz="4" w:space="0" w:color="auto"/>
              <w:right w:val="single" w:sz="4" w:space="0" w:color="auto"/>
            </w:tcBorders>
            <w:shd w:val="clear" w:color="auto" w:fill="auto"/>
            <w:vAlign w:val="center"/>
            <w:hideMark/>
          </w:tcPr>
          <w:p w:rsidR="001D02CC" w:rsidRPr="00EF1A44" w:rsidRDefault="001D02CC" w:rsidP="00BB41F7">
            <w:pPr>
              <w:rPr>
                <w:sz w:val="20"/>
                <w:szCs w:val="20"/>
              </w:rPr>
            </w:pPr>
            <w:r w:rsidRPr="00EF1A44">
              <w:rPr>
                <w:sz w:val="20"/>
                <w:szCs w:val="20"/>
              </w:rPr>
              <w:t>сыр</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3145</w:t>
            </w:r>
            <w:r w:rsidR="001D02CC" w:rsidRPr="00EF1A44">
              <w:rPr>
                <w:sz w:val="20"/>
                <w:szCs w:val="20"/>
              </w:rPr>
              <w:t>,</w:t>
            </w:r>
            <w:r w:rsidRPr="00EF1A44">
              <w:rPr>
                <w:sz w:val="20"/>
                <w:szCs w:val="20"/>
              </w:rPr>
              <w:t>7</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3402,0</w:t>
            </w:r>
          </w:p>
        </w:tc>
        <w:tc>
          <w:tcPr>
            <w:tcW w:w="431"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108,1</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3254,0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10</w:t>
            </w:r>
            <w:r w:rsidR="00164323" w:rsidRPr="00EF1A44">
              <w:rPr>
                <w:sz w:val="20"/>
                <w:szCs w:val="20"/>
              </w:rPr>
              <w:t>4</w:t>
            </w:r>
            <w:r w:rsidRPr="00EF1A44">
              <w:rPr>
                <w:sz w:val="20"/>
                <w:szCs w:val="20"/>
              </w:rPr>
              <w:t>,</w:t>
            </w:r>
            <w:r w:rsidR="00164323" w:rsidRPr="00EF1A44">
              <w:rPr>
                <w:sz w:val="20"/>
                <w:szCs w:val="20"/>
              </w:rPr>
              <w:t>5</w:t>
            </w:r>
          </w:p>
        </w:tc>
        <w:tc>
          <w:tcPr>
            <w:tcW w:w="626" w:type="pct"/>
            <w:tcBorders>
              <w:top w:val="nil"/>
              <w:left w:val="nil"/>
              <w:bottom w:val="single" w:sz="4" w:space="0" w:color="auto"/>
              <w:right w:val="single" w:sz="4" w:space="0" w:color="auto"/>
            </w:tcBorders>
            <w:shd w:val="clear" w:color="auto" w:fill="auto"/>
            <w:noWrap/>
          </w:tcPr>
          <w:p w:rsidR="001D02CC" w:rsidRPr="00EF1A44" w:rsidRDefault="00164323" w:rsidP="00BB41F7">
            <w:pPr>
              <w:rPr>
                <w:sz w:val="20"/>
                <w:szCs w:val="20"/>
              </w:rPr>
            </w:pPr>
            <w:r w:rsidRPr="00EF1A44">
              <w:rPr>
                <w:sz w:val="20"/>
                <w:szCs w:val="20"/>
              </w:rPr>
              <w:t>148,0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vAlign w:val="center"/>
            <w:hideMark/>
          </w:tcPr>
          <w:p w:rsidR="001D02CC" w:rsidRPr="00EF1A44" w:rsidRDefault="001D02CC" w:rsidP="00BB41F7">
            <w:pPr>
              <w:rPr>
                <w:sz w:val="20"/>
                <w:szCs w:val="20"/>
              </w:rPr>
            </w:pPr>
            <w:r w:rsidRPr="00EF1A44">
              <w:rPr>
                <w:sz w:val="20"/>
                <w:szCs w:val="20"/>
              </w:rPr>
              <w:t>сливки</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990,0</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1692,0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w:t>
            </w:r>
            <w:r w:rsidR="00164323" w:rsidRPr="00EF1A44">
              <w:rPr>
                <w:sz w:val="20"/>
                <w:szCs w:val="20"/>
              </w:rPr>
              <w:t>70,9</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1216,0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13</w:t>
            </w:r>
            <w:r w:rsidR="00164323" w:rsidRPr="00EF1A44">
              <w:rPr>
                <w:sz w:val="20"/>
                <w:szCs w:val="20"/>
              </w:rPr>
              <w:t>9</w:t>
            </w:r>
            <w:r w:rsidRPr="00EF1A44">
              <w:rPr>
                <w:sz w:val="20"/>
                <w:szCs w:val="20"/>
              </w:rPr>
              <w:t>,</w:t>
            </w:r>
            <w:r w:rsidR="00164323" w:rsidRPr="00EF1A44">
              <w:rPr>
                <w:sz w:val="20"/>
                <w:szCs w:val="20"/>
              </w:rPr>
              <w:t>1</w:t>
            </w:r>
          </w:p>
        </w:tc>
        <w:tc>
          <w:tcPr>
            <w:tcW w:w="626" w:type="pct"/>
            <w:tcBorders>
              <w:top w:val="nil"/>
              <w:left w:val="nil"/>
              <w:bottom w:val="single" w:sz="4" w:space="0" w:color="auto"/>
              <w:right w:val="single" w:sz="4" w:space="0" w:color="auto"/>
            </w:tcBorders>
            <w:shd w:val="clear" w:color="auto" w:fill="auto"/>
            <w:noWrap/>
          </w:tcPr>
          <w:p w:rsidR="001D02CC" w:rsidRPr="00EF1A44" w:rsidRDefault="00164323" w:rsidP="00BB41F7">
            <w:pPr>
              <w:rPr>
                <w:sz w:val="20"/>
                <w:szCs w:val="20"/>
              </w:rPr>
            </w:pPr>
            <w:r w:rsidRPr="00EF1A44">
              <w:rPr>
                <w:sz w:val="20"/>
                <w:szCs w:val="20"/>
              </w:rPr>
              <w:t>476,0</w:t>
            </w:r>
          </w:p>
        </w:tc>
      </w:tr>
      <w:tr w:rsidR="00EF1A44" w:rsidRPr="00EF1A44" w:rsidTr="00EF1A44">
        <w:trPr>
          <w:trHeight w:val="76"/>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"Диас"</w:t>
            </w:r>
          </w:p>
        </w:tc>
        <w:tc>
          <w:tcPr>
            <w:tcW w:w="512" w:type="pct"/>
            <w:tcBorders>
              <w:top w:val="nil"/>
              <w:left w:val="nil"/>
              <w:bottom w:val="nil"/>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406355,0</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216033,0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5</w:t>
            </w:r>
            <w:r w:rsidR="00164323" w:rsidRPr="00EF1A44">
              <w:rPr>
                <w:sz w:val="20"/>
                <w:szCs w:val="20"/>
              </w:rPr>
              <w:t>3,2</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2</w:t>
            </w:r>
            <w:r w:rsidR="00164323" w:rsidRPr="00EF1A44">
              <w:rPr>
                <w:sz w:val="20"/>
                <w:szCs w:val="20"/>
              </w:rPr>
              <w:t>96148,0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7</w:t>
            </w:r>
            <w:r w:rsidR="00164323" w:rsidRPr="00EF1A44">
              <w:rPr>
                <w:sz w:val="20"/>
                <w:szCs w:val="20"/>
              </w:rPr>
              <w:t>2,9</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164323" w:rsidRPr="00EF1A44">
              <w:rPr>
                <w:sz w:val="20"/>
                <w:szCs w:val="20"/>
              </w:rPr>
              <w:t>80115,0</w:t>
            </w:r>
          </w:p>
        </w:tc>
      </w:tr>
      <w:tr w:rsidR="00EF1A44" w:rsidRPr="00EF1A44" w:rsidTr="00EF1A44">
        <w:trPr>
          <w:trHeight w:val="122"/>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Малые предприятия</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19</w:t>
            </w:r>
            <w:r w:rsidR="00E720BA" w:rsidRPr="00EF1A44">
              <w:rPr>
                <w:sz w:val="20"/>
                <w:szCs w:val="20"/>
              </w:rPr>
              <w:t>3679</w:t>
            </w:r>
            <w:r w:rsidRPr="00EF1A44">
              <w:rPr>
                <w:sz w:val="20"/>
                <w:szCs w:val="20"/>
              </w:rPr>
              <w:t>,</w:t>
            </w:r>
            <w:r w:rsidR="00E720BA" w:rsidRPr="00EF1A44">
              <w:rPr>
                <w:sz w:val="20"/>
                <w:szCs w:val="20"/>
              </w:rPr>
              <w:t>8</w:t>
            </w:r>
          </w:p>
        </w:tc>
        <w:tc>
          <w:tcPr>
            <w:tcW w:w="575" w:type="pct"/>
            <w:tcBorders>
              <w:top w:val="nil"/>
              <w:left w:val="nil"/>
              <w:bottom w:val="single" w:sz="4" w:space="0" w:color="auto"/>
              <w:right w:val="single" w:sz="4" w:space="0" w:color="auto"/>
            </w:tcBorders>
            <w:shd w:val="clear" w:color="auto" w:fill="auto"/>
          </w:tcPr>
          <w:p w:rsidR="001D02CC" w:rsidRPr="00EF1A44" w:rsidRDefault="00E720BA" w:rsidP="00BB41F7">
            <w:pPr>
              <w:rPr>
                <w:sz w:val="20"/>
                <w:szCs w:val="20"/>
              </w:rPr>
            </w:pPr>
            <w:r w:rsidRPr="00EF1A44">
              <w:rPr>
                <w:sz w:val="20"/>
                <w:szCs w:val="20"/>
              </w:rPr>
              <w:t>5</w:t>
            </w:r>
            <w:r w:rsidR="001D02CC" w:rsidRPr="00EF1A44">
              <w:rPr>
                <w:sz w:val="20"/>
                <w:szCs w:val="20"/>
              </w:rPr>
              <w:t>55</w:t>
            </w:r>
            <w:r w:rsidRPr="00EF1A44">
              <w:rPr>
                <w:sz w:val="20"/>
                <w:szCs w:val="20"/>
              </w:rPr>
              <w:t>376</w:t>
            </w:r>
            <w:r w:rsidR="001D02CC" w:rsidRPr="00EF1A44">
              <w:rPr>
                <w:sz w:val="20"/>
                <w:szCs w:val="20"/>
              </w:rPr>
              <w:t>,</w:t>
            </w:r>
            <w:r w:rsidRPr="00EF1A44">
              <w:rPr>
                <w:sz w:val="20"/>
                <w:szCs w:val="20"/>
              </w:rPr>
              <w:t>8</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2</w:t>
            </w:r>
            <w:r w:rsidR="00E720BA" w:rsidRPr="00EF1A44">
              <w:rPr>
                <w:sz w:val="20"/>
                <w:szCs w:val="20"/>
              </w:rPr>
              <w:t>8</w:t>
            </w:r>
            <w:r w:rsidRPr="00EF1A44">
              <w:rPr>
                <w:sz w:val="20"/>
                <w:szCs w:val="20"/>
              </w:rPr>
              <w:t>6,</w:t>
            </w:r>
            <w:r w:rsidR="00E720BA" w:rsidRPr="00EF1A44">
              <w:rPr>
                <w:sz w:val="20"/>
                <w:szCs w:val="20"/>
              </w:rPr>
              <w:t>8</w:t>
            </w:r>
          </w:p>
        </w:tc>
        <w:tc>
          <w:tcPr>
            <w:tcW w:w="575" w:type="pct"/>
            <w:tcBorders>
              <w:top w:val="nil"/>
              <w:left w:val="nil"/>
              <w:bottom w:val="single" w:sz="4" w:space="0" w:color="auto"/>
              <w:right w:val="single" w:sz="4" w:space="0" w:color="auto"/>
            </w:tcBorders>
            <w:shd w:val="clear" w:color="auto" w:fill="auto"/>
          </w:tcPr>
          <w:p w:rsidR="001D02CC" w:rsidRPr="00EF1A44" w:rsidRDefault="002819C5" w:rsidP="00BB41F7">
            <w:pPr>
              <w:rPr>
                <w:sz w:val="20"/>
                <w:szCs w:val="20"/>
              </w:rPr>
            </w:pPr>
            <w:r w:rsidRPr="00EF1A44">
              <w:rPr>
                <w:sz w:val="20"/>
                <w:szCs w:val="20"/>
              </w:rPr>
              <w:t>5</w:t>
            </w:r>
            <w:r w:rsidR="00E720BA" w:rsidRPr="00EF1A44">
              <w:rPr>
                <w:sz w:val="20"/>
                <w:szCs w:val="20"/>
              </w:rPr>
              <w:t>9</w:t>
            </w:r>
            <w:r w:rsidRPr="00EF1A44">
              <w:rPr>
                <w:sz w:val="20"/>
                <w:szCs w:val="20"/>
              </w:rPr>
              <w:t>7627</w:t>
            </w:r>
            <w:r w:rsidR="001D02CC" w:rsidRPr="00EF1A44">
              <w:rPr>
                <w:sz w:val="20"/>
                <w:szCs w:val="20"/>
              </w:rPr>
              <w:t>,</w:t>
            </w:r>
            <w:r w:rsidR="00E720BA" w:rsidRPr="00EF1A44">
              <w:rPr>
                <w:sz w:val="20"/>
                <w:szCs w:val="20"/>
              </w:rPr>
              <w:t>9</w:t>
            </w:r>
          </w:p>
        </w:tc>
        <w:tc>
          <w:tcPr>
            <w:tcW w:w="507" w:type="pct"/>
            <w:tcBorders>
              <w:top w:val="nil"/>
              <w:left w:val="nil"/>
              <w:bottom w:val="single" w:sz="4" w:space="0" w:color="auto"/>
              <w:right w:val="single" w:sz="4" w:space="0" w:color="auto"/>
            </w:tcBorders>
            <w:shd w:val="clear" w:color="auto" w:fill="auto"/>
          </w:tcPr>
          <w:p w:rsidR="001D02CC" w:rsidRPr="00EF1A44" w:rsidRDefault="002819C5" w:rsidP="00BB41F7">
            <w:pPr>
              <w:rPr>
                <w:sz w:val="20"/>
                <w:szCs w:val="20"/>
              </w:rPr>
            </w:pPr>
            <w:r w:rsidRPr="00EF1A44">
              <w:rPr>
                <w:sz w:val="20"/>
                <w:szCs w:val="20"/>
              </w:rPr>
              <w:t>92,9</w:t>
            </w:r>
          </w:p>
        </w:tc>
        <w:tc>
          <w:tcPr>
            <w:tcW w:w="626" w:type="pct"/>
            <w:tcBorders>
              <w:top w:val="nil"/>
              <w:left w:val="nil"/>
              <w:bottom w:val="single" w:sz="4" w:space="0" w:color="auto"/>
              <w:right w:val="single" w:sz="4" w:space="0" w:color="auto"/>
            </w:tcBorders>
            <w:shd w:val="clear" w:color="auto" w:fill="auto"/>
          </w:tcPr>
          <w:p w:rsidR="001D02CC" w:rsidRPr="00EF1A44" w:rsidRDefault="002819C5" w:rsidP="00BB41F7">
            <w:pPr>
              <w:rPr>
                <w:sz w:val="20"/>
                <w:szCs w:val="20"/>
              </w:rPr>
            </w:pPr>
            <w:r w:rsidRPr="00EF1A44">
              <w:rPr>
                <w:sz w:val="20"/>
                <w:szCs w:val="20"/>
              </w:rPr>
              <w:t>-39410</w:t>
            </w:r>
            <w:r w:rsidR="001D02CC" w:rsidRPr="00EF1A44">
              <w:rPr>
                <w:sz w:val="20"/>
                <w:szCs w:val="20"/>
              </w:rPr>
              <w:t>,</w:t>
            </w:r>
            <w:r w:rsidRPr="00EF1A44">
              <w:rPr>
                <w:sz w:val="20"/>
                <w:szCs w:val="20"/>
              </w:rPr>
              <w:t>2</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"Алекс"</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11121,0</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9</w:t>
            </w:r>
            <w:r w:rsidR="001D02CC" w:rsidRPr="00EF1A44">
              <w:rPr>
                <w:sz w:val="20"/>
                <w:szCs w:val="20"/>
              </w:rPr>
              <w:t>6</w:t>
            </w:r>
            <w:r w:rsidRPr="00EF1A44">
              <w:rPr>
                <w:sz w:val="20"/>
                <w:szCs w:val="20"/>
              </w:rPr>
              <w:t>82,1</w:t>
            </w:r>
          </w:p>
        </w:tc>
        <w:tc>
          <w:tcPr>
            <w:tcW w:w="431"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8</w:t>
            </w:r>
            <w:r w:rsidR="001D02CC" w:rsidRPr="00EF1A44">
              <w:rPr>
                <w:sz w:val="20"/>
                <w:szCs w:val="20"/>
              </w:rPr>
              <w:t>7,</w:t>
            </w:r>
            <w:r w:rsidRPr="00EF1A44">
              <w:rPr>
                <w:sz w:val="20"/>
                <w:szCs w:val="20"/>
              </w:rPr>
              <w:t>1</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10442,4</w:t>
            </w:r>
          </w:p>
        </w:tc>
        <w:tc>
          <w:tcPr>
            <w:tcW w:w="507" w:type="pct"/>
            <w:tcBorders>
              <w:top w:val="nil"/>
              <w:left w:val="nil"/>
              <w:bottom w:val="single" w:sz="4" w:space="0" w:color="auto"/>
              <w:right w:val="single" w:sz="4" w:space="0" w:color="auto"/>
            </w:tcBorders>
            <w:shd w:val="clear" w:color="auto" w:fill="auto"/>
            <w:noWrap/>
          </w:tcPr>
          <w:p w:rsidR="001D02CC" w:rsidRPr="00EF1A44" w:rsidRDefault="00164323" w:rsidP="00BB41F7">
            <w:pPr>
              <w:rPr>
                <w:sz w:val="20"/>
                <w:szCs w:val="20"/>
              </w:rPr>
            </w:pPr>
            <w:r w:rsidRPr="00EF1A44">
              <w:rPr>
                <w:sz w:val="20"/>
                <w:szCs w:val="20"/>
              </w:rPr>
              <w:t>92,7</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164323" w:rsidRPr="00EF1A44">
              <w:rPr>
                <w:sz w:val="20"/>
                <w:szCs w:val="20"/>
              </w:rPr>
              <w:t>760,3</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колбасные изделия</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4</w:t>
            </w:r>
            <w:r w:rsidR="001D02CC" w:rsidRPr="00EF1A44">
              <w:rPr>
                <w:sz w:val="20"/>
                <w:szCs w:val="20"/>
              </w:rPr>
              <w:t>1,</w:t>
            </w:r>
            <w:r w:rsidRPr="00EF1A44">
              <w:rPr>
                <w:sz w:val="20"/>
                <w:szCs w:val="20"/>
              </w:rPr>
              <w:t>5</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36,3</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8</w:t>
            </w:r>
            <w:r w:rsidR="00164323" w:rsidRPr="00EF1A44">
              <w:rPr>
                <w:sz w:val="20"/>
                <w:szCs w:val="20"/>
              </w:rPr>
              <w:t>7</w:t>
            </w:r>
            <w:r w:rsidRPr="00EF1A44">
              <w:rPr>
                <w:sz w:val="20"/>
                <w:szCs w:val="20"/>
              </w:rPr>
              <w:t>,</w:t>
            </w:r>
            <w:r w:rsidR="00164323" w:rsidRPr="00EF1A44">
              <w:rPr>
                <w:sz w:val="20"/>
                <w:szCs w:val="20"/>
              </w:rPr>
              <w:t>5</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41,7</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87,</w:t>
            </w:r>
            <w:r w:rsidR="00164323" w:rsidRPr="00EF1A44">
              <w:rPr>
                <w:sz w:val="20"/>
                <w:szCs w:val="20"/>
              </w:rPr>
              <w:t>1</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164323" w:rsidRPr="00EF1A44">
              <w:rPr>
                <w:sz w:val="20"/>
                <w:szCs w:val="20"/>
              </w:rPr>
              <w:t>5</w:t>
            </w:r>
            <w:r w:rsidRPr="00EF1A44">
              <w:rPr>
                <w:sz w:val="20"/>
                <w:szCs w:val="20"/>
              </w:rPr>
              <w:t>,</w:t>
            </w:r>
            <w:r w:rsidR="00164323" w:rsidRPr="00EF1A44">
              <w:rPr>
                <w:sz w:val="20"/>
                <w:szCs w:val="20"/>
              </w:rPr>
              <w:t>4</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"Юр-Ан и К"</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6343,0</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4800,9</w:t>
            </w:r>
          </w:p>
        </w:tc>
        <w:tc>
          <w:tcPr>
            <w:tcW w:w="431"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75,7</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4542,2</w:t>
            </w:r>
          </w:p>
        </w:tc>
        <w:tc>
          <w:tcPr>
            <w:tcW w:w="507" w:type="pct"/>
            <w:tcBorders>
              <w:top w:val="nil"/>
              <w:left w:val="nil"/>
              <w:bottom w:val="single" w:sz="4" w:space="0" w:color="auto"/>
              <w:right w:val="single" w:sz="4" w:space="0" w:color="auto"/>
            </w:tcBorders>
            <w:shd w:val="clear" w:color="auto" w:fill="auto"/>
            <w:noWrap/>
          </w:tcPr>
          <w:p w:rsidR="001D02CC" w:rsidRPr="00EF1A44" w:rsidRDefault="00164323" w:rsidP="00BB41F7">
            <w:pPr>
              <w:rPr>
                <w:sz w:val="20"/>
                <w:szCs w:val="20"/>
              </w:rPr>
            </w:pPr>
            <w:r w:rsidRPr="00EF1A44">
              <w:rPr>
                <w:sz w:val="20"/>
                <w:szCs w:val="20"/>
              </w:rPr>
              <w:t>105,7</w:t>
            </w:r>
          </w:p>
        </w:tc>
        <w:tc>
          <w:tcPr>
            <w:tcW w:w="626" w:type="pct"/>
            <w:tcBorders>
              <w:top w:val="nil"/>
              <w:left w:val="nil"/>
              <w:bottom w:val="single" w:sz="4" w:space="0" w:color="auto"/>
              <w:right w:val="single" w:sz="4" w:space="0" w:color="auto"/>
            </w:tcBorders>
            <w:shd w:val="clear" w:color="auto" w:fill="auto"/>
            <w:noWrap/>
          </w:tcPr>
          <w:p w:rsidR="001D02CC" w:rsidRPr="00EF1A44" w:rsidRDefault="00164323" w:rsidP="00BB41F7">
            <w:pPr>
              <w:rPr>
                <w:sz w:val="20"/>
                <w:szCs w:val="20"/>
              </w:rPr>
            </w:pPr>
            <w:r w:rsidRPr="00EF1A44">
              <w:rPr>
                <w:sz w:val="20"/>
                <w:szCs w:val="20"/>
              </w:rPr>
              <w:t>258,7</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кондитерские изделия</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22,3</w:t>
            </w:r>
          </w:p>
        </w:tc>
        <w:tc>
          <w:tcPr>
            <w:tcW w:w="575" w:type="pct"/>
            <w:tcBorders>
              <w:top w:val="nil"/>
              <w:left w:val="nil"/>
              <w:bottom w:val="single" w:sz="4" w:space="0" w:color="auto"/>
              <w:right w:val="single" w:sz="4" w:space="0" w:color="auto"/>
            </w:tcBorders>
            <w:shd w:val="clear" w:color="auto" w:fill="auto"/>
          </w:tcPr>
          <w:p w:rsidR="001D02CC" w:rsidRPr="00EF1A44" w:rsidRDefault="00164323" w:rsidP="00BB41F7">
            <w:pPr>
              <w:rPr>
                <w:sz w:val="20"/>
                <w:szCs w:val="20"/>
              </w:rPr>
            </w:pPr>
            <w:r w:rsidRPr="00EF1A44">
              <w:rPr>
                <w:sz w:val="20"/>
                <w:szCs w:val="20"/>
              </w:rPr>
              <w:t>17,9</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80,3</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16,6</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107,8</w:t>
            </w:r>
          </w:p>
        </w:tc>
        <w:tc>
          <w:tcPr>
            <w:tcW w:w="626"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1,3</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"Содружество</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8</w:t>
            </w:r>
            <w:r w:rsidR="001D02CC" w:rsidRPr="00EF1A44">
              <w:rPr>
                <w:sz w:val="20"/>
                <w:szCs w:val="20"/>
              </w:rPr>
              <w:t>6</w:t>
            </w:r>
            <w:r w:rsidRPr="00EF1A44">
              <w:rPr>
                <w:sz w:val="20"/>
                <w:szCs w:val="20"/>
              </w:rPr>
              <w:t>236,4</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2210,0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290F28" w:rsidRPr="00EF1A44">
              <w:rPr>
                <w:sz w:val="20"/>
                <w:szCs w:val="20"/>
              </w:rPr>
              <w:t>2210</w:t>
            </w:r>
            <w:r w:rsidRPr="00EF1A44">
              <w:rPr>
                <w:sz w:val="20"/>
                <w:szCs w:val="20"/>
              </w:rPr>
              <w:t>,0</w:t>
            </w:r>
          </w:p>
        </w:tc>
      </w:tr>
      <w:tr w:rsidR="00EF1A44" w:rsidRPr="00EF1A44" w:rsidTr="00EF1A44">
        <w:trPr>
          <w:trHeight w:val="10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 xml:space="preserve">масло растительное </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3500,4</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884,0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290F28" w:rsidRPr="00EF1A44">
              <w:rPr>
                <w:sz w:val="20"/>
                <w:szCs w:val="20"/>
              </w:rPr>
              <w:t>884</w:t>
            </w:r>
            <w:r w:rsidRPr="00EF1A44">
              <w:rPr>
                <w:sz w:val="20"/>
                <w:szCs w:val="20"/>
              </w:rPr>
              <w:t>,0</w:t>
            </w:r>
          </w:p>
        </w:tc>
      </w:tr>
      <w:tr w:rsidR="00EF1A44" w:rsidRPr="00EF1A44" w:rsidTr="00EF1A44">
        <w:trPr>
          <w:trHeight w:val="131"/>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"Гюмри"</w:t>
            </w:r>
          </w:p>
        </w:tc>
        <w:tc>
          <w:tcPr>
            <w:tcW w:w="512" w:type="pct"/>
            <w:tcBorders>
              <w:top w:val="nil"/>
              <w:left w:val="nil"/>
              <w:bottom w:val="nil"/>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31062,3</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37126,7</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119,5</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33099,4</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112,2</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4</w:t>
            </w:r>
            <w:r w:rsidR="00290F28" w:rsidRPr="00EF1A44">
              <w:rPr>
                <w:sz w:val="20"/>
                <w:szCs w:val="20"/>
              </w:rPr>
              <w:t>027,3</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сыр</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105,7</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129,9</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122,9</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115,9</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112,1</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w:t>
            </w:r>
            <w:r w:rsidR="00290F28" w:rsidRPr="00EF1A44">
              <w:rPr>
                <w:sz w:val="20"/>
                <w:szCs w:val="20"/>
              </w:rPr>
              <w:t>4</w:t>
            </w:r>
            <w:r w:rsidRPr="00EF1A44">
              <w:rPr>
                <w:sz w:val="20"/>
                <w:szCs w:val="20"/>
              </w:rPr>
              <w:t>,0</w:t>
            </w:r>
          </w:p>
        </w:tc>
      </w:tr>
      <w:tr w:rsidR="00EF1A44" w:rsidRPr="00EF1A44" w:rsidTr="00EF1A44">
        <w:trPr>
          <w:trHeight w:val="82"/>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к/з "Садовое"</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881,1</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#ДЕЛ/0!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128"/>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кирпич</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тыс.шт</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145,0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#ДЕЛ/0!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174"/>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"ЮрмаЛа"</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1166,0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1030,8</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-1030,8</w:t>
            </w:r>
          </w:p>
        </w:tc>
      </w:tr>
      <w:tr w:rsidR="00EF1A44" w:rsidRPr="00EF1A44" w:rsidTr="00EF1A44">
        <w:trPr>
          <w:trHeight w:val="78"/>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кирпич</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тыс.шт</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187,0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11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СПК "Колос</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кирпич</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тыс.шт</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"Прометей"</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17281,1</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13752,4</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79,6</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14927,1</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92,1</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290F28" w:rsidRPr="00EF1A44">
              <w:rPr>
                <w:sz w:val="20"/>
                <w:szCs w:val="20"/>
              </w:rPr>
              <w:t>1174,7</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кирпич</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тыс.шт</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2895,0</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2128,5</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73,5</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1892,9</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112,4</w:t>
            </w:r>
          </w:p>
        </w:tc>
        <w:tc>
          <w:tcPr>
            <w:tcW w:w="626"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235,6</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"Меркурий"</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6029,5</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8787,0</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145,7</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9490,0</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92,6</w:t>
            </w:r>
          </w:p>
        </w:tc>
        <w:tc>
          <w:tcPr>
            <w:tcW w:w="626"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-703,0</w:t>
            </w:r>
          </w:p>
        </w:tc>
      </w:tr>
      <w:tr w:rsidR="00EF1A44" w:rsidRPr="00EF1A44" w:rsidTr="00EF1A44">
        <w:trPr>
          <w:trHeight w:val="198"/>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кирпич</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тыс.шт</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1005,3</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1490,0</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148,2</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1718,5</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86,7</w:t>
            </w:r>
          </w:p>
        </w:tc>
        <w:tc>
          <w:tcPr>
            <w:tcW w:w="626"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-228,5</w:t>
            </w:r>
          </w:p>
        </w:tc>
      </w:tr>
      <w:tr w:rsidR="00EF1A44" w:rsidRPr="00EF1A44" w:rsidTr="00EF1A44">
        <w:trPr>
          <w:trHeight w:val="375"/>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 xml:space="preserve">ООО ПКФ </w:t>
            </w:r>
          </w:p>
          <w:p w:rsidR="001D02CC" w:rsidRPr="00EF1A44" w:rsidRDefault="001D02CC" w:rsidP="00BB41F7">
            <w:pPr>
              <w:rPr>
                <w:bCs/>
                <w:sz w:val="20"/>
                <w:szCs w:val="20"/>
              </w:rPr>
            </w:pPr>
            <w:r w:rsidRPr="00EF1A44">
              <w:rPr>
                <w:bCs/>
                <w:sz w:val="20"/>
                <w:szCs w:val="20"/>
              </w:rPr>
              <w:t>"Сарато</w:t>
            </w:r>
            <w:r w:rsidRPr="00EF1A44">
              <w:rPr>
                <w:bCs/>
                <w:sz w:val="20"/>
                <w:szCs w:val="20"/>
              </w:rPr>
              <w:t>в</w:t>
            </w:r>
            <w:r w:rsidRPr="00EF1A44">
              <w:rPr>
                <w:bCs/>
                <w:sz w:val="20"/>
                <w:szCs w:val="20"/>
              </w:rPr>
              <w:t>ское"</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2</w:t>
            </w:r>
            <w:r w:rsidR="00290F28" w:rsidRPr="00EF1A44">
              <w:rPr>
                <w:sz w:val="20"/>
                <w:szCs w:val="20"/>
              </w:rPr>
              <w:t>870,8</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20</w:t>
            </w:r>
            <w:r w:rsidR="001D02CC" w:rsidRPr="00EF1A44">
              <w:rPr>
                <w:sz w:val="20"/>
                <w:szCs w:val="20"/>
              </w:rPr>
              <w:t>00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290F28" w:rsidRPr="00EF1A44">
              <w:rPr>
                <w:sz w:val="20"/>
                <w:szCs w:val="20"/>
              </w:rPr>
              <w:t>20</w:t>
            </w:r>
            <w:r w:rsidRPr="00EF1A44">
              <w:rPr>
                <w:sz w:val="20"/>
                <w:szCs w:val="20"/>
              </w:rPr>
              <w:t>00,0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ГПС</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тыс.м</w:t>
            </w:r>
            <w:r w:rsidRPr="00EF1A44">
              <w:rPr>
                <w:bCs/>
                <w:sz w:val="20"/>
                <w:szCs w:val="20"/>
                <w:vertAlign w:val="superscript"/>
              </w:rPr>
              <w:t>3</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12,5</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4</w:t>
            </w:r>
            <w:r w:rsidR="001D02CC"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290F28" w:rsidRPr="00EF1A44">
              <w:rPr>
                <w:sz w:val="20"/>
                <w:szCs w:val="20"/>
              </w:rPr>
              <w:t>4</w:t>
            </w:r>
            <w:r w:rsidRPr="00EF1A44">
              <w:rPr>
                <w:sz w:val="20"/>
                <w:szCs w:val="20"/>
              </w:rPr>
              <w:t>0,0</w:t>
            </w:r>
          </w:p>
        </w:tc>
      </w:tr>
      <w:tr w:rsidR="00EF1A44" w:rsidRPr="00EF1A44" w:rsidTr="00EF1A44">
        <w:trPr>
          <w:trHeight w:val="375"/>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"Красногварде</w:t>
            </w:r>
            <w:r w:rsidRPr="00EF1A44">
              <w:rPr>
                <w:bCs/>
                <w:sz w:val="20"/>
                <w:szCs w:val="20"/>
              </w:rPr>
              <w:t>й</w:t>
            </w:r>
            <w:r w:rsidRPr="00EF1A44">
              <w:rPr>
                <w:bCs/>
                <w:sz w:val="20"/>
                <w:szCs w:val="20"/>
              </w:rPr>
              <w:t>ский КНМ"</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EF1A44" w:rsidP="00BB41F7">
            <w:pPr>
              <w:rPr>
                <w:sz w:val="20"/>
                <w:szCs w:val="20"/>
              </w:rPr>
            </w:pPr>
            <w:r>
              <w:rPr>
                <w:sz w:val="20"/>
                <w:szCs w:val="20"/>
              </w:rPr>
              <w:t>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EF1A44" w:rsidP="00BB41F7">
            <w:pPr>
              <w:rPr>
                <w:sz w:val="20"/>
                <w:szCs w:val="20"/>
              </w:rPr>
            </w:pPr>
            <w:r>
              <w:rPr>
                <w:sz w:val="20"/>
                <w:szCs w:val="20"/>
              </w:rPr>
              <w:t>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ГПС</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тыс.м</w:t>
            </w:r>
            <w:r w:rsidRPr="00EF1A44">
              <w:rPr>
                <w:bCs/>
                <w:sz w:val="20"/>
                <w:szCs w:val="20"/>
                <w:vertAlign w:val="superscript"/>
              </w:rPr>
              <w:t>3</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431" w:type="pct"/>
            <w:tcBorders>
              <w:top w:val="nil"/>
              <w:left w:val="nil"/>
              <w:bottom w:val="single" w:sz="4" w:space="0" w:color="auto"/>
              <w:right w:val="single" w:sz="4" w:space="0" w:color="auto"/>
            </w:tcBorders>
            <w:shd w:val="clear" w:color="auto" w:fill="auto"/>
          </w:tcPr>
          <w:p w:rsidR="001D02CC" w:rsidRPr="00EF1A44" w:rsidRDefault="00EF1A44" w:rsidP="00BB41F7">
            <w:pPr>
              <w:rPr>
                <w:sz w:val="20"/>
                <w:szCs w:val="20"/>
              </w:rPr>
            </w:pPr>
            <w:r>
              <w:rPr>
                <w:sz w:val="20"/>
                <w:szCs w:val="20"/>
              </w:rPr>
              <w:t>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EF1A44" w:rsidP="00BB41F7">
            <w:pPr>
              <w:rPr>
                <w:sz w:val="20"/>
                <w:szCs w:val="20"/>
              </w:rPr>
            </w:pPr>
            <w:r>
              <w:rPr>
                <w:sz w:val="20"/>
                <w:szCs w:val="20"/>
              </w:rPr>
              <w:t>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"Дорстройн</w:t>
            </w:r>
            <w:r w:rsidRPr="00EF1A44">
              <w:rPr>
                <w:bCs/>
                <w:sz w:val="20"/>
                <w:szCs w:val="20"/>
              </w:rPr>
              <w:t>е</w:t>
            </w:r>
            <w:r w:rsidRPr="00EF1A44">
              <w:rPr>
                <w:bCs/>
                <w:sz w:val="20"/>
                <w:szCs w:val="20"/>
              </w:rPr>
              <w:t>руд"</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11351,5</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12203,0</w:t>
            </w:r>
          </w:p>
        </w:tc>
        <w:tc>
          <w:tcPr>
            <w:tcW w:w="431"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107,5</w:t>
            </w:r>
          </w:p>
        </w:tc>
        <w:tc>
          <w:tcPr>
            <w:tcW w:w="575" w:type="pct"/>
            <w:tcBorders>
              <w:top w:val="nil"/>
              <w:left w:val="nil"/>
              <w:bottom w:val="single" w:sz="4" w:space="0" w:color="auto"/>
              <w:right w:val="single" w:sz="4" w:space="0" w:color="auto"/>
            </w:tcBorders>
            <w:shd w:val="clear" w:color="auto" w:fill="auto"/>
          </w:tcPr>
          <w:p w:rsidR="001D02CC" w:rsidRPr="00EF1A44" w:rsidRDefault="00290F28" w:rsidP="00BB41F7">
            <w:pPr>
              <w:rPr>
                <w:sz w:val="20"/>
                <w:szCs w:val="20"/>
              </w:rPr>
            </w:pPr>
            <w:r w:rsidRPr="00EF1A44">
              <w:rPr>
                <w:sz w:val="20"/>
                <w:szCs w:val="20"/>
              </w:rPr>
              <w:t>6619,6</w:t>
            </w:r>
          </w:p>
        </w:tc>
        <w:tc>
          <w:tcPr>
            <w:tcW w:w="507"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184,3</w:t>
            </w:r>
          </w:p>
        </w:tc>
        <w:tc>
          <w:tcPr>
            <w:tcW w:w="626" w:type="pct"/>
            <w:tcBorders>
              <w:top w:val="nil"/>
              <w:left w:val="nil"/>
              <w:bottom w:val="single" w:sz="4" w:space="0" w:color="auto"/>
              <w:right w:val="single" w:sz="4" w:space="0" w:color="auto"/>
            </w:tcBorders>
            <w:shd w:val="clear" w:color="auto" w:fill="auto"/>
            <w:noWrap/>
          </w:tcPr>
          <w:p w:rsidR="001D02CC" w:rsidRPr="00EF1A44" w:rsidRDefault="00290F28" w:rsidP="00BB41F7">
            <w:pPr>
              <w:rPr>
                <w:sz w:val="20"/>
                <w:szCs w:val="20"/>
              </w:rPr>
            </w:pPr>
            <w:r w:rsidRPr="00EF1A44">
              <w:rPr>
                <w:sz w:val="20"/>
                <w:szCs w:val="20"/>
              </w:rPr>
              <w:t>5583,4</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ГПС</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тыс.м</w:t>
            </w:r>
            <w:r w:rsidRPr="00EF1A44">
              <w:rPr>
                <w:bCs/>
                <w:sz w:val="20"/>
                <w:szCs w:val="20"/>
                <w:vertAlign w:val="superscript"/>
              </w:rPr>
              <w:t>3</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15,5</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69,9</w:t>
            </w:r>
          </w:p>
        </w:tc>
        <w:tc>
          <w:tcPr>
            <w:tcW w:w="431"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451,0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38,1</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183,5</w:t>
            </w:r>
          </w:p>
        </w:tc>
        <w:tc>
          <w:tcPr>
            <w:tcW w:w="626"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31,8</w:t>
            </w:r>
          </w:p>
        </w:tc>
      </w:tr>
      <w:tr w:rsidR="00EF1A44" w:rsidRPr="00EF1A44" w:rsidTr="00EF1A44">
        <w:trPr>
          <w:trHeight w:val="2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"Карьер-Сервис"</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431" w:type="pct"/>
            <w:tcBorders>
              <w:top w:val="nil"/>
              <w:left w:val="nil"/>
              <w:bottom w:val="single" w:sz="4" w:space="0" w:color="auto"/>
              <w:right w:val="single" w:sz="4" w:space="0" w:color="auto"/>
            </w:tcBorders>
            <w:shd w:val="clear" w:color="auto" w:fill="auto"/>
          </w:tcPr>
          <w:p w:rsidR="001D02CC" w:rsidRPr="00EF1A44" w:rsidRDefault="00EF1A44" w:rsidP="00BB41F7">
            <w:pPr>
              <w:rPr>
                <w:sz w:val="20"/>
                <w:szCs w:val="20"/>
              </w:rPr>
            </w:pPr>
            <w:r>
              <w:rPr>
                <w:sz w:val="20"/>
                <w:szCs w:val="20"/>
              </w:rPr>
              <w:t>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ГПС</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тыс.м</w:t>
            </w:r>
            <w:r w:rsidRPr="00EF1A44">
              <w:rPr>
                <w:bCs/>
                <w:sz w:val="20"/>
                <w:szCs w:val="20"/>
                <w:vertAlign w:val="superscript"/>
              </w:rPr>
              <w:t>3</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431" w:type="pct"/>
            <w:tcBorders>
              <w:top w:val="nil"/>
              <w:left w:val="nil"/>
              <w:bottom w:val="single" w:sz="4" w:space="0" w:color="auto"/>
              <w:right w:val="single" w:sz="4" w:space="0" w:color="auto"/>
            </w:tcBorders>
            <w:shd w:val="clear" w:color="auto" w:fill="auto"/>
          </w:tcPr>
          <w:p w:rsidR="001D02CC" w:rsidRPr="00EF1A44" w:rsidRDefault="00EF1A44" w:rsidP="00BB41F7">
            <w:pPr>
              <w:rPr>
                <w:sz w:val="20"/>
                <w:szCs w:val="20"/>
              </w:rPr>
            </w:pPr>
            <w:r>
              <w:rPr>
                <w:sz w:val="20"/>
                <w:szCs w:val="20"/>
              </w:rPr>
              <w:t>0</w:t>
            </w:r>
          </w:p>
        </w:tc>
        <w:tc>
          <w:tcPr>
            <w:tcW w:w="575"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r>
      <w:tr w:rsidR="00EF1A44" w:rsidRPr="00EF1A44" w:rsidTr="00EF1A44">
        <w:trPr>
          <w:trHeight w:val="375"/>
        </w:trPr>
        <w:tc>
          <w:tcPr>
            <w:tcW w:w="1206" w:type="pct"/>
            <w:tcBorders>
              <w:top w:val="nil"/>
              <w:left w:val="single" w:sz="4" w:space="0" w:color="auto"/>
              <w:bottom w:val="nil"/>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КНМ "Теуче</w:t>
            </w:r>
            <w:r w:rsidRPr="00EF1A44">
              <w:rPr>
                <w:bCs/>
                <w:sz w:val="20"/>
                <w:szCs w:val="20"/>
              </w:rPr>
              <w:t>ж</w:t>
            </w:r>
            <w:r w:rsidRPr="00EF1A44">
              <w:rPr>
                <w:bCs/>
                <w:sz w:val="20"/>
                <w:szCs w:val="20"/>
              </w:rPr>
              <w:t>ский"</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4290,4</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5064,8</w:t>
            </w:r>
          </w:p>
        </w:tc>
        <w:tc>
          <w:tcPr>
            <w:tcW w:w="431"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118,0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5268,6</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96,1</w:t>
            </w:r>
          </w:p>
        </w:tc>
        <w:tc>
          <w:tcPr>
            <w:tcW w:w="626"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-203,8</w:t>
            </w:r>
          </w:p>
        </w:tc>
      </w:tr>
      <w:tr w:rsidR="00EF1A44" w:rsidRPr="00EF1A44" w:rsidTr="00EF1A44">
        <w:trPr>
          <w:trHeight w:val="70"/>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ГПС</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тыс.м</w:t>
            </w:r>
            <w:r w:rsidRPr="00EF1A44">
              <w:rPr>
                <w:bCs/>
                <w:sz w:val="20"/>
                <w:szCs w:val="20"/>
                <w:vertAlign w:val="superscript"/>
              </w:rPr>
              <w:t>3</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24,0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22,5</w:t>
            </w:r>
          </w:p>
        </w:tc>
        <w:tc>
          <w:tcPr>
            <w:tcW w:w="431"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93,8</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32,9</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68,4</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04110" w:rsidRPr="00EF1A44">
              <w:rPr>
                <w:sz w:val="20"/>
                <w:szCs w:val="20"/>
              </w:rPr>
              <w:t>10,4</w:t>
            </w:r>
          </w:p>
        </w:tc>
      </w:tr>
      <w:tr w:rsidR="00EF1A44" w:rsidRPr="00EF1A44" w:rsidTr="00EF1A44">
        <w:trPr>
          <w:trHeight w:val="70"/>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ИП Хуажев А.З.</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102245,83</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173457,5</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58,9</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-7</w:t>
            </w:r>
            <w:r w:rsidR="00F04110" w:rsidRPr="00EF1A44">
              <w:rPr>
                <w:sz w:val="20"/>
                <w:szCs w:val="20"/>
              </w:rPr>
              <w:t>1211,7</w:t>
            </w:r>
          </w:p>
        </w:tc>
      </w:tr>
      <w:tr w:rsidR="00EF1A44" w:rsidRPr="00EF1A44" w:rsidTr="00EF1A44">
        <w:trPr>
          <w:trHeight w:val="102"/>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lastRenderedPageBreak/>
              <w:t>адыгейская соль</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3463,55</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6076,0</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57,0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-2</w:t>
            </w:r>
            <w:r w:rsidR="00F04110" w:rsidRPr="00EF1A44">
              <w:rPr>
                <w:sz w:val="20"/>
                <w:szCs w:val="20"/>
              </w:rPr>
              <w:t>612,5</w:t>
            </w:r>
          </w:p>
        </w:tc>
      </w:tr>
      <w:tr w:rsidR="00EF1A44" w:rsidRPr="00EF1A44" w:rsidTr="00EF1A44">
        <w:trPr>
          <w:trHeight w:val="70"/>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аджика</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191,62</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238,1</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80,5</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04110" w:rsidRPr="00EF1A44">
              <w:rPr>
                <w:sz w:val="20"/>
                <w:szCs w:val="20"/>
              </w:rPr>
              <w:t>4</w:t>
            </w:r>
            <w:r w:rsidRPr="00EF1A44">
              <w:rPr>
                <w:sz w:val="20"/>
                <w:szCs w:val="20"/>
              </w:rPr>
              <w:t>6,</w:t>
            </w:r>
            <w:r w:rsidR="00F04110" w:rsidRPr="00EF1A44">
              <w:rPr>
                <w:sz w:val="20"/>
                <w:szCs w:val="20"/>
              </w:rPr>
              <w:t>5</w:t>
            </w:r>
          </w:p>
        </w:tc>
      </w:tr>
      <w:tr w:rsidR="00EF1A44" w:rsidRPr="00EF1A44" w:rsidTr="00EF1A44">
        <w:trPr>
          <w:trHeight w:val="70"/>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щипс</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4,7</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10,3</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45,7</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04110" w:rsidRPr="00EF1A44">
              <w:rPr>
                <w:sz w:val="20"/>
                <w:szCs w:val="20"/>
              </w:rPr>
              <w:t>5</w:t>
            </w:r>
            <w:r w:rsidRPr="00EF1A44">
              <w:rPr>
                <w:sz w:val="20"/>
                <w:szCs w:val="20"/>
              </w:rPr>
              <w:t>,</w:t>
            </w:r>
            <w:r w:rsidR="00F04110" w:rsidRPr="00EF1A44">
              <w:rPr>
                <w:sz w:val="20"/>
                <w:szCs w:val="20"/>
              </w:rPr>
              <w:t>6</w:t>
            </w:r>
          </w:p>
        </w:tc>
      </w:tr>
      <w:tr w:rsidR="00EF1A44" w:rsidRPr="00EF1A44" w:rsidTr="00EF1A44">
        <w:trPr>
          <w:trHeight w:val="84"/>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ашрай</w:t>
            </w:r>
          </w:p>
        </w:tc>
        <w:tc>
          <w:tcPr>
            <w:tcW w:w="512" w:type="pct"/>
            <w:tcBorders>
              <w:top w:val="nil"/>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11,26</w:t>
            </w:r>
          </w:p>
        </w:tc>
        <w:tc>
          <w:tcPr>
            <w:tcW w:w="431" w:type="pct"/>
            <w:tcBorders>
              <w:top w:val="nil"/>
              <w:left w:val="nil"/>
              <w:bottom w:val="single" w:sz="4" w:space="0" w:color="auto"/>
              <w:right w:val="single" w:sz="4" w:space="0" w:color="auto"/>
            </w:tcBorders>
            <w:shd w:val="clear" w:color="auto" w:fill="auto"/>
          </w:tcPr>
          <w:p w:rsidR="001D02CC" w:rsidRPr="00EF1A44" w:rsidRDefault="001D02CC" w:rsidP="00BB41F7">
            <w:pPr>
              <w:rPr>
                <w:sz w:val="20"/>
                <w:szCs w:val="20"/>
              </w:rPr>
            </w:pP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19,7</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57,1</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04110" w:rsidRPr="00EF1A44">
              <w:rPr>
                <w:sz w:val="20"/>
                <w:szCs w:val="20"/>
              </w:rPr>
              <w:t>8</w:t>
            </w:r>
            <w:r w:rsidRPr="00EF1A44">
              <w:rPr>
                <w:sz w:val="20"/>
                <w:szCs w:val="20"/>
              </w:rPr>
              <w:t>,</w:t>
            </w:r>
            <w:r w:rsidR="00F04110" w:rsidRPr="00EF1A44">
              <w:rPr>
                <w:sz w:val="20"/>
                <w:szCs w:val="20"/>
              </w:rPr>
              <w:t>5</w:t>
            </w:r>
          </w:p>
        </w:tc>
      </w:tr>
      <w:tr w:rsidR="00EF1A44" w:rsidRPr="00EF1A44" w:rsidTr="00EF1A44">
        <w:trPr>
          <w:trHeight w:val="130"/>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"Серво-Полимер"</w:t>
            </w:r>
          </w:p>
        </w:tc>
        <w:tc>
          <w:tcPr>
            <w:tcW w:w="512" w:type="pct"/>
            <w:tcBorders>
              <w:top w:val="nil"/>
              <w:left w:val="nil"/>
              <w:bottom w:val="nil"/>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 руб</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8067,8</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11367,3</w:t>
            </w:r>
          </w:p>
        </w:tc>
        <w:tc>
          <w:tcPr>
            <w:tcW w:w="431"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140,9</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10485,1</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108,4</w:t>
            </w:r>
          </w:p>
        </w:tc>
        <w:tc>
          <w:tcPr>
            <w:tcW w:w="626"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882,2</w:t>
            </w:r>
          </w:p>
        </w:tc>
      </w:tr>
      <w:tr w:rsidR="00EF1A44" w:rsidRPr="00EF1A44" w:rsidTr="00EF1A44">
        <w:trPr>
          <w:trHeight w:val="175"/>
        </w:trPr>
        <w:tc>
          <w:tcPr>
            <w:tcW w:w="1206" w:type="pct"/>
            <w:tcBorders>
              <w:top w:val="single" w:sz="4" w:space="0" w:color="auto"/>
              <w:left w:val="single" w:sz="4" w:space="0" w:color="auto"/>
              <w:bottom w:val="nil"/>
              <w:right w:val="single" w:sz="4" w:space="0" w:color="auto"/>
            </w:tcBorders>
            <w:shd w:val="clear" w:color="auto" w:fill="auto"/>
            <w:hideMark/>
          </w:tcPr>
          <w:p w:rsidR="001D02CC" w:rsidRPr="00EF1A44" w:rsidRDefault="001D02CC" w:rsidP="00BB41F7">
            <w:pPr>
              <w:rPr>
                <w:bCs/>
                <w:sz w:val="20"/>
                <w:szCs w:val="20"/>
              </w:rPr>
            </w:pPr>
            <w:r w:rsidRPr="00EF1A44">
              <w:rPr>
                <w:bCs/>
                <w:sz w:val="20"/>
                <w:szCs w:val="20"/>
              </w:rPr>
              <w:t>ООО "Монолит"</w:t>
            </w:r>
          </w:p>
        </w:tc>
        <w:tc>
          <w:tcPr>
            <w:tcW w:w="512" w:type="pct"/>
            <w:tcBorders>
              <w:top w:val="single" w:sz="4" w:space="0" w:color="auto"/>
              <w:left w:val="nil"/>
              <w:bottom w:val="single" w:sz="4" w:space="0" w:color="auto"/>
              <w:right w:val="single" w:sz="4" w:space="0" w:color="auto"/>
            </w:tcBorders>
            <w:shd w:val="clear" w:color="auto" w:fill="auto"/>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6978,9</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14301,61</w:t>
            </w:r>
          </w:p>
        </w:tc>
        <w:tc>
          <w:tcPr>
            <w:tcW w:w="431"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204,9</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17510,13</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81,7</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04110" w:rsidRPr="00EF1A44">
              <w:rPr>
                <w:sz w:val="20"/>
                <w:szCs w:val="20"/>
              </w:rPr>
              <w:t>3208,5</w:t>
            </w:r>
          </w:p>
        </w:tc>
      </w:tr>
      <w:tr w:rsidR="00EF1A44" w:rsidRPr="00EF1A44" w:rsidTr="00EF1A44">
        <w:trPr>
          <w:trHeight w:val="80"/>
        </w:trPr>
        <w:tc>
          <w:tcPr>
            <w:tcW w:w="1206" w:type="pct"/>
            <w:tcBorders>
              <w:top w:val="single" w:sz="4" w:space="0" w:color="auto"/>
              <w:left w:val="single" w:sz="4" w:space="0" w:color="auto"/>
              <w:bottom w:val="single" w:sz="4" w:space="0" w:color="auto"/>
              <w:right w:val="single" w:sz="4" w:space="0" w:color="auto"/>
            </w:tcBorders>
            <w:shd w:val="clear" w:color="auto" w:fill="auto"/>
            <w:hideMark/>
          </w:tcPr>
          <w:p w:rsidR="001D02CC" w:rsidRPr="00EF1A44" w:rsidRDefault="001D02CC" w:rsidP="00BB41F7">
            <w:pPr>
              <w:rPr>
                <w:bCs/>
                <w:sz w:val="20"/>
                <w:szCs w:val="20"/>
              </w:rPr>
            </w:pPr>
            <w:r w:rsidRPr="00EF1A44">
              <w:rPr>
                <w:bCs/>
                <w:sz w:val="20"/>
                <w:szCs w:val="20"/>
              </w:rPr>
              <w:t>ГПС</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rFonts w:ascii="Arial" w:hAnsi="Arial" w:cs="Arial"/>
                <w:bCs/>
                <w:sz w:val="20"/>
                <w:szCs w:val="20"/>
              </w:rPr>
            </w:pPr>
            <w:r w:rsidRPr="00EF1A44">
              <w:rPr>
                <w:rFonts w:ascii="Arial" w:hAnsi="Arial" w:cs="Arial"/>
                <w:bCs/>
                <w:sz w:val="20"/>
                <w:szCs w:val="20"/>
              </w:rPr>
              <w:t>тыс.м</w:t>
            </w:r>
            <w:r w:rsidRPr="00EF1A44">
              <w:rPr>
                <w:rFonts w:ascii="Arial" w:hAnsi="Arial" w:cs="Arial"/>
                <w:bCs/>
                <w:sz w:val="20"/>
                <w:szCs w:val="20"/>
                <w:vertAlign w:val="superscript"/>
              </w:rPr>
              <w:t>3</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100,8</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73,12</w:t>
            </w:r>
          </w:p>
        </w:tc>
        <w:tc>
          <w:tcPr>
            <w:tcW w:w="431"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72,5</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109,09</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67,0</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04110" w:rsidRPr="00EF1A44">
              <w:rPr>
                <w:sz w:val="20"/>
                <w:szCs w:val="20"/>
              </w:rPr>
              <w:t>36,0</w:t>
            </w:r>
          </w:p>
        </w:tc>
      </w:tr>
      <w:tr w:rsidR="00EF1A44" w:rsidRPr="00EF1A44" w:rsidTr="00EF1A44">
        <w:trPr>
          <w:trHeight w:val="70"/>
        </w:trPr>
        <w:tc>
          <w:tcPr>
            <w:tcW w:w="1206" w:type="pct"/>
            <w:tcBorders>
              <w:top w:val="nil"/>
              <w:left w:val="single" w:sz="4" w:space="0" w:color="auto"/>
              <w:bottom w:val="single" w:sz="4" w:space="0" w:color="auto"/>
              <w:right w:val="single" w:sz="4" w:space="0" w:color="auto"/>
            </w:tcBorders>
            <w:shd w:val="clear" w:color="auto" w:fill="auto"/>
            <w:noWrap/>
            <w:hideMark/>
          </w:tcPr>
          <w:p w:rsidR="001D02CC" w:rsidRPr="00EF1A44" w:rsidRDefault="001D02CC" w:rsidP="00BB41F7">
            <w:pPr>
              <w:rPr>
                <w:bCs/>
                <w:sz w:val="20"/>
                <w:szCs w:val="20"/>
              </w:rPr>
            </w:pPr>
            <w:r w:rsidRPr="00EF1A44">
              <w:rPr>
                <w:bCs/>
                <w:sz w:val="20"/>
                <w:szCs w:val="20"/>
              </w:rPr>
              <w:t>ИП Цишев К. Д.</w:t>
            </w:r>
          </w:p>
        </w:tc>
        <w:tc>
          <w:tcPr>
            <w:tcW w:w="512" w:type="pct"/>
            <w:tcBorders>
              <w:top w:val="nil"/>
              <w:left w:val="nil"/>
              <w:bottom w:val="single" w:sz="4" w:space="0" w:color="auto"/>
              <w:right w:val="single" w:sz="4" w:space="0" w:color="auto"/>
            </w:tcBorders>
            <w:shd w:val="clear" w:color="auto" w:fill="auto"/>
            <w:noWrap/>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w:t>
            </w:r>
            <w:r w:rsidR="00F04110" w:rsidRPr="00EF1A44">
              <w:rPr>
                <w:sz w:val="20"/>
                <w:szCs w:val="20"/>
              </w:rPr>
              <w:t>711,2</w:t>
            </w:r>
          </w:p>
        </w:tc>
        <w:tc>
          <w:tcPr>
            <w:tcW w:w="431"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0</w:t>
            </w:r>
          </w:p>
        </w:tc>
        <w:tc>
          <w:tcPr>
            <w:tcW w:w="575"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4</w:t>
            </w:r>
            <w:r w:rsidR="00F04110" w:rsidRPr="00EF1A44">
              <w:rPr>
                <w:sz w:val="20"/>
                <w:szCs w:val="20"/>
              </w:rPr>
              <w:t>5</w:t>
            </w:r>
            <w:r w:rsidRPr="00EF1A44">
              <w:rPr>
                <w:sz w:val="20"/>
                <w:szCs w:val="20"/>
              </w:rPr>
              <w:t>52</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3</w:t>
            </w:r>
            <w:r w:rsidR="00F04110" w:rsidRPr="00EF1A44">
              <w:rPr>
                <w:sz w:val="20"/>
                <w:szCs w:val="20"/>
              </w:rPr>
              <w:t>7,</w:t>
            </w:r>
            <w:r w:rsidRPr="00EF1A44">
              <w:rPr>
                <w:sz w:val="20"/>
                <w:szCs w:val="20"/>
              </w:rPr>
              <w:t>6</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-2</w:t>
            </w:r>
            <w:r w:rsidR="00F04110" w:rsidRPr="00EF1A44">
              <w:rPr>
                <w:sz w:val="20"/>
                <w:szCs w:val="20"/>
              </w:rPr>
              <w:t>840,8</w:t>
            </w:r>
          </w:p>
        </w:tc>
      </w:tr>
      <w:tr w:rsidR="00EF1A44" w:rsidRPr="00EF1A44" w:rsidTr="00EF1A44">
        <w:trPr>
          <w:trHeight w:val="158"/>
        </w:trPr>
        <w:tc>
          <w:tcPr>
            <w:tcW w:w="1206" w:type="pct"/>
            <w:tcBorders>
              <w:top w:val="single" w:sz="4" w:space="0" w:color="auto"/>
              <w:left w:val="single" w:sz="4" w:space="0" w:color="auto"/>
              <w:bottom w:val="single" w:sz="4" w:space="0" w:color="auto"/>
              <w:right w:val="single" w:sz="4" w:space="0" w:color="auto"/>
            </w:tcBorders>
            <w:shd w:val="clear" w:color="auto" w:fill="auto"/>
            <w:noWrap/>
            <w:hideMark/>
          </w:tcPr>
          <w:p w:rsidR="001D02CC" w:rsidRPr="00EF1A44" w:rsidRDefault="001D02CC" w:rsidP="00BB41F7">
            <w:pPr>
              <w:rPr>
                <w:sz w:val="20"/>
                <w:szCs w:val="20"/>
              </w:rPr>
            </w:pPr>
            <w:r w:rsidRPr="00EF1A44">
              <w:rPr>
                <w:sz w:val="20"/>
                <w:szCs w:val="20"/>
              </w:rPr>
              <w:t>Сыр</w:t>
            </w:r>
          </w:p>
        </w:tc>
        <w:tc>
          <w:tcPr>
            <w:tcW w:w="512" w:type="pct"/>
            <w:tcBorders>
              <w:top w:val="nil"/>
              <w:left w:val="nil"/>
              <w:bottom w:val="single" w:sz="4" w:space="0" w:color="auto"/>
              <w:right w:val="single" w:sz="4" w:space="0" w:color="auto"/>
            </w:tcBorders>
            <w:shd w:val="clear" w:color="auto" w:fill="auto"/>
            <w:noWrap/>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2,</w:t>
            </w:r>
            <w:r w:rsidR="00F04110" w:rsidRPr="00EF1A44">
              <w:rPr>
                <w:sz w:val="20"/>
                <w:szCs w:val="20"/>
              </w:rPr>
              <w:t>8</w:t>
            </w:r>
            <w:r w:rsidRPr="00EF1A44">
              <w:rPr>
                <w:sz w:val="20"/>
                <w:szCs w:val="20"/>
              </w:rPr>
              <w:t>68</w:t>
            </w:r>
          </w:p>
        </w:tc>
        <w:tc>
          <w:tcPr>
            <w:tcW w:w="431"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0</w:t>
            </w:r>
          </w:p>
        </w:tc>
        <w:tc>
          <w:tcPr>
            <w:tcW w:w="575" w:type="pct"/>
            <w:tcBorders>
              <w:top w:val="single" w:sz="4" w:space="0" w:color="auto"/>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1</w:t>
            </w:r>
            <w:r w:rsidR="00F04110" w:rsidRPr="00EF1A44">
              <w:rPr>
                <w:sz w:val="20"/>
                <w:szCs w:val="20"/>
              </w:rPr>
              <w:t>2</w:t>
            </w:r>
            <w:r w:rsidRPr="00EF1A44">
              <w:rPr>
                <w:sz w:val="20"/>
                <w:szCs w:val="20"/>
              </w:rPr>
              <w:t>,9</w:t>
            </w:r>
          </w:p>
        </w:tc>
        <w:tc>
          <w:tcPr>
            <w:tcW w:w="50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2</w:t>
            </w:r>
            <w:r w:rsidR="00F04110" w:rsidRPr="00EF1A44">
              <w:rPr>
                <w:sz w:val="20"/>
                <w:szCs w:val="20"/>
              </w:rPr>
              <w:t>2</w:t>
            </w:r>
            <w:r w:rsidRPr="00EF1A44">
              <w:rPr>
                <w:sz w:val="20"/>
                <w:szCs w:val="20"/>
              </w:rPr>
              <w:t>,</w:t>
            </w:r>
            <w:r w:rsidR="00F04110" w:rsidRPr="00EF1A44">
              <w:rPr>
                <w:sz w:val="20"/>
                <w:szCs w:val="20"/>
              </w:rPr>
              <w:t>2</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04110" w:rsidRPr="00EF1A44">
              <w:rPr>
                <w:sz w:val="20"/>
                <w:szCs w:val="20"/>
              </w:rPr>
              <w:t>10</w:t>
            </w:r>
            <w:r w:rsidRPr="00EF1A44">
              <w:rPr>
                <w:sz w:val="20"/>
                <w:szCs w:val="20"/>
              </w:rPr>
              <w:t>,</w:t>
            </w:r>
            <w:r w:rsidR="00F04110" w:rsidRPr="00EF1A44">
              <w:rPr>
                <w:sz w:val="20"/>
                <w:szCs w:val="20"/>
              </w:rPr>
              <w:t>0</w:t>
            </w:r>
          </w:p>
        </w:tc>
      </w:tr>
      <w:tr w:rsidR="00EF1A44" w:rsidRPr="00EF1A44" w:rsidTr="00EF1A44">
        <w:trPr>
          <w:trHeight w:val="375"/>
        </w:trPr>
        <w:tc>
          <w:tcPr>
            <w:tcW w:w="1206" w:type="pct"/>
            <w:tcBorders>
              <w:top w:val="single" w:sz="4" w:space="0" w:color="auto"/>
              <w:left w:val="single" w:sz="4" w:space="0" w:color="auto"/>
              <w:bottom w:val="single" w:sz="4" w:space="0" w:color="auto"/>
              <w:right w:val="single" w:sz="4" w:space="0" w:color="auto"/>
            </w:tcBorders>
            <w:shd w:val="clear" w:color="auto" w:fill="auto"/>
            <w:noWrap/>
            <w:hideMark/>
          </w:tcPr>
          <w:p w:rsidR="001D02CC" w:rsidRPr="00EF1A44" w:rsidRDefault="001D02CC" w:rsidP="00BB41F7">
            <w:pPr>
              <w:rPr>
                <w:bCs/>
                <w:sz w:val="20"/>
                <w:szCs w:val="20"/>
              </w:rPr>
            </w:pPr>
            <w:r w:rsidRPr="00EF1A44">
              <w:rPr>
                <w:bCs/>
                <w:sz w:val="20"/>
                <w:szCs w:val="20"/>
              </w:rPr>
              <w:t>АО «АБО пл.Красногвардейская»</w:t>
            </w:r>
          </w:p>
        </w:tc>
        <w:tc>
          <w:tcPr>
            <w:tcW w:w="512" w:type="pct"/>
            <w:tcBorders>
              <w:top w:val="nil"/>
              <w:left w:val="nil"/>
              <w:bottom w:val="single" w:sz="4" w:space="0" w:color="auto"/>
              <w:right w:val="single" w:sz="4" w:space="0" w:color="auto"/>
            </w:tcBorders>
            <w:shd w:val="clear" w:color="auto" w:fill="auto"/>
            <w:noWrap/>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334334,0</w:t>
            </w:r>
          </w:p>
        </w:tc>
        <w:tc>
          <w:tcPr>
            <w:tcW w:w="431"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0</w:t>
            </w:r>
          </w:p>
        </w:tc>
        <w:tc>
          <w:tcPr>
            <w:tcW w:w="575" w:type="pct"/>
            <w:tcBorders>
              <w:top w:val="single" w:sz="4" w:space="0" w:color="auto"/>
              <w:left w:val="nil"/>
              <w:bottom w:val="single" w:sz="4" w:space="0" w:color="auto"/>
              <w:right w:val="single" w:sz="4" w:space="0" w:color="auto"/>
            </w:tcBorders>
            <w:shd w:val="clear" w:color="auto" w:fill="auto"/>
            <w:noWrap/>
          </w:tcPr>
          <w:p w:rsidR="001D02CC" w:rsidRPr="00EF1A44" w:rsidRDefault="002819C5" w:rsidP="00BB41F7">
            <w:pPr>
              <w:rPr>
                <w:sz w:val="20"/>
                <w:szCs w:val="20"/>
              </w:rPr>
            </w:pPr>
            <w:r w:rsidRPr="00EF1A44">
              <w:rPr>
                <w:sz w:val="20"/>
                <w:szCs w:val="20"/>
              </w:rPr>
              <w:t>301993,0</w:t>
            </w:r>
          </w:p>
        </w:tc>
        <w:tc>
          <w:tcPr>
            <w:tcW w:w="507" w:type="pct"/>
            <w:tcBorders>
              <w:top w:val="nil"/>
              <w:left w:val="nil"/>
              <w:bottom w:val="single" w:sz="4" w:space="0" w:color="auto"/>
              <w:right w:val="single" w:sz="4" w:space="0" w:color="auto"/>
            </w:tcBorders>
            <w:shd w:val="clear" w:color="auto" w:fill="auto"/>
            <w:noWrap/>
          </w:tcPr>
          <w:p w:rsidR="001D02CC" w:rsidRPr="00EF1A44" w:rsidRDefault="002819C5" w:rsidP="00BB41F7">
            <w:pPr>
              <w:rPr>
                <w:sz w:val="20"/>
                <w:szCs w:val="20"/>
              </w:rPr>
            </w:pPr>
            <w:r w:rsidRPr="00EF1A44">
              <w:rPr>
                <w:sz w:val="20"/>
                <w:szCs w:val="20"/>
              </w:rPr>
              <w:t>11</w:t>
            </w:r>
            <w:r w:rsidR="00F04110" w:rsidRPr="00EF1A44">
              <w:rPr>
                <w:sz w:val="20"/>
                <w:szCs w:val="20"/>
              </w:rPr>
              <w:t>0</w:t>
            </w:r>
            <w:r w:rsidRPr="00EF1A44">
              <w:rPr>
                <w:sz w:val="20"/>
                <w:szCs w:val="20"/>
              </w:rPr>
              <w:t>,7</w:t>
            </w:r>
          </w:p>
        </w:tc>
        <w:tc>
          <w:tcPr>
            <w:tcW w:w="626"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3</w:t>
            </w:r>
            <w:r w:rsidR="002819C5" w:rsidRPr="00EF1A44">
              <w:rPr>
                <w:sz w:val="20"/>
                <w:szCs w:val="20"/>
              </w:rPr>
              <w:t>2</w:t>
            </w:r>
            <w:r w:rsidRPr="00EF1A44">
              <w:rPr>
                <w:sz w:val="20"/>
                <w:szCs w:val="20"/>
              </w:rPr>
              <w:t>34</w:t>
            </w:r>
            <w:r w:rsidR="002819C5" w:rsidRPr="00EF1A44">
              <w:rPr>
                <w:sz w:val="20"/>
                <w:szCs w:val="20"/>
              </w:rPr>
              <w:t>1</w:t>
            </w:r>
            <w:r w:rsidRPr="00EF1A44">
              <w:rPr>
                <w:sz w:val="20"/>
                <w:szCs w:val="20"/>
              </w:rPr>
              <w:t>,0</w:t>
            </w:r>
          </w:p>
        </w:tc>
      </w:tr>
      <w:tr w:rsidR="00EF1A44" w:rsidRPr="00EF1A44" w:rsidTr="00EF1A44">
        <w:trPr>
          <w:trHeight w:val="70"/>
        </w:trPr>
        <w:tc>
          <w:tcPr>
            <w:tcW w:w="1206" w:type="pct"/>
            <w:tcBorders>
              <w:top w:val="single" w:sz="4" w:space="0" w:color="auto"/>
              <w:left w:val="single" w:sz="4" w:space="0" w:color="auto"/>
              <w:bottom w:val="nil"/>
              <w:right w:val="single" w:sz="4" w:space="0" w:color="auto"/>
            </w:tcBorders>
            <w:shd w:val="clear" w:color="auto" w:fill="auto"/>
            <w:noWrap/>
            <w:hideMark/>
          </w:tcPr>
          <w:p w:rsidR="001D02CC" w:rsidRPr="00EF1A44" w:rsidRDefault="001D02CC" w:rsidP="00BB41F7">
            <w:pPr>
              <w:rPr>
                <w:sz w:val="20"/>
                <w:szCs w:val="20"/>
              </w:rPr>
            </w:pPr>
            <w:r w:rsidRPr="00EF1A44">
              <w:rPr>
                <w:sz w:val="20"/>
                <w:szCs w:val="20"/>
              </w:rPr>
              <w:t>Яйцо инкубационное</w:t>
            </w:r>
          </w:p>
        </w:tc>
        <w:tc>
          <w:tcPr>
            <w:tcW w:w="512" w:type="pct"/>
            <w:tcBorders>
              <w:top w:val="nil"/>
              <w:left w:val="nil"/>
              <w:bottom w:val="single" w:sz="4" w:space="0" w:color="auto"/>
              <w:right w:val="single" w:sz="4" w:space="0" w:color="auto"/>
            </w:tcBorders>
            <w:shd w:val="clear" w:color="auto" w:fill="auto"/>
            <w:noWrap/>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0,0</w:t>
            </w:r>
          </w:p>
        </w:tc>
        <w:tc>
          <w:tcPr>
            <w:tcW w:w="575"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17684,0</w:t>
            </w:r>
          </w:p>
        </w:tc>
        <w:tc>
          <w:tcPr>
            <w:tcW w:w="431"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0</w:t>
            </w:r>
          </w:p>
        </w:tc>
        <w:tc>
          <w:tcPr>
            <w:tcW w:w="575" w:type="pct"/>
            <w:tcBorders>
              <w:top w:val="single" w:sz="4" w:space="0" w:color="auto"/>
              <w:left w:val="nil"/>
              <w:bottom w:val="nil"/>
              <w:right w:val="single" w:sz="4" w:space="0" w:color="auto"/>
            </w:tcBorders>
            <w:shd w:val="clear" w:color="auto" w:fill="auto"/>
            <w:noWrap/>
          </w:tcPr>
          <w:p w:rsidR="001D02CC" w:rsidRPr="00EF1A44" w:rsidRDefault="00357E61" w:rsidP="00BB41F7">
            <w:pPr>
              <w:rPr>
                <w:sz w:val="20"/>
                <w:szCs w:val="20"/>
              </w:rPr>
            </w:pPr>
            <w:r w:rsidRPr="00EF1A44">
              <w:rPr>
                <w:sz w:val="20"/>
                <w:szCs w:val="20"/>
              </w:rPr>
              <w:t>14626,</w:t>
            </w:r>
            <w:r w:rsidR="00F04110" w:rsidRPr="00EF1A44">
              <w:rPr>
                <w:sz w:val="20"/>
                <w:szCs w:val="20"/>
              </w:rPr>
              <w:t>0</w:t>
            </w:r>
          </w:p>
        </w:tc>
        <w:tc>
          <w:tcPr>
            <w:tcW w:w="507" w:type="pct"/>
            <w:tcBorders>
              <w:top w:val="nil"/>
              <w:left w:val="nil"/>
              <w:bottom w:val="single" w:sz="4" w:space="0" w:color="auto"/>
              <w:right w:val="single" w:sz="4" w:space="0" w:color="auto"/>
            </w:tcBorders>
            <w:shd w:val="clear" w:color="auto" w:fill="auto"/>
            <w:noWrap/>
          </w:tcPr>
          <w:p w:rsidR="001D02CC" w:rsidRPr="00EF1A44" w:rsidRDefault="00F04110" w:rsidP="00BB41F7">
            <w:pPr>
              <w:rPr>
                <w:sz w:val="20"/>
                <w:szCs w:val="20"/>
              </w:rPr>
            </w:pPr>
            <w:r w:rsidRPr="00EF1A44">
              <w:rPr>
                <w:sz w:val="20"/>
                <w:szCs w:val="20"/>
              </w:rPr>
              <w:t>0</w:t>
            </w:r>
          </w:p>
        </w:tc>
        <w:tc>
          <w:tcPr>
            <w:tcW w:w="626" w:type="pct"/>
            <w:tcBorders>
              <w:top w:val="nil"/>
              <w:left w:val="nil"/>
              <w:bottom w:val="single" w:sz="4" w:space="0" w:color="auto"/>
              <w:right w:val="single" w:sz="4" w:space="0" w:color="auto"/>
            </w:tcBorders>
            <w:shd w:val="clear" w:color="auto" w:fill="auto"/>
            <w:noWrap/>
          </w:tcPr>
          <w:p w:rsidR="001D02CC" w:rsidRPr="00EF1A44" w:rsidRDefault="00357E61" w:rsidP="00BB41F7">
            <w:pPr>
              <w:rPr>
                <w:sz w:val="20"/>
                <w:szCs w:val="20"/>
              </w:rPr>
            </w:pPr>
            <w:r w:rsidRPr="00EF1A44">
              <w:rPr>
                <w:sz w:val="20"/>
                <w:szCs w:val="20"/>
              </w:rPr>
              <w:t>3058</w:t>
            </w:r>
            <w:r w:rsidR="00F04110" w:rsidRPr="00EF1A44">
              <w:rPr>
                <w:sz w:val="20"/>
                <w:szCs w:val="20"/>
              </w:rPr>
              <w:t>,0</w:t>
            </w:r>
          </w:p>
        </w:tc>
      </w:tr>
      <w:tr w:rsidR="00EF1A44" w:rsidRPr="00EF1A44" w:rsidTr="00EF1A44">
        <w:trPr>
          <w:trHeight w:val="72"/>
        </w:trPr>
        <w:tc>
          <w:tcPr>
            <w:tcW w:w="1206" w:type="pct"/>
            <w:tcBorders>
              <w:top w:val="single" w:sz="4" w:space="0" w:color="auto"/>
              <w:left w:val="single" w:sz="4" w:space="0" w:color="auto"/>
              <w:bottom w:val="nil"/>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Подсобка</w:t>
            </w:r>
          </w:p>
        </w:tc>
        <w:tc>
          <w:tcPr>
            <w:tcW w:w="512" w:type="pct"/>
            <w:tcBorders>
              <w:top w:val="nil"/>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1956,8</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1508,0</w:t>
            </w:r>
          </w:p>
        </w:tc>
        <w:tc>
          <w:tcPr>
            <w:tcW w:w="431" w:type="pct"/>
            <w:tcBorders>
              <w:top w:val="nil"/>
              <w:left w:val="nil"/>
              <w:bottom w:val="single" w:sz="4" w:space="0" w:color="auto"/>
              <w:right w:val="single" w:sz="4" w:space="0" w:color="auto"/>
            </w:tcBorders>
            <w:shd w:val="clear" w:color="auto" w:fill="auto"/>
          </w:tcPr>
          <w:p w:rsidR="001D02CC" w:rsidRPr="00EF1A44" w:rsidRDefault="00F85D86" w:rsidP="00BB41F7">
            <w:pPr>
              <w:rPr>
                <w:sz w:val="20"/>
                <w:szCs w:val="20"/>
              </w:rPr>
            </w:pPr>
            <w:r w:rsidRPr="00EF1A44">
              <w:rPr>
                <w:sz w:val="20"/>
                <w:szCs w:val="20"/>
              </w:rPr>
              <w:t>77,1</w:t>
            </w:r>
          </w:p>
        </w:tc>
        <w:tc>
          <w:tcPr>
            <w:tcW w:w="575" w:type="pct"/>
            <w:tcBorders>
              <w:top w:val="single" w:sz="4" w:space="0" w:color="auto"/>
              <w:left w:val="nil"/>
              <w:bottom w:val="nil"/>
              <w:right w:val="single" w:sz="4" w:space="0" w:color="auto"/>
            </w:tcBorders>
            <w:shd w:val="clear" w:color="auto" w:fill="auto"/>
          </w:tcPr>
          <w:p w:rsidR="001D02CC" w:rsidRPr="00EF1A44" w:rsidRDefault="00F85D86" w:rsidP="00BB41F7">
            <w:pPr>
              <w:rPr>
                <w:sz w:val="20"/>
                <w:szCs w:val="20"/>
              </w:rPr>
            </w:pPr>
            <w:r w:rsidRPr="00EF1A44">
              <w:rPr>
                <w:sz w:val="20"/>
                <w:szCs w:val="20"/>
              </w:rPr>
              <w:t>1824,0</w:t>
            </w:r>
          </w:p>
        </w:tc>
        <w:tc>
          <w:tcPr>
            <w:tcW w:w="507" w:type="pct"/>
            <w:tcBorders>
              <w:top w:val="nil"/>
              <w:left w:val="nil"/>
              <w:bottom w:val="single" w:sz="4" w:space="0" w:color="auto"/>
              <w:right w:val="single" w:sz="4" w:space="0" w:color="auto"/>
            </w:tcBorders>
            <w:shd w:val="clear" w:color="auto" w:fill="auto"/>
            <w:noWrap/>
          </w:tcPr>
          <w:p w:rsidR="001D02CC" w:rsidRPr="00EF1A44" w:rsidRDefault="00F85D86" w:rsidP="00BB41F7">
            <w:pPr>
              <w:rPr>
                <w:sz w:val="20"/>
                <w:szCs w:val="20"/>
              </w:rPr>
            </w:pPr>
            <w:r w:rsidRPr="00EF1A44">
              <w:rPr>
                <w:sz w:val="20"/>
                <w:szCs w:val="20"/>
              </w:rPr>
              <w:t>82,7</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85D86" w:rsidRPr="00EF1A44">
              <w:rPr>
                <w:sz w:val="20"/>
                <w:szCs w:val="20"/>
              </w:rPr>
              <w:t>316,0</w:t>
            </w:r>
          </w:p>
        </w:tc>
      </w:tr>
      <w:tr w:rsidR="00EF1A44" w:rsidRPr="00EF1A44" w:rsidTr="00EF1A44">
        <w:trPr>
          <w:trHeight w:val="70"/>
        </w:trPr>
        <w:tc>
          <w:tcPr>
            <w:tcW w:w="12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bCs/>
                <w:sz w:val="20"/>
                <w:szCs w:val="20"/>
              </w:rPr>
            </w:pPr>
            <w:r w:rsidRPr="00EF1A44">
              <w:rPr>
                <w:bCs/>
                <w:sz w:val="20"/>
                <w:szCs w:val="20"/>
              </w:rPr>
              <w:t>ООО "Прометей"</w:t>
            </w:r>
          </w:p>
        </w:tc>
        <w:tc>
          <w:tcPr>
            <w:tcW w:w="512" w:type="pct"/>
            <w:tcBorders>
              <w:top w:val="nil"/>
              <w:left w:val="nil"/>
              <w:bottom w:val="nil"/>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тыс.руб</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1956,8</w:t>
            </w:r>
          </w:p>
        </w:tc>
        <w:tc>
          <w:tcPr>
            <w:tcW w:w="575"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1508,0</w:t>
            </w:r>
          </w:p>
        </w:tc>
        <w:tc>
          <w:tcPr>
            <w:tcW w:w="431" w:type="pct"/>
            <w:tcBorders>
              <w:top w:val="nil"/>
              <w:left w:val="nil"/>
              <w:bottom w:val="single" w:sz="4" w:space="0" w:color="auto"/>
              <w:right w:val="single" w:sz="4" w:space="0" w:color="auto"/>
            </w:tcBorders>
            <w:shd w:val="clear" w:color="auto" w:fill="auto"/>
          </w:tcPr>
          <w:p w:rsidR="001D02CC" w:rsidRPr="00EF1A44" w:rsidRDefault="00F85D86" w:rsidP="00BB41F7">
            <w:pPr>
              <w:rPr>
                <w:sz w:val="20"/>
                <w:szCs w:val="20"/>
              </w:rPr>
            </w:pPr>
            <w:r w:rsidRPr="00EF1A44">
              <w:rPr>
                <w:sz w:val="20"/>
                <w:szCs w:val="20"/>
              </w:rPr>
              <w:t>77,1</w:t>
            </w:r>
          </w:p>
        </w:tc>
        <w:tc>
          <w:tcPr>
            <w:tcW w:w="575" w:type="pct"/>
            <w:tcBorders>
              <w:top w:val="single" w:sz="4" w:space="0" w:color="auto"/>
              <w:left w:val="nil"/>
              <w:bottom w:val="single" w:sz="4" w:space="0" w:color="auto"/>
              <w:right w:val="single" w:sz="4" w:space="0" w:color="auto"/>
            </w:tcBorders>
            <w:shd w:val="clear" w:color="auto" w:fill="auto"/>
            <w:noWrap/>
          </w:tcPr>
          <w:p w:rsidR="001D02CC" w:rsidRPr="00EF1A44" w:rsidRDefault="00F85D86" w:rsidP="00BB41F7">
            <w:pPr>
              <w:rPr>
                <w:sz w:val="20"/>
                <w:szCs w:val="20"/>
              </w:rPr>
            </w:pPr>
            <w:r w:rsidRPr="00EF1A44">
              <w:rPr>
                <w:sz w:val="20"/>
                <w:szCs w:val="20"/>
              </w:rPr>
              <w:t>1824,0</w:t>
            </w:r>
          </w:p>
        </w:tc>
        <w:tc>
          <w:tcPr>
            <w:tcW w:w="507" w:type="pct"/>
            <w:tcBorders>
              <w:top w:val="nil"/>
              <w:left w:val="nil"/>
              <w:bottom w:val="single" w:sz="4" w:space="0" w:color="auto"/>
              <w:right w:val="single" w:sz="4" w:space="0" w:color="auto"/>
            </w:tcBorders>
            <w:shd w:val="clear" w:color="auto" w:fill="auto"/>
            <w:noWrap/>
          </w:tcPr>
          <w:p w:rsidR="001D02CC" w:rsidRPr="00EF1A44" w:rsidRDefault="00F85D86" w:rsidP="00BB41F7">
            <w:pPr>
              <w:rPr>
                <w:sz w:val="20"/>
                <w:szCs w:val="20"/>
              </w:rPr>
            </w:pPr>
            <w:r w:rsidRPr="00EF1A44">
              <w:rPr>
                <w:sz w:val="20"/>
                <w:szCs w:val="20"/>
              </w:rPr>
              <w:t>82,7</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85D86" w:rsidRPr="00EF1A44">
              <w:rPr>
                <w:sz w:val="20"/>
                <w:szCs w:val="20"/>
              </w:rPr>
              <w:t>3</w:t>
            </w:r>
            <w:r w:rsidRPr="00EF1A44">
              <w:rPr>
                <w:sz w:val="20"/>
                <w:szCs w:val="20"/>
              </w:rPr>
              <w:t>1</w:t>
            </w:r>
            <w:r w:rsidR="00F85D86" w:rsidRPr="00EF1A44">
              <w:rPr>
                <w:sz w:val="20"/>
                <w:szCs w:val="20"/>
              </w:rPr>
              <w:t>6</w:t>
            </w:r>
            <w:r w:rsidRPr="00EF1A44">
              <w:rPr>
                <w:sz w:val="20"/>
                <w:szCs w:val="20"/>
              </w:rPr>
              <w:t>,0</w:t>
            </w:r>
          </w:p>
        </w:tc>
      </w:tr>
      <w:tr w:rsidR="00EF1A44" w:rsidRPr="00EF1A44" w:rsidTr="00EF1A44">
        <w:trPr>
          <w:trHeight w:val="130"/>
        </w:trPr>
        <w:tc>
          <w:tcPr>
            <w:tcW w:w="1206" w:type="pct"/>
            <w:tcBorders>
              <w:top w:val="nil"/>
              <w:left w:val="single" w:sz="4" w:space="0" w:color="auto"/>
              <w:bottom w:val="single" w:sz="4" w:space="0" w:color="auto"/>
              <w:right w:val="single" w:sz="4" w:space="0" w:color="auto"/>
            </w:tcBorders>
            <w:shd w:val="clear" w:color="auto" w:fill="auto"/>
            <w:noWrap/>
            <w:vAlign w:val="center"/>
            <w:hideMark/>
          </w:tcPr>
          <w:p w:rsidR="001D02CC" w:rsidRPr="00EF1A44" w:rsidRDefault="001D02CC" w:rsidP="00BB41F7">
            <w:pPr>
              <w:rPr>
                <w:sz w:val="20"/>
                <w:szCs w:val="20"/>
              </w:rPr>
            </w:pPr>
            <w:r w:rsidRPr="00EF1A44">
              <w:rPr>
                <w:sz w:val="20"/>
                <w:szCs w:val="20"/>
              </w:rPr>
              <w:t>хлеб</w:t>
            </w:r>
          </w:p>
        </w:tc>
        <w:tc>
          <w:tcPr>
            <w:tcW w:w="512" w:type="pct"/>
            <w:tcBorders>
              <w:top w:val="single" w:sz="4" w:space="0" w:color="auto"/>
              <w:left w:val="nil"/>
              <w:bottom w:val="single" w:sz="4" w:space="0" w:color="auto"/>
              <w:right w:val="single" w:sz="4" w:space="0" w:color="auto"/>
            </w:tcBorders>
            <w:shd w:val="clear" w:color="auto" w:fill="auto"/>
            <w:noWrap/>
            <w:vAlign w:val="center"/>
            <w:hideMark/>
          </w:tcPr>
          <w:p w:rsidR="001D02CC" w:rsidRPr="00EF1A44" w:rsidRDefault="001D02CC" w:rsidP="00BB41F7">
            <w:pPr>
              <w:jc w:val="center"/>
              <w:rPr>
                <w:bCs/>
                <w:sz w:val="20"/>
                <w:szCs w:val="20"/>
              </w:rPr>
            </w:pPr>
            <w:r w:rsidRPr="00EF1A44">
              <w:rPr>
                <w:bCs/>
                <w:sz w:val="20"/>
                <w:szCs w:val="20"/>
              </w:rPr>
              <w:t>тонн</w:t>
            </w:r>
          </w:p>
        </w:tc>
        <w:tc>
          <w:tcPr>
            <w:tcW w:w="567" w:type="pct"/>
            <w:tcBorders>
              <w:top w:val="nil"/>
              <w:left w:val="nil"/>
              <w:bottom w:val="single" w:sz="4" w:space="0" w:color="auto"/>
              <w:right w:val="single" w:sz="4" w:space="0" w:color="auto"/>
            </w:tcBorders>
            <w:shd w:val="clear" w:color="auto" w:fill="auto"/>
          </w:tcPr>
          <w:p w:rsidR="001D02CC" w:rsidRPr="00EF1A44" w:rsidRDefault="00F04110" w:rsidP="00BB41F7">
            <w:pPr>
              <w:rPr>
                <w:sz w:val="20"/>
                <w:szCs w:val="20"/>
              </w:rPr>
            </w:pPr>
            <w:r w:rsidRPr="00EF1A44">
              <w:rPr>
                <w:sz w:val="20"/>
                <w:szCs w:val="20"/>
              </w:rPr>
              <w:t>49,0</w:t>
            </w:r>
          </w:p>
        </w:tc>
        <w:tc>
          <w:tcPr>
            <w:tcW w:w="575" w:type="pct"/>
            <w:tcBorders>
              <w:top w:val="nil"/>
              <w:left w:val="nil"/>
              <w:bottom w:val="single" w:sz="4" w:space="0" w:color="auto"/>
              <w:right w:val="single" w:sz="4" w:space="0" w:color="auto"/>
            </w:tcBorders>
            <w:shd w:val="clear" w:color="auto" w:fill="auto"/>
          </w:tcPr>
          <w:p w:rsidR="001D02CC" w:rsidRPr="00EF1A44" w:rsidRDefault="00F85D86" w:rsidP="00BB41F7">
            <w:pPr>
              <w:rPr>
                <w:sz w:val="20"/>
                <w:szCs w:val="20"/>
              </w:rPr>
            </w:pPr>
            <w:r w:rsidRPr="00EF1A44">
              <w:rPr>
                <w:sz w:val="20"/>
                <w:szCs w:val="20"/>
              </w:rPr>
              <w:t>37,7</w:t>
            </w:r>
          </w:p>
        </w:tc>
        <w:tc>
          <w:tcPr>
            <w:tcW w:w="431" w:type="pct"/>
            <w:tcBorders>
              <w:top w:val="nil"/>
              <w:left w:val="nil"/>
              <w:bottom w:val="single" w:sz="4" w:space="0" w:color="auto"/>
              <w:right w:val="single" w:sz="4" w:space="0" w:color="auto"/>
            </w:tcBorders>
            <w:shd w:val="clear" w:color="auto" w:fill="auto"/>
          </w:tcPr>
          <w:p w:rsidR="001D02CC" w:rsidRPr="00EF1A44" w:rsidRDefault="00F85D86" w:rsidP="00BB41F7">
            <w:pPr>
              <w:rPr>
                <w:sz w:val="20"/>
                <w:szCs w:val="20"/>
              </w:rPr>
            </w:pPr>
            <w:r w:rsidRPr="00EF1A44">
              <w:rPr>
                <w:sz w:val="20"/>
                <w:szCs w:val="20"/>
              </w:rPr>
              <w:t>76,9</w:t>
            </w:r>
          </w:p>
        </w:tc>
        <w:tc>
          <w:tcPr>
            <w:tcW w:w="575" w:type="pct"/>
            <w:tcBorders>
              <w:top w:val="nil"/>
              <w:left w:val="nil"/>
              <w:bottom w:val="single" w:sz="4" w:space="0" w:color="auto"/>
              <w:right w:val="single" w:sz="4" w:space="0" w:color="auto"/>
            </w:tcBorders>
            <w:shd w:val="clear" w:color="auto" w:fill="auto"/>
            <w:noWrap/>
          </w:tcPr>
          <w:p w:rsidR="001D02CC" w:rsidRPr="00EF1A44" w:rsidRDefault="00F85D86" w:rsidP="00BB41F7">
            <w:pPr>
              <w:rPr>
                <w:sz w:val="20"/>
                <w:szCs w:val="20"/>
              </w:rPr>
            </w:pPr>
            <w:r w:rsidRPr="00EF1A44">
              <w:rPr>
                <w:sz w:val="20"/>
                <w:szCs w:val="20"/>
              </w:rPr>
              <w:t>44,2</w:t>
            </w:r>
          </w:p>
        </w:tc>
        <w:tc>
          <w:tcPr>
            <w:tcW w:w="507" w:type="pct"/>
            <w:tcBorders>
              <w:top w:val="nil"/>
              <w:left w:val="nil"/>
              <w:bottom w:val="single" w:sz="4" w:space="0" w:color="auto"/>
              <w:right w:val="single" w:sz="4" w:space="0" w:color="auto"/>
            </w:tcBorders>
            <w:shd w:val="clear" w:color="auto" w:fill="auto"/>
            <w:noWrap/>
          </w:tcPr>
          <w:p w:rsidR="001D02CC" w:rsidRPr="00EF1A44" w:rsidRDefault="00F85D86" w:rsidP="00BB41F7">
            <w:pPr>
              <w:rPr>
                <w:sz w:val="20"/>
                <w:szCs w:val="20"/>
              </w:rPr>
            </w:pPr>
            <w:r w:rsidRPr="00EF1A44">
              <w:rPr>
                <w:sz w:val="20"/>
                <w:szCs w:val="20"/>
              </w:rPr>
              <w:t>85,3</w:t>
            </w:r>
          </w:p>
        </w:tc>
        <w:tc>
          <w:tcPr>
            <w:tcW w:w="626" w:type="pct"/>
            <w:tcBorders>
              <w:top w:val="nil"/>
              <w:left w:val="nil"/>
              <w:bottom w:val="single" w:sz="4" w:space="0" w:color="auto"/>
              <w:right w:val="single" w:sz="4" w:space="0" w:color="auto"/>
            </w:tcBorders>
            <w:shd w:val="clear" w:color="auto" w:fill="auto"/>
            <w:noWrap/>
          </w:tcPr>
          <w:p w:rsidR="001D02CC" w:rsidRPr="00EF1A44" w:rsidRDefault="001D02CC" w:rsidP="00BB41F7">
            <w:pPr>
              <w:rPr>
                <w:sz w:val="20"/>
                <w:szCs w:val="20"/>
              </w:rPr>
            </w:pPr>
            <w:r w:rsidRPr="00EF1A44">
              <w:rPr>
                <w:sz w:val="20"/>
                <w:szCs w:val="20"/>
              </w:rPr>
              <w:t>-</w:t>
            </w:r>
            <w:r w:rsidR="00F85D86" w:rsidRPr="00EF1A44">
              <w:rPr>
                <w:sz w:val="20"/>
                <w:szCs w:val="20"/>
              </w:rPr>
              <w:t>6,5</w:t>
            </w:r>
          </w:p>
        </w:tc>
      </w:tr>
    </w:tbl>
    <w:p w:rsidR="007F60A0" w:rsidRPr="00EF1A44" w:rsidRDefault="007F60A0" w:rsidP="00EF1A44">
      <w:pPr>
        <w:ind w:firstLine="709"/>
        <w:jc w:val="both"/>
      </w:pPr>
      <w:r w:rsidRPr="00EF1A44">
        <w:t xml:space="preserve">Анализ ситуации в промышленности по итогам </w:t>
      </w:r>
      <w:r w:rsidR="00F85D86" w:rsidRPr="00EF1A44">
        <w:t>12</w:t>
      </w:r>
      <w:r w:rsidR="001D02CC" w:rsidRPr="00EF1A44">
        <w:t xml:space="preserve"> </w:t>
      </w:r>
      <w:r w:rsidR="0070447F" w:rsidRPr="00EF1A44">
        <w:t>месяцев</w:t>
      </w:r>
      <w:r w:rsidRPr="00EF1A44">
        <w:t xml:space="preserve"> 201</w:t>
      </w:r>
      <w:r w:rsidR="00A10446" w:rsidRPr="00EF1A44">
        <w:t>9</w:t>
      </w:r>
      <w:r w:rsidRPr="00EF1A44">
        <w:t xml:space="preserve"> года показал, что рост объемов и повышение конкурентоспособности продукции наблюдается на предприят</w:t>
      </w:r>
      <w:r w:rsidRPr="00EF1A44">
        <w:t>и</w:t>
      </w:r>
      <w:r w:rsidRPr="00EF1A44">
        <w:t>ях, где серьезно занимаются вопросами модернизации и реконструкции производств, вне</w:t>
      </w:r>
      <w:r w:rsidRPr="00EF1A44">
        <w:t>д</w:t>
      </w:r>
      <w:r w:rsidRPr="00EF1A44">
        <w:t>рения инновационных технологич</w:t>
      </w:r>
      <w:r w:rsidRPr="00EF1A44">
        <w:t>е</w:t>
      </w:r>
      <w:r w:rsidRPr="00EF1A44">
        <w:t>ских процессов.</w:t>
      </w:r>
    </w:p>
    <w:p w:rsidR="007F60A0" w:rsidRPr="00EF1A44" w:rsidRDefault="007F60A0" w:rsidP="00EF1A44">
      <w:pPr>
        <w:ind w:firstLine="709"/>
        <w:jc w:val="both"/>
      </w:pPr>
      <w:r w:rsidRPr="00EF1A44">
        <w:t xml:space="preserve">Рост объемов производства </w:t>
      </w:r>
      <w:r w:rsidR="001D02CC" w:rsidRPr="00EF1A44">
        <w:t xml:space="preserve">за </w:t>
      </w:r>
      <w:r w:rsidR="00F85D86" w:rsidRPr="00EF1A44">
        <w:t>12</w:t>
      </w:r>
      <w:r w:rsidR="001D02CC" w:rsidRPr="00EF1A44">
        <w:t xml:space="preserve"> месяцев</w:t>
      </w:r>
      <w:r w:rsidR="00A10446" w:rsidRPr="00EF1A44">
        <w:t xml:space="preserve"> </w:t>
      </w:r>
      <w:r w:rsidR="00D03BCE" w:rsidRPr="00EF1A44">
        <w:t>201</w:t>
      </w:r>
      <w:r w:rsidR="00A10446" w:rsidRPr="00EF1A44">
        <w:t>9</w:t>
      </w:r>
      <w:r w:rsidR="00D03BCE" w:rsidRPr="00EF1A44">
        <w:t xml:space="preserve"> год</w:t>
      </w:r>
      <w:r w:rsidR="00A10446" w:rsidRPr="00EF1A44">
        <w:t>а</w:t>
      </w:r>
      <w:r w:rsidR="00D03BCE" w:rsidRPr="00EF1A44">
        <w:t xml:space="preserve"> </w:t>
      </w:r>
      <w:r w:rsidRPr="00EF1A44">
        <w:t>наблюдался в основном у пре</w:t>
      </w:r>
      <w:r w:rsidRPr="00EF1A44">
        <w:t>д</w:t>
      </w:r>
      <w:r w:rsidRPr="00EF1A44">
        <w:t>приятий пищевой и перерабатывающей промышленности. Так наибольший вклад в районные показатели внесли следующие ведущие пре</w:t>
      </w:r>
      <w:r w:rsidRPr="00EF1A44">
        <w:t>д</w:t>
      </w:r>
      <w:r w:rsidRPr="00EF1A44">
        <w:t>приятия: ООО «Красногвардейский молочный завод» (производство и переработка молочной продукции), ООО «Диас» (производство сел</w:t>
      </w:r>
      <w:r w:rsidRPr="00EF1A44">
        <w:t>ь</w:t>
      </w:r>
      <w:r w:rsidRPr="00EF1A44">
        <w:t>хозорудий и др)</w:t>
      </w:r>
      <w:r w:rsidR="000E431F" w:rsidRPr="00EF1A44">
        <w:t>, ИП Хуажев А.З. (производство адыгейской соли и специй)</w:t>
      </w:r>
      <w:r w:rsidR="0075660C" w:rsidRPr="00EF1A44">
        <w:t>, АО «Адыге</w:t>
      </w:r>
      <w:r w:rsidR="0075660C" w:rsidRPr="00EF1A44">
        <w:t>й</w:t>
      </w:r>
      <w:r w:rsidR="0075660C" w:rsidRPr="00EF1A44">
        <w:t>ское бройлерное объединение (производство инкубационн</w:t>
      </w:r>
      <w:r w:rsidR="0075660C" w:rsidRPr="00EF1A44">
        <w:t>о</w:t>
      </w:r>
      <w:r w:rsidR="0075660C" w:rsidRPr="00EF1A44">
        <w:t>го яйца)</w:t>
      </w:r>
      <w:r w:rsidRPr="00EF1A44">
        <w:t>.</w:t>
      </w:r>
    </w:p>
    <w:p w:rsidR="007F60A0" w:rsidRPr="00EF1A44" w:rsidRDefault="007F60A0" w:rsidP="00EF1A44">
      <w:pPr>
        <w:ind w:firstLine="709"/>
        <w:jc w:val="both"/>
      </w:pPr>
      <w:r w:rsidRPr="00EF1A44">
        <w:t xml:space="preserve">По крупным предприятиям за </w:t>
      </w:r>
      <w:r w:rsidR="006B7B6B" w:rsidRPr="00EF1A44">
        <w:t>12</w:t>
      </w:r>
      <w:r w:rsidR="001D02CC" w:rsidRPr="00EF1A44">
        <w:t xml:space="preserve"> месяцев</w:t>
      </w:r>
      <w:r w:rsidRPr="00EF1A44">
        <w:t xml:space="preserve"> 201</w:t>
      </w:r>
      <w:r w:rsidR="00A10446" w:rsidRPr="00EF1A44">
        <w:t>9</w:t>
      </w:r>
      <w:r w:rsidRPr="00EF1A44">
        <w:t xml:space="preserve"> года производство составило </w:t>
      </w:r>
      <w:r w:rsidR="006E03C1" w:rsidRPr="00EF1A44">
        <w:t>1</w:t>
      </w:r>
      <w:r w:rsidR="006B7B6B" w:rsidRPr="00EF1A44">
        <w:t>6</w:t>
      </w:r>
      <w:r w:rsidR="006E03C1" w:rsidRPr="00EF1A44">
        <w:t>2</w:t>
      </w:r>
      <w:r w:rsidR="006B7B6B" w:rsidRPr="00EF1A44">
        <w:t>7</w:t>
      </w:r>
      <w:r w:rsidR="006E03C1" w:rsidRPr="00EF1A44">
        <w:t>,</w:t>
      </w:r>
      <w:r w:rsidR="006B7B6B" w:rsidRPr="00EF1A44">
        <w:t>47</w:t>
      </w:r>
      <w:r w:rsidR="001D02CC" w:rsidRPr="00EF1A44">
        <w:t xml:space="preserve"> </w:t>
      </w:r>
      <w:r w:rsidRPr="00EF1A44">
        <w:t xml:space="preserve">млн. руб. что на </w:t>
      </w:r>
      <w:r w:rsidR="006B7B6B" w:rsidRPr="00EF1A44">
        <w:t>56</w:t>
      </w:r>
      <w:r w:rsidR="006E03C1" w:rsidRPr="00EF1A44">
        <w:t>,</w:t>
      </w:r>
      <w:r w:rsidR="006B7B6B" w:rsidRPr="00EF1A44">
        <w:t>8</w:t>
      </w:r>
      <w:r w:rsidRPr="00EF1A44">
        <w:t xml:space="preserve"> млн.руб. </w:t>
      </w:r>
      <w:r w:rsidR="005B62C6" w:rsidRPr="00EF1A44">
        <w:t>больше</w:t>
      </w:r>
      <w:r w:rsidRPr="00EF1A44">
        <w:t xml:space="preserve">  показателя за аналогичный период 201</w:t>
      </w:r>
      <w:r w:rsidR="00A10446" w:rsidRPr="00EF1A44">
        <w:t>8</w:t>
      </w:r>
      <w:r w:rsidRPr="00EF1A44">
        <w:t xml:space="preserve"> года в связи с</w:t>
      </w:r>
      <w:r w:rsidR="006E6DCD" w:rsidRPr="00EF1A44">
        <w:t xml:space="preserve"> </w:t>
      </w:r>
      <w:r w:rsidR="005B62C6" w:rsidRPr="00EF1A44">
        <w:t>увеличением объема</w:t>
      </w:r>
      <w:r w:rsidR="006E6DCD" w:rsidRPr="00EF1A44">
        <w:t xml:space="preserve"> продаж</w:t>
      </w:r>
      <w:r w:rsidRPr="00EF1A44">
        <w:t xml:space="preserve"> выпускаемой проду</w:t>
      </w:r>
      <w:r w:rsidRPr="00EF1A44">
        <w:t>к</w:t>
      </w:r>
      <w:r w:rsidRPr="00EF1A44">
        <w:t>ции ООО «</w:t>
      </w:r>
      <w:r w:rsidR="005B62C6" w:rsidRPr="00EF1A44">
        <w:t>Красногвардейский Молочный завод</w:t>
      </w:r>
      <w:r w:rsidRPr="00EF1A44">
        <w:t>».</w:t>
      </w:r>
      <w:r w:rsidR="005B62C6" w:rsidRPr="00EF1A44">
        <w:t xml:space="preserve"> </w:t>
      </w:r>
    </w:p>
    <w:p w:rsidR="007F60A0" w:rsidRPr="00EF1A44" w:rsidRDefault="007F60A0" w:rsidP="00EF1A44">
      <w:pPr>
        <w:ind w:firstLine="709"/>
        <w:jc w:val="both"/>
      </w:pPr>
      <w:r w:rsidRPr="00EF1A44">
        <w:t xml:space="preserve">Среди предприятий пищевой промышленности </w:t>
      </w:r>
      <w:r w:rsidR="006E6DCD" w:rsidRPr="00EF1A44">
        <w:t>увеличени</w:t>
      </w:r>
      <w:r w:rsidR="003B44C1" w:rsidRPr="00EF1A44">
        <w:t>я</w:t>
      </w:r>
      <w:r w:rsidR="006E6DCD" w:rsidRPr="00EF1A44">
        <w:t xml:space="preserve"> объемов производства </w:t>
      </w:r>
      <w:r w:rsidRPr="00EF1A44">
        <w:t>д</w:t>
      </w:r>
      <w:r w:rsidRPr="00EF1A44">
        <w:t>о</w:t>
      </w:r>
      <w:r w:rsidRPr="00EF1A44">
        <w:t>стиг</w:t>
      </w:r>
      <w:r w:rsidR="003B44C1" w:rsidRPr="00EF1A44">
        <w:t>ли</w:t>
      </w:r>
      <w:r w:rsidRPr="00EF1A44">
        <w:t xml:space="preserve"> на ООО «Красногвардейский молочный завод»</w:t>
      </w:r>
      <w:r w:rsidR="00213C60" w:rsidRPr="00EF1A44">
        <w:t>,</w:t>
      </w:r>
      <w:r w:rsidRPr="00EF1A44">
        <w:t xml:space="preserve"> </w:t>
      </w:r>
      <w:r w:rsidR="006E6DCD" w:rsidRPr="00EF1A44">
        <w:t>ООО «Гюмри»</w:t>
      </w:r>
      <w:r w:rsidR="00213C60" w:rsidRPr="00EF1A44">
        <w:t xml:space="preserve"> и ООО «Юр-Ан»</w:t>
      </w:r>
      <w:r w:rsidR="003B44C1" w:rsidRPr="00EF1A44">
        <w:t>.</w:t>
      </w:r>
      <w:r w:rsidRPr="00EF1A44">
        <w:t xml:space="preserve"> </w:t>
      </w:r>
      <w:r w:rsidR="003B44C1" w:rsidRPr="00EF1A44">
        <w:t>Та</w:t>
      </w:r>
      <w:r w:rsidRPr="00EF1A44">
        <w:t xml:space="preserve">к по итогам </w:t>
      </w:r>
      <w:r w:rsidR="00213C60" w:rsidRPr="00EF1A44">
        <w:t>12</w:t>
      </w:r>
      <w:r w:rsidR="001D02CC" w:rsidRPr="00EF1A44">
        <w:t xml:space="preserve"> месяцев</w:t>
      </w:r>
      <w:r w:rsidRPr="00EF1A44">
        <w:t xml:space="preserve"> 201</w:t>
      </w:r>
      <w:r w:rsidR="00BF2636" w:rsidRPr="00EF1A44">
        <w:t>9</w:t>
      </w:r>
      <w:r w:rsidRPr="00EF1A44">
        <w:t xml:space="preserve"> года на ООО «Красногвардейский молочный завод» было прои</w:t>
      </w:r>
      <w:r w:rsidRPr="00EF1A44">
        <w:t>з</w:t>
      </w:r>
      <w:r w:rsidRPr="00EF1A44">
        <w:t xml:space="preserve">ведено молочной продукции на сумму </w:t>
      </w:r>
      <w:r w:rsidR="001D02CC" w:rsidRPr="00EF1A44">
        <w:t>1</w:t>
      </w:r>
      <w:r w:rsidR="00213C60" w:rsidRPr="00EF1A44">
        <w:t>41</w:t>
      </w:r>
      <w:r w:rsidR="001D02CC" w:rsidRPr="00EF1A44">
        <w:t>1,</w:t>
      </w:r>
      <w:r w:rsidR="00213C60" w:rsidRPr="00EF1A44">
        <w:t>4</w:t>
      </w:r>
      <w:r w:rsidRPr="00EF1A44">
        <w:t xml:space="preserve"> млн.руб., что на </w:t>
      </w:r>
      <w:r w:rsidR="009B1510" w:rsidRPr="00EF1A44">
        <w:t>1</w:t>
      </w:r>
      <w:r w:rsidR="00213C60" w:rsidRPr="00EF1A44">
        <w:t>37</w:t>
      </w:r>
      <w:r w:rsidRPr="00EF1A44">
        <w:t xml:space="preserve"> млн.руб. больше анал</w:t>
      </w:r>
      <w:r w:rsidRPr="00EF1A44">
        <w:t>о</w:t>
      </w:r>
      <w:r w:rsidRPr="00EF1A44">
        <w:t>гичного периода прошлого года</w:t>
      </w:r>
      <w:r w:rsidR="003B44C1" w:rsidRPr="00EF1A44">
        <w:t xml:space="preserve">, темп роста составил </w:t>
      </w:r>
      <w:r w:rsidR="009B1510" w:rsidRPr="00EF1A44">
        <w:t>11</w:t>
      </w:r>
      <w:r w:rsidR="00213C60" w:rsidRPr="00EF1A44">
        <w:t>0</w:t>
      </w:r>
      <w:r w:rsidR="009B1510" w:rsidRPr="00EF1A44">
        <w:t>,</w:t>
      </w:r>
      <w:r w:rsidR="00213C60" w:rsidRPr="00EF1A44">
        <w:t>8</w:t>
      </w:r>
      <w:r w:rsidR="003B44C1" w:rsidRPr="00EF1A44">
        <w:t>%.</w:t>
      </w:r>
      <w:r w:rsidRPr="00EF1A44">
        <w:t xml:space="preserve"> </w:t>
      </w:r>
      <w:r w:rsidR="00BF2636" w:rsidRPr="00EF1A44">
        <w:t>Увеличение объемов прои</w:t>
      </w:r>
      <w:r w:rsidR="00BF2636" w:rsidRPr="00EF1A44">
        <w:t>з</w:t>
      </w:r>
      <w:r w:rsidR="00BF2636" w:rsidRPr="00EF1A44">
        <w:t>водства произошло за счет увеличения роста продаж, роста спроса на продукцию и расшир</w:t>
      </w:r>
      <w:r w:rsidR="00BF2636" w:rsidRPr="00EF1A44">
        <w:t>е</w:t>
      </w:r>
      <w:r w:rsidR="00BF2636" w:rsidRPr="00EF1A44">
        <w:t>ние рынков сбыта.</w:t>
      </w:r>
      <w:r w:rsidR="000758E2" w:rsidRPr="00EF1A44">
        <w:t xml:space="preserve"> </w:t>
      </w:r>
      <w:r w:rsidRPr="00EF1A44">
        <w:t>Роста объемов производства добились на ООО «</w:t>
      </w:r>
      <w:r w:rsidR="003B44C1" w:rsidRPr="00EF1A44">
        <w:t>Гюмри</w:t>
      </w:r>
      <w:r w:rsidRPr="00EF1A44">
        <w:t xml:space="preserve">», где за </w:t>
      </w:r>
      <w:r w:rsidR="00213C60" w:rsidRPr="00EF1A44">
        <w:t>12</w:t>
      </w:r>
      <w:r w:rsidR="009B1510" w:rsidRPr="00EF1A44">
        <w:t xml:space="preserve"> мес</w:t>
      </w:r>
      <w:r w:rsidR="009B1510" w:rsidRPr="00EF1A44">
        <w:t>я</w:t>
      </w:r>
      <w:r w:rsidR="009B1510" w:rsidRPr="00EF1A44">
        <w:t>цев</w:t>
      </w:r>
      <w:r w:rsidRPr="00EF1A44">
        <w:t xml:space="preserve"> 201</w:t>
      </w:r>
      <w:r w:rsidR="00BF2636" w:rsidRPr="00EF1A44">
        <w:t>9</w:t>
      </w:r>
      <w:r w:rsidRPr="00EF1A44">
        <w:t xml:space="preserve"> года было произведено </w:t>
      </w:r>
      <w:r w:rsidR="009B1510" w:rsidRPr="00EF1A44">
        <w:t>12</w:t>
      </w:r>
      <w:r w:rsidR="00213C60" w:rsidRPr="00EF1A44">
        <w:t>9</w:t>
      </w:r>
      <w:r w:rsidR="009B1510" w:rsidRPr="00EF1A44">
        <w:t>,</w:t>
      </w:r>
      <w:r w:rsidR="00213C60" w:rsidRPr="00EF1A44">
        <w:t>9</w:t>
      </w:r>
      <w:r w:rsidRPr="00EF1A44">
        <w:t xml:space="preserve"> тонн </w:t>
      </w:r>
      <w:r w:rsidR="001B6A23" w:rsidRPr="00EF1A44">
        <w:t>сыров</w:t>
      </w:r>
      <w:r w:rsidRPr="00EF1A44">
        <w:t xml:space="preserve"> на сумму </w:t>
      </w:r>
      <w:r w:rsidR="00213C60" w:rsidRPr="00EF1A44">
        <w:t>37</w:t>
      </w:r>
      <w:r w:rsidR="009B1510" w:rsidRPr="00EF1A44">
        <w:t>,</w:t>
      </w:r>
      <w:r w:rsidR="00213C60" w:rsidRPr="00EF1A44">
        <w:t>1</w:t>
      </w:r>
      <w:r w:rsidRPr="00EF1A44">
        <w:t xml:space="preserve"> млн.руб., темп роста сост</w:t>
      </w:r>
      <w:r w:rsidRPr="00EF1A44">
        <w:t>а</w:t>
      </w:r>
      <w:r w:rsidRPr="00EF1A44">
        <w:t>вил 1</w:t>
      </w:r>
      <w:r w:rsidR="001B6A23" w:rsidRPr="00EF1A44">
        <w:t>1</w:t>
      </w:r>
      <w:r w:rsidR="00213C60" w:rsidRPr="00EF1A44">
        <w:t>2</w:t>
      </w:r>
      <w:r w:rsidRPr="00EF1A44">
        <w:t>,</w:t>
      </w:r>
      <w:r w:rsidR="00213C60" w:rsidRPr="00EF1A44">
        <w:t>2</w:t>
      </w:r>
      <w:r w:rsidRPr="00EF1A44">
        <w:t xml:space="preserve">%. </w:t>
      </w:r>
      <w:r w:rsidR="007C68C4" w:rsidRPr="00EF1A44">
        <w:t>Увеличения объемов производства достигли на ООО «Юр-Ан и К», где за 12 м</w:t>
      </w:r>
      <w:r w:rsidR="007C68C4" w:rsidRPr="00EF1A44">
        <w:t>е</w:t>
      </w:r>
      <w:r w:rsidR="007C68C4" w:rsidRPr="00EF1A44">
        <w:t>сяцев 2019 года было пр</w:t>
      </w:r>
      <w:r w:rsidR="007C68C4" w:rsidRPr="00EF1A44">
        <w:t>о</w:t>
      </w:r>
      <w:r w:rsidR="007C68C4" w:rsidRPr="00EF1A44">
        <w:t xml:space="preserve">изведено 17,9 тонн кондитерских изделий на сумму 4,8 млн.руб., темп роста составил 105,7%. </w:t>
      </w:r>
      <w:r w:rsidR="001B6A23" w:rsidRPr="00EF1A44">
        <w:t>Роста объемов производства обеспечили также на АО «Адыге</w:t>
      </w:r>
      <w:r w:rsidR="001B6A23" w:rsidRPr="00EF1A44">
        <w:t>й</w:t>
      </w:r>
      <w:r w:rsidR="001B6A23" w:rsidRPr="00EF1A44">
        <w:t xml:space="preserve">ское бройлерное объединение», где за </w:t>
      </w:r>
      <w:r w:rsidR="00213C60" w:rsidRPr="00EF1A44">
        <w:t>12</w:t>
      </w:r>
      <w:r w:rsidR="009B1510" w:rsidRPr="00EF1A44">
        <w:t xml:space="preserve"> месяцев</w:t>
      </w:r>
      <w:r w:rsidR="001B6A23" w:rsidRPr="00EF1A44">
        <w:t xml:space="preserve"> 2019 года было произв</w:t>
      </w:r>
      <w:r w:rsidR="001B6A23" w:rsidRPr="00EF1A44">
        <w:t>е</w:t>
      </w:r>
      <w:r w:rsidR="001B6A23" w:rsidRPr="00EF1A44">
        <w:t xml:space="preserve">дено </w:t>
      </w:r>
      <w:r w:rsidR="009B1510" w:rsidRPr="00EF1A44">
        <w:t>1</w:t>
      </w:r>
      <w:r w:rsidR="00213C60" w:rsidRPr="00EF1A44">
        <w:t>7</w:t>
      </w:r>
      <w:r w:rsidR="009B1510" w:rsidRPr="00EF1A44">
        <w:t>,</w:t>
      </w:r>
      <w:r w:rsidR="00213C60" w:rsidRPr="00EF1A44">
        <w:t>6</w:t>
      </w:r>
      <w:r w:rsidR="001B6A23" w:rsidRPr="00EF1A44">
        <w:t xml:space="preserve"> млн.шт яиц на сумму </w:t>
      </w:r>
      <w:r w:rsidR="00213C60" w:rsidRPr="00EF1A44">
        <w:t>3</w:t>
      </w:r>
      <w:r w:rsidR="009B1510" w:rsidRPr="00EF1A44">
        <w:t>3</w:t>
      </w:r>
      <w:r w:rsidR="00213C60" w:rsidRPr="00EF1A44">
        <w:t>4</w:t>
      </w:r>
      <w:r w:rsidR="009B1510" w:rsidRPr="00EF1A44">
        <w:t>,</w:t>
      </w:r>
      <w:r w:rsidR="00213C60" w:rsidRPr="00EF1A44">
        <w:t>3</w:t>
      </w:r>
      <w:r w:rsidR="001B6A23" w:rsidRPr="00EF1A44">
        <w:t xml:space="preserve"> млн.руб.</w:t>
      </w:r>
      <w:r w:rsidR="002819C5" w:rsidRPr="00EF1A44">
        <w:t xml:space="preserve">, темп роста составил 110,7%. </w:t>
      </w:r>
      <w:r w:rsidR="001B6A23" w:rsidRPr="00EF1A44">
        <w:t>Небол</w:t>
      </w:r>
      <w:r w:rsidR="001B6A23" w:rsidRPr="00EF1A44">
        <w:t>ь</w:t>
      </w:r>
      <w:r w:rsidR="001B6A23" w:rsidRPr="00EF1A44">
        <w:t>шой спад промышленного производства был допущен в ООО «Алекс»</w:t>
      </w:r>
      <w:r w:rsidR="005B62C6" w:rsidRPr="00EF1A44">
        <w:t xml:space="preserve">, </w:t>
      </w:r>
      <w:r w:rsidR="001B6A23" w:rsidRPr="00EF1A44">
        <w:t xml:space="preserve">где за </w:t>
      </w:r>
      <w:r w:rsidR="007C68C4" w:rsidRPr="00EF1A44">
        <w:t>12</w:t>
      </w:r>
      <w:r w:rsidR="009B1510" w:rsidRPr="00EF1A44">
        <w:t xml:space="preserve"> месяцев</w:t>
      </w:r>
      <w:r w:rsidR="001B6A23" w:rsidRPr="00EF1A44">
        <w:t xml:space="preserve"> 2019 года было произведено </w:t>
      </w:r>
      <w:r w:rsidR="007C68C4" w:rsidRPr="00EF1A44">
        <w:t>36</w:t>
      </w:r>
      <w:r w:rsidR="009B1510" w:rsidRPr="00EF1A44">
        <w:t>,</w:t>
      </w:r>
      <w:r w:rsidR="007C68C4" w:rsidRPr="00EF1A44">
        <w:t>3</w:t>
      </w:r>
      <w:r w:rsidR="001B6A23" w:rsidRPr="00EF1A44">
        <w:t xml:space="preserve"> тонны колбасных изделий на сумму </w:t>
      </w:r>
      <w:r w:rsidR="007C68C4" w:rsidRPr="00EF1A44">
        <w:t>9</w:t>
      </w:r>
      <w:r w:rsidR="009B1510" w:rsidRPr="00EF1A44">
        <w:t>,6</w:t>
      </w:r>
      <w:r w:rsidR="001B6A23" w:rsidRPr="00EF1A44">
        <w:t xml:space="preserve"> мл</w:t>
      </w:r>
      <w:r w:rsidR="009B1510" w:rsidRPr="00EF1A44">
        <w:t xml:space="preserve">н.руб. </w:t>
      </w:r>
      <w:r w:rsidRPr="00EF1A44">
        <w:t>По остальным предприятиям произ</w:t>
      </w:r>
      <w:r w:rsidRPr="00EF1A44">
        <w:t>о</w:t>
      </w:r>
      <w:r w:rsidRPr="00EF1A44">
        <w:t>шел спад производст</w:t>
      </w:r>
      <w:r w:rsidR="00BF2636" w:rsidRPr="00EF1A44">
        <w:t>в</w:t>
      </w:r>
      <w:r w:rsidRPr="00EF1A44">
        <w:t xml:space="preserve">а. </w:t>
      </w:r>
      <w:r w:rsidR="00BF2636" w:rsidRPr="00EF1A44">
        <w:t>Заметный спад производства произошел на предприятии ИП Хуаж</w:t>
      </w:r>
      <w:r w:rsidR="00BF2636" w:rsidRPr="00EF1A44">
        <w:t>е</w:t>
      </w:r>
      <w:r w:rsidR="00BF2636" w:rsidRPr="00EF1A44">
        <w:t xml:space="preserve">ва А.З., который произвел </w:t>
      </w:r>
      <w:r w:rsidR="009B1510" w:rsidRPr="00EF1A44">
        <w:t xml:space="preserve">за </w:t>
      </w:r>
      <w:r w:rsidR="007C68C4" w:rsidRPr="00EF1A44">
        <w:t>12</w:t>
      </w:r>
      <w:r w:rsidR="009B1510" w:rsidRPr="00EF1A44">
        <w:t xml:space="preserve"> месяцев</w:t>
      </w:r>
      <w:r w:rsidR="00BF2636" w:rsidRPr="00EF1A44">
        <w:t xml:space="preserve"> 2019 года адыге</w:t>
      </w:r>
      <w:r w:rsidR="00BF2636" w:rsidRPr="00EF1A44">
        <w:t>й</w:t>
      </w:r>
      <w:r w:rsidR="00BF2636" w:rsidRPr="00EF1A44">
        <w:t xml:space="preserve">ской соли, пряностей и специй на сумму </w:t>
      </w:r>
      <w:r w:rsidR="007C68C4" w:rsidRPr="00EF1A44">
        <w:t>102</w:t>
      </w:r>
      <w:r w:rsidR="009B1510" w:rsidRPr="00EF1A44">
        <w:t>,</w:t>
      </w:r>
      <w:r w:rsidR="007C68C4" w:rsidRPr="00EF1A44">
        <w:t>2</w:t>
      </w:r>
      <w:r w:rsidR="00BF2636" w:rsidRPr="00EF1A44">
        <w:t xml:space="preserve"> млн.руб., что на </w:t>
      </w:r>
      <w:r w:rsidR="009B1510" w:rsidRPr="00EF1A44">
        <w:t>7</w:t>
      </w:r>
      <w:r w:rsidR="007C68C4" w:rsidRPr="00EF1A44">
        <w:t>1,2</w:t>
      </w:r>
      <w:r w:rsidR="00BF2636" w:rsidRPr="00EF1A44">
        <w:t xml:space="preserve"> млн.руб. меньше аналогичного периода прошлого года. </w:t>
      </w:r>
      <w:r w:rsidRPr="00EF1A44">
        <w:t xml:space="preserve">Одна из основных причин </w:t>
      </w:r>
      <w:r w:rsidR="00BF2636" w:rsidRPr="00EF1A44">
        <w:t>спада – расторж</w:t>
      </w:r>
      <w:r w:rsidR="00BF2636" w:rsidRPr="00EF1A44">
        <w:t>е</w:t>
      </w:r>
      <w:r w:rsidR="00BF2636" w:rsidRPr="00EF1A44">
        <w:t>ние договоров поставки с АО «Тандер», которое стало производить собственную соль.</w:t>
      </w:r>
      <w:r w:rsidRPr="00EF1A44">
        <w:t xml:space="preserve"> </w:t>
      </w:r>
    </w:p>
    <w:p w:rsidR="005C4984" w:rsidRPr="00EF1A44" w:rsidRDefault="005C4984" w:rsidP="00EF1A44">
      <w:pPr>
        <w:ind w:firstLine="709"/>
        <w:jc w:val="both"/>
      </w:pPr>
      <w:r w:rsidRPr="00EF1A44">
        <w:t>В январе-марте 2019 года в связи с сезонностью производственного цикла произво</w:t>
      </w:r>
      <w:r w:rsidRPr="00EF1A44">
        <w:t>д</w:t>
      </w:r>
      <w:r w:rsidRPr="00EF1A44">
        <w:t xml:space="preserve">ство кирпича не осуществлялось. </w:t>
      </w:r>
      <w:r w:rsidR="0075660C" w:rsidRPr="00EF1A44">
        <w:t>В апреле-</w:t>
      </w:r>
      <w:r w:rsidR="00974B14" w:rsidRPr="00EF1A44">
        <w:t>декаб</w:t>
      </w:r>
      <w:r w:rsidR="009B1510" w:rsidRPr="00EF1A44">
        <w:t>ре</w:t>
      </w:r>
      <w:r w:rsidR="0075660C" w:rsidRPr="00EF1A44">
        <w:t xml:space="preserve"> 2019 года </w:t>
      </w:r>
      <w:r w:rsidRPr="00EF1A44">
        <w:t>производ</w:t>
      </w:r>
      <w:r w:rsidR="0075660C" w:rsidRPr="00EF1A44">
        <w:t>ством кирпича зан</w:t>
      </w:r>
      <w:r w:rsidR="0075660C" w:rsidRPr="00EF1A44">
        <w:t>и</w:t>
      </w:r>
      <w:r w:rsidR="0075660C" w:rsidRPr="00EF1A44">
        <w:t xml:space="preserve">мались ООО «Прометей» и ООО «Меркурий, которые произвели </w:t>
      </w:r>
      <w:r w:rsidR="009B1510" w:rsidRPr="00EF1A44">
        <w:t>3,</w:t>
      </w:r>
      <w:r w:rsidR="00974B14" w:rsidRPr="00EF1A44">
        <w:t>61</w:t>
      </w:r>
      <w:r w:rsidR="0075660C" w:rsidRPr="00EF1A44">
        <w:t xml:space="preserve"> млн.шт.</w:t>
      </w:r>
      <w:r w:rsidRPr="00EF1A44">
        <w:t xml:space="preserve"> кирпича</w:t>
      </w:r>
      <w:r w:rsidR="00974B14" w:rsidRPr="00EF1A44">
        <w:t>, что соответствует уровню прошлого года</w:t>
      </w:r>
      <w:r w:rsidR="0075660C" w:rsidRPr="00EF1A44">
        <w:t xml:space="preserve">. </w:t>
      </w:r>
      <w:r w:rsidR="004E4D2E" w:rsidRPr="00EF1A44">
        <w:t xml:space="preserve">Несмотря на проблемы с реализацией продукции </w:t>
      </w:r>
      <w:r w:rsidRPr="00EF1A44">
        <w:t>пл</w:t>
      </w:r>
      <w:r w:rsidRPr="00EF1A44">
        <w:t>а</w:t>
      </w:r>
      <w:r w:rsidRPr="00EF1A44">
        <w:lastRenderedPageBreak/>
        <w:t xml:space="preserve">нируется </w:t>
      </w:r>
      <w:r w:rsidR="004E4D2E" w:rsidRPr="00EF1A44">
        <w:t>возобнови</w:t>
      </w:r>
      <w:r w:rsidRPr="00EF1A44">
        <w:t>ть</w:t>
      </w:r>
      <w:r w:rsidR="004E4D2E" w:rsidRPr="00EF1A44">
        <w:t xml:space="preserve"> производство кирпича </w:t>
      </w:r>
      <w:r w:rsidR="001C4749" w:rsidRPr="00EF1A44">
        <w:t>на к</w:t>
      </w:r>
      <w:r w:rsidR="004E4D2E" w:rsidRPr="00EF1A44">
        <w:t>ирпичн</w:t>
      </w:r>
      <w:r w:rsidR="001C4749" w:rsidRPr="00EF1A44">
        <w:t>ом</w:t>
      </w:r>
      <w:r w:rsidR="004E4D2E" w:rsidRPr="00EF1A44">
        <w:t xml:space="preserve"> завод</w:t>
      </w:r>
      <w:r w:rsidR="001C4749" w:rsidRPr="00EF1A44">
        <w:t>е</w:t>
      </w:r>
      <w:r w:rsidR="004E4D2E" w:rsidRPr="00EF1A44">
        <w:t xml:space="preserve"> «Садовое»</w:t>
      </w:r>
      <w:r w:rsidRPr="00EF1A44">
        <w:t xml:space="preserve"> </w:t>
      </w:r>
      <w:r w:rsidR="001C4749" w:rsidRPr="00EF1A44">
        <w:t xml:space="preserve">(ИП Кадэ О.А.). ООО «Юрма-Ла» </w:t>
      </w:r>
      <w:r w:rsidRPr="00EF1A44">
        <w:t>и СПК «Колос»</w:t>
      </w:r>
      <w:r w:rsidR="001C4749" w:rsidRPr="00EF1A44">
        <w:t xml:space="preserve"> производственную деятельность не осуществляют</w:t>
      </w:r>
      <w:r w:rsidR="004E4D2E" w:rsidRPr="00EF1A44">
        <w:t xml:space="preserve">. </w:t>
      </w:r>
    </w:p>
    <w:p w:rsidR="00D44E8D" w:rsidRPr="00EF1A44" w:rsidRDefault="007F60A0" w:rsidP="00EF1A44">
      <w:pPr>
        <w:ind w:firstLine="709"/>
        <w:jc w:val="both"/>
      </w:pPr>
      <w:r w:rsidRPr="00EF1A44">
        <w:t xml:space="preserve">В сфере недропользования </w:t>
      </w:r>
      <w:r w:rsidR="005C4984" w:rsidRPr="00EF1A44">
        <w:t xml:space="preserve">ситуация </w:t>
      </w:r>
      <w:r w:rsidR="0076731E" w:rsidRPr="00EF1A44">
        <w:t xml:space="preserve">также </w:t>
      </w:r>
      <w:r w:rsidR="005C4984" w:rsidRPr="00EF1A44">
        <w:t xml:space="preserve">неоднозначная. </w:t>
      </w:r>
      <w:r w:rsidR="000C4DA1" w:rsidRPr="00EF1A44">
        <w:t>Так например ООО «</w:t>
      </w:r>
      <w:r w:rsidR="00175E87" w:rsidRPr="00EF1A44">
        <w:t>Дорстройнеруд</w:t>
      </w:r>
      <w:r w:rsidR="000C4DA1" w:rsidRPr="00EF1A44">
        <w:t xml:space="preserve">» увеличил объемы добычи ГПС, </w:t>
      </w:r>
      <w:r w:rsidR="009B1510" w:rsidRPr="00EF1A44">
        <w:t xml:space="preserve">за </w:t>
      </w:r>
      <w:r w:rsidR="00175E87" w:rsidRPr="00EF1A44">
        <w:t>12</w:t>
      </w:r>
      <w:r w:rsidR="009B1510" w:rsidRPr="00EF1A44">
        <w:t xml:space="preserve"> месяцев</w:t>
      </w:r>
      <w:r w:rsidR="0014203E" w:rsidRPr="00EF1A44">
        <w:t xml:space="preserve"> 2019 года предприятием б</w:t>
      </w:r>
      <w:r w:rsidR="0014203E" w:rsidRPr="00EF1A44">
        <w:t>ы</w:t>
      </w:r>
      <w:r w:rsidR="0014203E" w:rsidRPr="00EF1A44">
        <w:t xml:space="preserve">ло добыто </w:t>
      </w:r>
      <w:r w:rsidR="00175E87" w:rsidRPr="00EF1A44">
        <w:t>69</w:t>
      </w:r>
      <w:r w:rsidR="009B1510" w:rsidRPr="00EF1A44">
        <w:t>,</w:t>
      </w:r>
      <w:r w:rsidR="00175E87" w:rsidRPr="00EF1A44">
        <w:t>9</w:t>
      </w:r>
      <w:r w:rsidR="0014203E" w:rsidRPr="00EF1A44">
        <w:t xml:space="preserve"> тыс.куб.м. на сумму </w:t>
      </w:r>
      <w:r w:rsidR="00175E87" w:rsidRPr="00EF1A44">
        <w:t>12</w:t>
      </w:r>
      <w:r w:rsidR="009B1510" w:rsidRPr="00EF1A44">
        <w:t>,</w:t>
      </w:r>
      <w:r w:rsidR="00175E87" w:rsidRPr="00EF1A44">
        <w:t>2</w:t>
      </w:r>
      <w:r w:rsidR="0014203E" w:rsidRPr="00EF1A44">
        <w:t xml:space="preserve"> млн.руб </w:t>
      </w:r>
      <w:r w:rsidR="000C4DA1" w:rsidRPr="00EF1A44">
        <w:t xml:space="preserve">темп роста составил </w:t>
      </w:r>
      <w:r w:rsidR="009B1510" w:rsidRPr="00EF1A44">
        <w:t>1</w:t>
      </w:r>
      <w:r w:rsidR="00175E87" w:rsidRPr="00EF1A44">
        <w:t>84</w:t>
      </w:r>
      <w:r w:rsidR="009B1510" w:rsidRPr="00EF1A44">
        <w:t>,</w:t>
      </w:r>
      <w:r w:rsidR="00175E87" w:rsidRPr="00EF1A44">
        <w:t>3</w:t>
      </w:r>
      <w:r w:rsidR="000C4DA1" w:rsidRPr="00EF1A44">
        <w:t xml:space="preserve">%. </w:t>
      </w:r>
      <w:r w:rsidR="00175E87" w:rsidRPr="00EF1A44">
        <w:t>ООО КНМ «Теучежский»</w:t>
      </w:r>
      <w:r w:rsidR="0014203E" w:rsidRPr="00EF1A44">
        <w:t>, котор</w:t>
      </w:r>
      <w:r w:rsidR="009B1510" w:rsidRPr="00EF1A44">
        <w:t>ое по итогам трех кварталов</w:t>
      </w:r>
      <w:r w:rsidR="0014203E" w:rsidRPr="00EF1A44">
        <w:t xml:space="preserve"> 2019 года</w:t>
      </w:r>
      <w:r w:rsidR="000C4DA1" w:rsidRPr="00EF1A44">
        <w:t xml:space="preserve"> </w:t>
      </w:r>
      <w:r w:rsidR="0014203E" w:rsidRPr="00EF1A44">
        <w:t>показывал</w:t>
      </w:r>
      <w:r w:rsidR="00175E87" w:rsidRPr="00EF1A44">
        <w:t>о</w:t>
      </w:r>
      <w:r w:rsidR="0014203E" w:rsidRPr="00EF1A44">
        <w:t xml:space="preserve"> рост</w:t>
      </w:r>
      <w:r w:rsidR="000C4DA1" w:rsidRPr="00EF1A44">
        <w:t xml:space="preserve"> объем</w:t>
      </w:r>
      <w:r w:rsidR="0014203E" w:rsidRPr="00EF1A44">
        <w:t>ов</w:t>
      </w:r>
      <w:r w:rsidR="000C4DA1" w:rsidRPr="00EF1A44">
        <w:t xml:space="preserve"> доб</w:t>
      </w:r>
      <w:r w:rsidR="000C4DA1" w:rsidRPr="00EF1A44">
        <w:t>ы</w:t>
      </w:r>
      <w:r w:rsidR="000C4DA1" w:rsidRPr="00EF1A44">
        <w:t xml:space="preserve">чи ГПС, </w:t>
      </w:r>
      <w:r w:rsidR="00175E87" w:rsidRPr="00EF1A44">
        <w:t>в конце года допустил сн</w:t>
      </w:r>
      <w:r w:rsidR="00175E87" w:rsidRPr="00EF1A44">
        <w:t>и</w:t>
      </w:r>
      <w:r w:rsidR="00175E87" w:rsidRPr="00EF1A44">
        <w:t xml:space="preserve">жение объема добычи, всего было добыто 22,5 тыс.куб.м. на сумму 5,06 млн.руб., </w:t>
      </w:r>
      <w:r w:rsidR="000C4DA1" w:rsidRPr="00EF1A44">
        <w:t xml:space="preserve">темп роста составил </w:t>
      </w:r>
      <w:r w:rsidR="00175E87" w:rsidRPr="00EF1A44">
        <w:t>96,1</w:t>
      </w:r>
      <w:r w:rsidR="00E612A0" w:rsidRPr="00EF1A44">
        <w:t xml:space="preserve"> </w:t>
      </w:r>
      <w:r w:rsidR="000C4DA1" w:rsidRPr="00EF1A44">
        <w:t xml:space="preserve">%. </w:t>
      </w:r>
      <w:r w:rsidR="00D44E8D" w:rsidRPr="00EF1A44">
        <w:t xml:space="preserve">ООО ПКФ «Саратовская» </w:t>
      </w:r>
      <w:r w:rsidR="007C2F27" w:rsidRPr="00EF1A44">
        <w:t>и ООО «К</w:t>
      </w:r>
      <w:r w:rsidR="007C2F27" w:rsidRPr="00EF1A44">
        <w:t>а</w:t>
      </w:r>
      <w:r w:rsidR="007C2F27" w:rsidRPr="00EF1A44">
        <w:t>рьер-Сервис»</w:t>
      </w:r>
      <w:r w:rsidR="0014203E" w:rsidRPr="00EF1A44">
        <w:t>, которые по разли</w:t>
      </w:r>
      <w:r w:rsidR="0014203E" w:rsidRPr="00EF1A44">
        <w:t>ч</w:t>
      </w:r>
      <w:r w:rsidR="0014203E" w:rsidRPr="00EF1A44">
        <w:t>ным причинам приостановили добычу ГПС, не возобновили свою деятельность</w:t>
      </w:r>
      <w:r w:rsidR="00D44E8D" w:rsidRPr="00EF1A44">
        <w:t xml:space="preserve">. </w:t>
      </w:r>
      <w:r w:rsidR="00175E87" w:rsidRPr="00EF1A44">
        <w:t xml:space="preserve">Не возобновил свою деятельность и ООО «Красногвардейский КНМ», </w:t>
      </w:r>
      <w:r w:rsidR="00974B14" w:rsidRPr="00EF1A44">
        <w:t xml:space="preserve">на котором проходила процедура банкротства. </w:t>
      </w:r>
      <w:r w:rsidR="004E73BC" w:rsidRPr="00EF1A44">
        <w:t>Снижения</w:t>
      </w:r>
      <w:r w:rsidR="00D44E8D" w:rsidRPr="00EF1A44">
        <w:t xml:space="preserve"> объемов добычи </w:t>
      </w:r>
      <w:r w:rsidR="004E73BC" w:rsidRPr="00EF1A44">
        <w:t xml:space="preserve">ГПС </w:t>
      </w:r>
      <w:r w:rsidR="00D44E8D" w:rsidRPr="00EF1A44">
        <w:t>до</w:t>
      </w:r>
      <w:r w:rsidR="004E73BC" w:rsidRPr="00EF1A44">
        <w:t>пустили</w:t>
      </w:r>
      <w:r w:rsidR="00D44E8D" w:rsidRPr="00EF1A44">
        <w:t xml:space="preserve"> </w:t>
      </w:r>
      <w:r w:rsidR="0014203E" w:rsidRPr="00EF1A44">
        <w:t>та</w:t>
      </w:r>
      <w:r w:rsidR="0014203E" w:rsidRPr="00EF1A44">
        <w:t>к</w:t>
      </w:r>
      <w:r w:rsidR="0014203E" w:rsidRPr="00EF1A44">
        <w:t xml:space="preserve">же </w:t>
      </w:r>
      <w:r w:rsidR="00D44E8D" w:rsidRPr="00EF1A44">
        <w:t xml:space="preserve">в </w:t>
      </w:r>
      <w:r w:rsidRPr="00EF1A44">
        <w:t>ООО «Монолит»</w:t>
      </w:r>
      <w:r w:rsidR="00D44E8D" w:rsidRPr="00EF1A44">
        <w:t xml:space="preserve">, где </w:t>
      </w:r>
      <w:r w:rsidR="0014203E" w:rsidRPr="00EF1A44">
        <w:t>за</w:t>
      </w:r>
      <w:r w:rsidRPr="00EF1A44">
        <w:t xml:space="preserve"> </w:t>
      </w:r>
      <w:r w:rsidR="00974B14" w:rsidRPr="00EF1A44">
        <w:t xml:space="preserve">12 </w:t>
      </w:r>
      <w:r w:rsidR="00E612A0" w:rsidRPr="00EF1A44">
        <w:t>месяцев</w:t>
      </w:r>
      <w:r w:rsidR="004E73BC" w:rsidRPr="00EF1A44">
        <w:t xml:space="preserve"> 2019 </w:t>
      </w:r>
      <w:r w:rsidRPr="00EF1A44">
        <w:t>год</w:t>
      </w:r>
      <w:r w:rsidR="004E73BC" w:rsidRPr="00EF1A44">
        <w:t>а</w:t>
      </w:r>
      <w:r w:rsidRPr="00EF1A44">
        <w:t xml:space="preserve"> предприятием было добыто </w:t>
      </w:r>
      <w:r w:rsidR="00974B14" w:rsidRPr="00EF1A44">
        <w:t>73</w:t>
      </w:r>
      <w:r w:rsidR="00E612A0" w:rsidRPr="00EF1A44">
        <w:t>,1</w:t>
      </w:r>
      <w:r w:rsidRPr="00EF1A44">
        <w:t xml:space="preserve"> тыс.куб.м. на сумму </w:t>
      </w:r>
      <w:r w:rsidR="00974B14" w:rsidRPr="00EF1A44">
        <w:t>14,3</w:t>
      </w:r>
      <w:r w:rsidRPr="00EF1A44">
        <w:t xml:space="preserve"> </w:t>
      </w:r>
      <w:r w:rsidR="00AE3230" w:rsidRPr="00EF1A44">
        <w:t>млн.</w:t>
      </w:r>
      <w:r w:rsidRPr="00EF1A44">
        <w:t>руб</w:t>
      </w:r>
      <w:r w:rsidR="00AE3230" w:rsidRPr="00EF1A44">
        <w:t>.</w:t>
      </w:r>
      <w:r w:rsidRPr="00EF1A44">
        <w:t>, что в соответствии с анал</w:t>
      </w:r>
      <w:r w:rsidR="004E73BC" w:rsidRPr="00EF1A44">
        <w:t>о</w:t>
      </w:r>
      <w:r w:rsidRPr="00EF1A44">
        <w:t xml:space="preserve">гичным периодом прошлого года на </w:t>
      </w:r>
      <w:r w:rsidR="00974B14" w:rsidRPr="00EF1A44">
        <w:t>3</w:t>
      </w:r>
      <w:r w:rsidR="00E612A0" w:rsidRPr="00EF1A44">
        <w:t>,2</w:t>
      </w:r>
      <w:r w:rsidRPr="00EF1A44">
        <w:t xml:space="preserve"> </w:t>
      </w:r>
      <w:r w:rsidR="00AE3230" w:rsidRPr="00EF1A44">
        <w:t>млн.</w:t>
      </w:r>
      <w:r w:rsidRPr="00EF1A44">
        <w:t>руб</w:t>
      </w:r>
      <w:r w:rsidR="00AE3230" w:rsidRPr="00EF1A44">
        <w:t>.</w:t>
      </w:r>
      <w:r w:rsidRPr="00EF1A44">
        <w:t xml:space="preserve"> </w:t>
      </w:r>
      <w:r w:rsidR="004E73BC" w:rsidRPr="00EF1A44">
        <w:t>мен</w:t>
      </w:r>
      <w:r w:rsidR="004E73BC" w:rsidRPr="00EF1A44">
        <w:t>ь</w:t>
      </w:r>
      <w:r w:rsidR="004E73BC" w:rsidRPr="00EF1A44">
        <w:t>ше</w:t>
      </w:r>
      <w:r w:rsidRPr="00EF1A44">
        <w:t xml:space="preserve">. </w:t>
      </w:r>
    </w:p>
    <w:p w:rsidR="007C2F27" w:rsidRPr="00EF1A44" w:rsidRDefault="00974B14" w:rsidP="00EF1A44">
      <w:pPr>
        <w:ind w:firstLine="709"/>
        <w:jc w:val="both"/>
      </w:pPr>
      <w:r w:rsidRPr="00EF1A44">
        <w:t>Тем не менее п</w:t>
      </w:r>
      <w:r w:rsidR="00234835" w:rsidRPr="00EF1A44">
        <w:t xml:space="preserve">о </w:t>
      </w:r>
      <w:r w:rsidRPr="00EF1A44">
        <w:t xml:space="preserve">прогнозам в </w:t>
      </w:r>
      <w:r w:rsidR="00234835" w:rsidRPr="00EF1A44">
        <w:t>20</w:t>
      </w:r>
      <w:r w:rsidRPr="00EF1A44">
        <w:t>20</w:t>
      </w:r>
      <w:r w:rsidR="007C2F27" w:rsidRPr="00EF1A44">
        <w:t xml:space="preserve"> год</w:t>
      </w:r>
      <w:r w:rsidRPr="00EF1A44">
        <w:t>у</w:t>
      </w:r>
      <w:r w:rsidR="007C2F27" w:rsidRPr="00EF1A44">
        <w:t xml:space="preserve"> продолжится </w:t>
      </w:r>
      <w:r w:rsidR="00234835" w:rsidRPr="00EF1A44">
        <w:t xml:space="preserve">общий </w:t>
      </w:r>
      <w:r w:rsidR="007C2F27" w:rsidRPr="00EF1A44">
        <w:t>рост объемов произво</w:t>
      </w:r>
      <w:r w:rsidR="007C2F27" w:rsidRPr="00EF1A44">
        <w:t>д</w:t>
      </w:r>
      <w:r w:rsidR="007C2F27" w:rsidRPr="00EF1A44">
        <w:t xml:space="preserve">ства у предприятий </w:t>
      </w:r>
      <w:r w:rsidR="00234835" w:rsidRPr="00EF1A44">
        <w:t>промышленного производс</w:t>
      </w:r>
      <w:r w:rsidR="00226FBD" w:rsidRPr="00EF1A44">
        <w:t>т</w:t>
      </w:r>
      <w:r w:rsidR="00234835" w:rsidRPr="00EF1A44">
        <w:t>ва Красногвардейск</w:t>
      </w:r>
      <w:r w:rsidR="00234835" w:rsidRPr="00EF1A44">
        <w:t>о</w:t>
      </w:r>
      <w:r w:rsidR="00234835" w:rsidRPr="00EF1A44">
        <w:t>го района.</w:t>
      </w:r>
    </w:p>
    <w:p w:rsidR="00EF1A44" w:rsidRDefault="00EF1A44" w:rsidP="00EF1A44">
      <w:pPr>
        <w:contextualSpacing/>
        <w:jc w:val="center"/>
        <w:rPr>
          <w:bCs/>
          <w:caps/>
        </w:rPr>
      </w:pPr>
    </w:p>
    <w:p w:rsidR="004209E1" w:rsidRPr="00EF1A44" w:rsidRDefault="004209E1" w:rsidP="00EF1A44">
      <w:pPr>
        <w:contextualSpacing/>
        <w:jc w:val="center"/>
        <w:rPr>
          <w:bCs/>
          <w:caps/>
        </w:rPr>
      </w:pPr>
      <w:r w:rsidRPr="00EF1A44">
        <w:rPr>
          <w:bCs/>
          <w:caps/>
        </w:rPr>
        <w:t>3. ИНВЕСТИЦИИ</w:t>
      </w:r>
    </w:p>
    <w:p w:rsidR="004338F3" w:rsidRPr="00EF1A44" w:rsidRDefault="004338F3" w:rsidP="00EF1A44">
      <w:pPr>
        <w:ind w:firstLine="709"/>
        <w:jc w:val="both"/>
      </w:pPr>
      <w:r w:rsidRPr="00EF1A44">
        <w:t>Повышение эффективности привлечения инвестиций в экономику Красногвардейск</w:t>
      </w:r>
      <w:r w:rsidRPr="00EF1A44">
        <w:t>о</w:t>
      </w:r>
      <w:r w:rsidRPr="00EF1A44">
        <w:t>го района и создание благоприятного инвестиционного климата на основе формирования единого экономического пространства в районе является одним из приоритетных направл</w:t>
      </w:r>
      <w:r w:rsidRPr="00EF1A44">
        <w:t>е</w:t>
      </w:r>
      <w:r w:rsidRPr="00EF1A44">
        <w:t>ний инвестиционной политики. Социально-экономическая значимость инвестиционных пр</w:t>
      </w:r>
      <w:r w:rsidRPr="00EF1A44">
        <w:t>о</w:t>
      </w:r>
      <w:r w:rsidRPr="00EF1A44">
        <w:t>ектов для развития муниц</w:t>
      </w:r>
      <w:r w:rsidRPr="00EF1A44">
        <w:t>и</w:t>
      </w:r>
      <w:r w:rsidRPr="00EF1A44">
        <w:t>пального образования «Красногвардейский район» заключается в следующем:</w:t>
      </w:r>
    </w:p>
    <w:p w:rsidR="004338F3" w:rsidRPr="00EF1A44" w:rsidRDefault="004338F3" w:rsidP="00EF1A44">
      <w:pPr>
        <w:pStyle w:val="NoSpacing1"/>
        <w:numPr>
          <w:ilvl w:val="0"/>
          <w:numId w:val="15"/>
        </w:numPr>
        <w:tabs>
          <w:tab w:val="left" w:pos="-851"/>
        </w:tabs>
        <w:ind w:left="0" w:firstLine="567"/>
        <w:contextualSpacing/>
        <w:jc w:val="both"/>
        <w:rPr>
          <w:rFonts w:ascii="Times New Roman" w:hAnsi="Times New Roman" w:cs="Times New Roman"/>
          <w:sz w:val="24"/>
          <w:szCs w:val="24"/>
        </w:rPr>
      </w:pPr>
      <w:r w:rsidRPr="00EF1A44">
        <w:rPr>
          <w:rFonts w:ascii="Times New Roman" w:hAnsi="Times New Roman" w:cs="Times New Roman"/>
          <w:sz w:val="24"/>
          <w:szCs w:val="24"/>
        </w:rPr>
        <w:t xml:space="preserve"> повышение инвестиционной привлекательности района;</w:t>
      </w:r>
    </w:p>
    <w:p w:rsidR="004338F3" w:rsidRPr="00EF1A44" w:rsidRDefault="004338F3" w:rsidP="00EF1A44">
      <w:pPr>
        <w:pStyle w:val="NoSpacing1"/>
        <w:numPr>
          <w:ilvl w:val="0"/>
          <w:numId w:val="15"/>
        </w:numPr>
        <w:tabs>
          <w:tab w:val="left" w:pos="-851"/>
        </w:tabs>
        <w:ind w:left="0" w:firstLine="567"/>
        <w:contextualSpacing/>
        <w:jc w:val="both"/>
        <w:rPr>
          <w:rFonts w:ascii="Times New Roman" w:hAnsi="Times New Roman" w:cs="Times New Roman"/>
          <w:sz w:val="24"/>
          <w:szCs w:val="24"/>
        </w:rPr>
      </w:pPr>
      <w:r w:rsidRPr="00EF1A44">
        <w:rPr>
          <w:rFonts w:ascii="Times New Roman" w:hAnsi="Times New Roman" w:cs="Times New Roman"/>
          <w:sz w:val="24"/>
          <w:szCs w:val="24"/>
        </w:rPr>
        <w:t xml:space="preserve"> укрепление позитивного имиджа района;</w:t>
      </w:r>
    </w:p>
    <w:p w:rsidR="004338F3" w:rsidRPr="00EF1A44" w:rsidRDefault="004338F3" w:rsidP="00EF1A44">
      <w:pPr>
        <w:pStyle w:val="NoSpacing1"/>
        <w:numPr>
          <w:ilvl w:val="0"/>
          <w:numId w:val="15"/>
        </w:numPr>
        <w:tabs>
          <w:tab w:val="left" w:pos="-851"/>
        </w:tabs>
        <w:ind w:left="0" w:firstLine="567"/>
        <w:contextualSpacing/>
        <w:jc w:val="both"/>
        <w:rPr>
          <w:rFonts w:ascii="Times New Roman" w:hAnsi="Times New Roman" w:cs="Times New Roman"/>
          <w:sz w:val="24"/>
          <w:szCs w:val="24"/>
        </w:rPr>
      </w:pPr>
      <w:r w:rsidRPr="00EF1A44">
        <w:rPr>
          <w:rFonts w:ascii="Times New Roman" w:hAnsi="Times New Roman" w:cs="Times New Roman"/>
          <w:sz w:val="24"/>
          <w:szCs w:val="24"/>
        </w:rPr>
        <w:t>создание более благоприятных условий для развития деловой активности в районе (инфраструктурный эффект);</w:t>
      </w:r>
    </w:p>
    <w:p w:rsidR="004338F3" w:rsidRPr="00EF1A44" w:rsidRDefault="004338F3" w:rsidP="00EF1A44">
      <w:pPr>
        <w:pStyle w:val="NoSpacing1"/>
        <w:numPr>
          <w:ilvl w:val="0"/>
          <w:numId w:val="15"/>
        </w:numPr>
        <w:ind w:left="0" w:firstLine="567"/>
        <w:contextualSpacing/>
        <w:jc w:val="both"/>
        <w:rPr>
          <w:rFonts w:ascii="Times New Roman" w:hAnsi="Times New Roman" w:cs="Times New Roman"/>
          <w:sz w:val="24"/>
          <w:szCs w:val="24"/>
        </w:rPr>
      </w:pPr>
      <w:r w:rsidRPr="00EF1A44">
        <w:rPr>
          <w:rFonts w:ascii="Times New Roman" w:hAnsi="Times New Roman" w:cs="Times New Roman"/>
          <w:sz w:val="24"/>
          <w:szCs w:val="24"/>
        </w:rPr>
        <w:t>увеличение налоговых платежей в местный бюджет;</w:t>
      </w:r>
    </w:p>
    <w:p w:rsidR="004338F3" w:rsidRPr="00EF1A44" w:rsidRDefault="004338F3" w:rsidP="00EF1A44">
      <w:pPr>
        <w:pStyle w:val="NoSpacing1"/>
        <w:numPr>
          <w:ilvl w:val="0"/>
          <w:numId w:val="15"/>
        </w:numPr>
        <w:ind w:left="0" w:firstLine="567"/>
        <w:contextualSpacing/>
        <w:jc w:val="both"/>
        <w:rPr>
          <w:rFonts w:ascii="Times New Roman" w:hAnsi="Times New Roman" w:cs="Times New Roman"/>
          <w:sz w:val="24"/>
          <w:szCs w:val="24"/>
        </w:rPr>
      </w:pPr>
      <w:r w:rsidRPr="00EF1A44">
        <w:rPr>
          <w:rFonts w:ascii="Times New Roman" w:hAnsi="Times New Roman" w:cs="Times New Roman"/>
          <w:sz w:val="24"/>
          <w:szCs w:val="24"/>
        </w:rPr>
        <w:t xml:space="preserve">создание дополнительных рабочих мест. </w:t>
      </w:r>
    </w:p>
    <w:p w:rsidR="004338F3" w:rsidRPr="00EF1A44" w:rsidRDefault="004338F3" w:rsidP="00EF1A44">
      <w:pPr>
        <w:pStyle w:val="NoSpacing1"/>
        <w:ind w:firstLine="709"/>
        <w:contextualSpacing/>
        <w:jc w:val="both"/>
        <w:rPr>
          <w:rFonts w:ascii="Times New Roman" w:hAnsi="Times New Roman" w:cs="Times New Roman"/>
          <w:sz w:val="24"/>
          <w:szCs w:val="24"/>
        </w:rPr>
      </w:pPr>
      <w:r w:rsidRPr="00EF1A44">
        <w:rPr>
          <w:rFonts w:ascii="Times New Roman" w:hAnsi="Times New Roman" w:cs="Times New Roman"/>
          <w:sz w:val="24"/>
          <w:szCs w:val="24"/>
        </w:rPr>
        <w:t>Так на объекты Красногвардейского района за 2019 год за счет средств фед</w:t>
      </w:r>
      <w:r w:rsidRPr="00EF1A44">
        <w:rPr>
          <w:rFonts w:ascii="Times New Roman" w:hAnsi="Times New Roman" w:cs="Times New Roman"/>
          <w:sz w:val="24"/>
          <w:szCs w:val="24"/>
        </w:rPr>
        <w:t>е</w:t>
      </w:r>
      <w:r w:rsidRPr="00EF1A44">
        <w:rPr>
          <w:rFonts w:ascii="Times New Roman" w:hAnsi="Times New Roman" w:cs="Times New Roman"/>
          <w:sz w:val="24"/>
          <w:szCs w:val="24"/>
        </w:rPr>
        <w:t>рального, республиканского и местного бюджетов, а также за счет средств частных инвесторов были направлены следующие средства:</w:t>
      </w:r>
    </w:p>
    <w:p w:rsidR="004338F3" w:rsidRPr="00EF1A44" w:rsidRDefault="004338F3" w:rsidP="00EF1A44">
      <w:pPr>
        <w:ind w:firstLine="709"/>
        <w:jc w:val="both"/>
      </w:pPr>
      <w:r w:rsidRPr="00EF1A44">
        <w:t>Перечень инвестиционных  вложений в социальную сферу и объекты  жизнедеятел</w:t>
      </w:r>
      <w:r w:rsidRPr="00EF1A44">
        <w:t>ь</w:t>
      </w:r>
      <w:r w:rsidRPr="00EF1A44">
        <w:t>ности  Красногвардейского района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4"/>
        <w:gridCol w:w="6950"/>
        <w:gridCol w:w="2229"/>
      </w:tblGrid>
      <w:tr w:rsidR="00E8232A" w:rsidRPr="006158F6" w:rsidTr="00EF1A44">
        <w:trPr>
          <w:cantSplit/>
          <w:trHeight w:val="702"/>
        </w:trPr>
        <w:tc>
          <w:tcPr>
            <w:tcW w:w="274"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 п/п</w:t>
            </w: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Наименование объекта</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Освоено средств за 12 месяцев 2019 г. (млн. руб.)</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Реконструкция и улучшение технического состояния объектов Кра</w:t>
            </w:r>
            <w:r w:rsidRPr="006158F6">
              <w:t>с</w:t>
            </w:r>
            <w:r w:rsidRPr="006158F6">
              <w:t>нодарского водохранилища</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4,2</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9243C7" w:rsidRDefault="00E8232A" w:rsidP="00BB41F7">
            <w:pPr>
              <w:rPr>
                <w:bCs/>
              </w:rPr>
            </w:pPr>
            <w:r w:rsidRPr="009243C7">
              <w:rPr>
                <w:bCs/>
              </w:rPr>
              <w:t>Ремонт автомобильной дороги А-160 а/т Кореновск -Усть-</w:t>
            </w:r>
          </w:p>
          <w:p w:rsidR="00E8232A" w:rsidRPr="006158F6" w:rsidRDefault="00E8232A" w:rsidP="00BB41F7">
            <w:pPr>
              <w:rPr>
                <w:bCs/>
              </w:rPr>
            </w:pPr>
            <w:r w:rsidRPr="009243C7">
              <w:rPr>
                <w:bCs/>
              </w:rPr>
              <w:t>Лабинск-Белореченск-Майкоп</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34</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Капитальный ремонт МБОУ СОШ №8</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15,97</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Устройство дороги с.Белое – х.Догужиев</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8,4</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Устройство дороги – подъезд к с. Верхненазаровское</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15,8</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Благоустройство и освещение территории парка Горького</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4,58</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Благоустройство территории сквера, прилегающего к обелику «Н</w:t>
            </w:r>
            <w:r w:rsidRPr="006158F6">
              <w:rPr>
                <w:bCs/>
              </w:rPr>
              <w:t>и</w:t>
            </w:r>
            <w:r w:rsidRPr="006158F6">
              <w:rPr>
                <w:bCs/>
              </w:rPr>
              <w:t>кто не забыт, ничто не забыто»</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3,97</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Благоустройство сквера в а.Хатукай</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3,04</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Спортивная площадка на территории МБОУ «Гимназия №1», фу</w:t>
            </w:r>
            <w:r w:rsidRPr="006158F6">
              <w:rPr>
                <w:bCs/>
              </w:rPr>
              <w:t>т</w:t>
            </w:r>
            <w:r w:rsidRPr="006158F6">
              <w:rPr>
                <w:bCs/>
              </w:rPr>
              <w:t>больное поле</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16,4</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Капитальный ремонт Красногвардейского районного дома Кул</w:t>
            </w:r>
            <w:r w:rsidRPr="006158F6">
              <w:rPr>
                <w:bCs/>
              </w:rPr>
              <w:t>ь</w:t>
            </w:r>
            <w:r w:rsidRPr="006158F6">
              <w:rPr>
                <w:bCs/>
              </w:rPr>
              <w:t>туры</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23,16</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Приобретение и установка котлов в 5 многоквартирых домах а. Х</w:t>
            </w:r>
            <w:r w:rsidRPr="006158F6">
              <w:rPr>
                <w:bCs/>
              </w:rPr>
              <w:t>а</w:t>
            </w:r>
            <w:r w:rsidRPr="006158F6">
              <w:rPr>
                <w:bCs/>
              </w:rPr>
              <w:t>тукай</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5,5</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Благоустройство дворовых территорий в с.Красногвардейском по ул. Горького</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2,9</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Реконструкция подъездной автодороги от ул.Щорса до ул.Декабристов</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13,75</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Газопровод с.Верхненазаровское</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14,6</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Расчистка Краснодарского водохранилища в районе с.Красногвардейского</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80,2</w:t>
            </w:r>
          </w:p>
        </w:tc>
      </w:tr>
      <w:tr w:rsidR="00E8232A" w:rsidRPr="006158F6" w:rsidTr="00EF1A44">
        <w:trPr>
          <w:trHeight w:val="297"/>
        </w:trPr>
        <w:tc>
          <w:tcPr>
            <w:tcW w:w="274" w:type="pct"/>
            <w:tcBorders>
              <w:top w:val="single" w:sz="4" w:space="0" w:color="auto"/>
              <w:left w:val="single" w:sz="4" w:space="0" w:color="auto"/>
              <w:bottom w:val="single" w:sz="4" w:space="0" w:color="auto"/>
              <w:right w:val="single" w:sz="4" w:space="0" w:color="auto"/>
            </w:tcBorders>
            <w:vAlign w:val="center"/>
          </w:tcPr>
          <w:p w:rsidR="00E8232A" w:rsidRPr="006158F6" w:rsidRDefault="00E8232A" w:rsidP="00EF1A44">
            <w:pPr>
              <w:numPr>
                <w:ilvl w:val="0"/>
                <w:numId w:val="16"/>
              </w:numPr>
              <w:ind w:left="0"/>
              <w:jc w:val="right"/>
            </w:pPr>
          </w:p>
        </w:tc>
        <w:tc>
          <w:tcPr>
            <w:tcW w:w="356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rPr>
                <w:bCs/>
              </w:rPr>
            </w:pPr>
            <w:r w:rsidRPr="006158F6">
              <w:rPr>
                <w:bCs/>
              </w:rPr>
              <w:t>Реконструкция и улучшение техническог состояния объектов Кра</w:t>
            </w:r>
            <w:r w:rsidRPr="006158F6">
              <w:rPr>
                <w:bCs/>
              </w:rPr>
              <w:t>с</w:t>
            </w:r>
            <w:r w:rsidRPr="006158F6">
              <w:rPr>
                <w:bCs/>
              </w:rPr>
              <w:t xml:space="preserve">нодаского водохранилища </w:t>
            </w:r>
          </w:p>
        </w:tc>
        <w:tc>
          <w:tcPr>
            <w:tcW w:w="116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rPr>
                <w:bCs/>
              </w:rPr>
            </w:pPr>
            <w:r w:rsidRPr="006158F6">
              <w:rPr>
                <w:bCs/>
              </w:rPr>
              <w:t>24,9</w:t>
            </w:r>
          </w:p>
        </w:tc>
      </w:tr>
      <w:tr w:rsidR="00E8232A" w:rsidRPr="00434CD2" w:rsidTr="00EF1A44">
        <w:trPr>
          <w:trHeight w:val="438"/>
        </w:trPr>
        <w:tc>
          <w:tcPr>
            <w:tcW w:w="3835" w:type="pct"/>
            <w:gridSpan w:val="2"/>
            <w:tcBorders>
              <w:top w:val="single" w:sz="4" w:space="0" w:color="auto"/>
              <w:left w:val="single" w:sz="4" w:space="0" w:color="auto"/>
              <w:bottom w:val="single" w:sz="4" w:space="0" w:color="auto"/>
              <w:right w:val="single" w:sz="4" w:space="0" w:color="auto"/>
            </w:tcBorders>
            <w:vAlign w:val="center"/>
            <w:hideMark/>
          </w:tcPr>
          <w:p w:rsidR="00E8232A" w:rsidRPr="00434CD2" w:rsidRDefault="00E8232A" w:rsidP="00BB41F7">
            <w:pPr>
              <w:rPr>
                <w:b/>
              </w:rPr>
            </w:pPr>
            <w:r w:rsidRPr="00434CD2">
              <w:rPr>
                <w:b/>
              </w:rPr>
              <w:t>ИТОГО:</w:t>
            </w:r>
          </w:p>
        </w:tc>
        <w:tc>
          <w:tcPr>
            <w:tcW w:w="1165" w:type="pct"/>
            <w:tcBorders>
              <w:top w:val="single" w:sz="4" w:space="0" w:color="auto"/>
              <w:left w:val="single" w:sz="4" w:space="0" w:color="auto"/>
              <w:bottom w:val="single" w:sz="4" w:space="0" w:color="auto"/>
              <w:right w:val="single" w:sz="4" w:space="0" w:color="auto"/>
            </w:tcBorders>
            <w:hideMark/>
          </w:tcPr>
          <w:p w:rsidR="00E8232A" w:rsidRPr="00434CD2" w:rsidRDefault="00E8232A" w:rsidP="00BB41F7">
            <w:pPr>
              <w:jc w:val="center"/>
              <w:rPr>
                <w:b/>
              </w:rPr>
            </w:pPr>
            <w:r>
              <w:rPr>
                <w:b/>
              </w:rPr>
              <w:t>271,4</w:t>
            </w:r>
          </w:p>
        </w:tc>
      </w:tr>
    </w:tbl>
    <w:p w:rsidR="004338F3" w:rsidRPr="00906F53" w:rsidRDefault="004338F3" w:rsidP="00BB41F7">
      <w:pPr>
        <w:ind w:firstLine="709"/>
      </w:pPr>
    </w:p>
    <w:p w:rsidR="004338F3" w:rsidRPr="00EF1A44" w:rsidRDefault="004338F3" w:rsidP="00BB41F7">
      <w:pPr>
        <w:ind w:firstLine="709"/>
        <w:jc w:val="center"/>
        <w:rPr>
          <w:szCs w:val="28"/>
        </w:rPr>
      </w:pPr>
      <w:r w:rsidRPr="00EF1A44">
        <w:rPr>
          <w:szCs w:val="28"/>
        </w:rPr>
        <w:t>Перечень инвестиционных вложений промышленных предприятий</w:t>
      </w:r>
    </w:p>
    <w:p w:rsidR="004338F3" w:rsidRPr="00EF1A44" w:rsidRDefault="004338F3" w:rsidP="00BB41F7">
      <w:pPr>
        <w:ind w:firstLine="709"/>
        <w:jc w:val="center"/>
        <w:rPr>
          <w:szCs w:val="28"/>
        </w:rPr>
      </w:pPr>
      <w:r w:rsidRPr="00EF1A44">
        <w:rPr>
          <w:szCs w:val="28"/>
        </w:rPr>
        <w:t>Красногвардейского района за 12 месяцев 2019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5200"/>
        <w:gridCol w:w="1915"/>
      </w:tblGrid>
      <w:tr w:rsidR="004338F3" w:rsidRPr="00906F53" w:rsidTr="00EF1A44">
        <w:tc>
          <w:tcPr>
            <w:tcW w:w="1389"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pPr>
              <w:jc w:val="center"/>
            </w:pPr>
            <w:r w:rsidRPr="00906F53">
              <w:t xml:space="preserve">Наименование </w:t>
            </w:r>
          </w:p>
          <w:p w:rsidR="004338F3" w:rsidRPr="00906F53" w:rsidRDefault="004338F3" w:rsidP="00BB41F7">
            <w:pPr>
              <w:jc w:val="center"/>
            </w:pPr>
            <w:r w:rsidRPr="00906F53">
              <w:t>предприятия</w:t>
            </w:r>
          </w:p>
        </w:tc>
        <w:tc>
          <w:tcPr>
            <w:tcW w:w="2639"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pPr>
              <w:jc w:val="center"/>
            </w:pPr>
            <w:r w:rsidRPr="00906F53">
              <w:t>Вид инвестиционных вложений</w:t>
            </w:r>
          </w:p>
        </w:tc>
        <w:tc>
          <w:tcPr>
            <w:tcW w:w="972"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pPr>
              <w:jc w:val="center"/>
            </w:pPr>
            <w:r w:rsidRPr="00906F53">
              <w:t xml:space="preserve">Сумма    </w:t>
            </w:r>
          </w:p>
          <w:p w:rsidR="004338F3" w:rsidRPr="00906F53" w:rsidRDefault="004338F3" w:rsidP="00BB41F7">
            <w:pPr>
              <w:jc w:val="center"/>
            </w:pPr>
            <w:r w:rsidRPr="00906F53">
              <w:t xml:space="preserve">    инвестиций за 12 месяцев 2019 </w:t>
            </w:r>
          </w:p>
          <w:p w:rsidR="004338F3" w:rsidRPr="00906F53" w:rsidRDefault="004338F3" w:rsidP="00BB41F7">
            <w:pPr>
              <w:jc w:val="center"/>
            </w:pPr>
            <w:r w:rsidRPr="00906F53">
              <w:t>года, млн.руб.</w:t>
            </w:r>
          </w:p>
        </w:tc>
      </w:tr>
      <w:tr w:rsidR="004338F3" w:rsidRPr="00906F53" w:rsidTr="00EF1A44">
        <w:tc>
          <w:tcPr>
            <w:tcW w:w="1389"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r w:rsidRPr="00906F53">
              <w:t>ИП Путилин Максим Иванович</w:t>
            </w:r>
          </w:p>
        </w:tc>
        <w:tc>
          <w:tcPr>
            <w:tcW w:w="2639"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r w:rsidRPr="00906F53">
              <w:t>Ремонтные работы на территории Хатукайского ПМК</w:t>
            </w:r>
          </w:p>
        </w:tc>
        <w:tc>
          <w:tcPr>
            <w:tcW w:w="972"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pPr>
              <w:jc w:val="center"/>
            </w:pPr>
            <w:r w:rsidRPr="00906F53">
              <w:t>8,0</w:t>
            </w:r>
          </w:p>
        </w:tc>
      </w:tr>
      <w:tr w:rsidR="004338F3" w:rsidRPr="00906F53" w:rsidTr="00EF1A44">
        <w:tc>
          <w:tcPr>
            <w:tcW w:w="1389"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r w:rsidRPr="00906F53">
              <w:t>ООО «Красногварде</w:t>
            </w:r>
            <w:r w:rsidRPr="00906F53">
              <w:t>й</w:t>
            </w:r>
            <w:r w:rsidRPr="00906F53">
              <w:t>ский молочныйз</w:t>
            </w:r>
            <w:r w:rsidRPr="00906F53">
              <w:t>а</w:t>
            </w:r>
            <w:r w:rsidRPr="00906F53">
              <w:t>вод»</w:t>
            </w:r>
          </w:p>
        </w:tc>
        <w:tc>
          <w:tcPr>
            <w:tcW w:w="2639"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r w:rsidRPr="00906F53">
              <w:t>Приобретение грузового автомобиля</w:t>
            </w:r>
          </w:p>
        </w:tc>
        <w:tc>
          <w:tcPr>
            <w:tcW w:w="972"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pPr>
              <w:jc w:val="center"/>
            </w:pPr>
            <w:r w:rsidRPr="00906F53">
              <w:t>5,3</w:t>
            </w:r>
          </w:p>
        </w:tc>
      </w:tr>
      <w:tr w:rsidR="004338F3" w:rsidRPr="00906F53" w:rsidTr="00EF1A44">
        <w:tc>
          <w:tcPr>
            <w:tcW w:w="1389"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r w:rsidRPr="00906F53">
              <w:t>ИП Каде О.А.</w:t>
            </w:r>
          </w:p>
        </w:tc>
        <w:tc>
          <w:tcPr>
            <w:tcW w:w="2639"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r w:rsidRPr="00906F53">
              <w:t>Приобретение пресса для формовки кирпича</w:t>
            </w:r>
          </w:p>
        </w:tc>
        <w:tc>
          <w:tcPr>
            <w:tcW w:w="972"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pPr>
              <w:jc w:val="center"/>
            </w:pPr>
            <w:r w:rsidRPr="00906F53">
              <w:t>1</w:t>
            </w:r>
          </w:p>
        </w:tc>
      </w:tr>
      <w:tr w:rsidR="004338F3" w:rsidRPr="00906F53" w:rsidTr="00EF1A44">
        <w:tc>
          <w:tcPr>
            <w:tcW w:w="1389"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r w:rsidRPr="00906F53">
              <w:t>ООО «Меркурий»</w:t>
            </w:r>
          </w:p>
        </w:tc>
        <w:tc>
          <w:tcPr>
            <w:tcW w:w="2639"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r w:rsidRPr="00906F53">
              <w:t>Приобретение пресса для формовки кирпича</w:t>
            </w:r>
          </w:p>
        </w:tc>
        <w:tc>
          <w:tcPr>
            <w:tcW w:w="972"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pPr>
              <w:jc w:val="center"/>
            </w:pPr>
            <w:r w:rsidRPr="00906F53">
              <w:t>3</w:t>
            </w:r>
          </w:p>
        </w:tc>
      </w:tr>
      <w:tr w:rsidR="004338F3" w:rsidRPr="00906F53" w:rsidTr="00EF1A44">
        <w:tc>
          <w:tcPr>
            <w:tcW w:w="1389" w:type="pct"/>
            <w:tcBorders>
              <w:top w:val="single" w:sz="4" w:space="0" w:color="auto"/>
              <w:left w:val="single" w:sz="4" w:space="0" w:color="auto"/>
              <w:bottom w:val="single" w:sz="4" w:space="0" w:color="auto"/>
              <w:right w:val="single" w:sz="4" w:space="0" w:color="auto"/>
            </w:tcBorders>
            <w:hideMark/>
          </w:tcPr>
          <w:p w:rsidR="004338F3" w:rsidRPr="00906F53" w:rsidRDefault="004338F3" w:rsidP="00BB41F7">
            <w:r w:rsidRPr="00906F53">
              <w:t>ООО «Гюмри»</w:t>
            </w:r>
          </w:p>
        </w:tc>
        <w:tc>
          <w:tcPr>
            <w:tcW w:w="2639"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r w:rsidRPr="00906F53">
              <w:t>Ремонт и оборудование сыродельного цеха</w:t>
            </w:r>
          </w:p>
        </w:tc>
        <w:tc>
          <w:tcPr>
            <w:tcW w:w="972"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pPr>
              <w:jc w:val="center"/>
            </w:pPr>
            <w:r w:rsidRPr="00906F53">
              <w:t>0,7</w:t>
            </w:r>
          </w:p>
        </w:tc>
      </w:tr>
      <w:tr w:rsidR="004338F3" w:rsidRPr="00906F53" w:rsidTr="00EF1A44">
        <w:tc>
          <w:tcPr>
            <w:tcW w:w="4028" w:type="pct"/>
            <w:gridSpan w:val="2"/>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r w:rsidRPr="00906F53">
              <w:t>Итого</w:t>
            </w:r>
          </w:p>
        </w:tc>
        <w:tc>
          <w:tcPr>
            <w:tcW w:w="972" w:type="pct"/>
            <w:tcBorders>
              <w:top w:val="single" w:sz="4" w:space="0" w:color="auto"/>
              <w:left w:val="single" w:sz="4" w:space="0" w:color="auto"/>
              <w:bottom w:val="single" w:sz="4" w:space="0" w:color="auto"/>
              <w:right w:val="single" w:sz="4" w:space="0" w:color="auto"/>
            </w:tcBorders>
            <w:vAlign w:val="bottom"/>
            <w:hideMark/>
          </w:tcPr>
          <w:p w:rsidR="004338F3" w:rsidRPr="00906F53" w:rsidRDefault="004338F3" w:rsidP="00BB41F7">
            <w:pPr>
              <w:jc w:val="center"/>
            </w:pPr>
            <w:r w:rsidRPr="00906F53">
              <w:t>18</w:t>
            </w:r>
          </w:p>
        </w:tc>
      </w:tr>
    </w:tbl>
    <w:p w:rsidR="004338F3" w:rsidRPr="00EF1A44" w:rsidRDefault="004338F3" w:rsidP="00BB41F7">
      <w:pPr>
        <w:ind w:firstLine="709"/>
        <w:jc w:val="center"/>
        <w:rPr>
          <w:szCs w:val="28"/>
        </w:rPr>
      </w:pPr>
      <w:r w:rsidRPr="00EF1A44">
        <w:rPr>
          <w:szCs w:val="28"/>
        </w:rPr>
        <w:t>Перечень инвестиционных  вложений сельскохозяйственных предпри</w:t>
      </w:r>
      <w:r w:rsidRPr="00EF1A44">
        <w:rPr>
          <w:szCs w:val="28"/>
        </w:rPr>
        <w:t>я</w:t>
      </w:r>
      <w:r w:rsidRPr="00EF1A44">
        <w:rPr>
          <w:szCs w:val="28"/>
        </w:rPr>
        <w:t>тий</w:t>
      </w:r>
    </w:p>
    <w:p w:rsidR="004338F3" w:rsidRPr="00EF1A44" w:rsidRDefault="004338F3" w:rsidP="00BB41F7">
      <w:pPr>
        <w:ind w:firstLine="709"/>
        <w:jc w:val="center"/>
        <w:rPr>
          <w:szCs w:val="28"/>
        </w:rPr>
      </w:pPr>
      <w:r w:rsidRPr="00EF1A44">
        <w:rPr>
          <w:szCs w:val="28"/>
        </w:rPr>
        <w:t>Красногвардейского района  за 12 месяцев 2019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5"/>
        <w:gridCol w:w="3969"/>
        <w:gridCol w:w="2189"/>
      </w:tblGrid>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Наименование предприятия</w:t>
            </w:r>
          </w:p>
        </w:tc>
        <w:tc>
          <w:tcPr>
            <w:tcW w:w="2014"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Вид инвестиционных вложений</w:t>
            </w:r>
          </w:p>
        </w:tc>
        <w:tc>
          <w:tcPr>
            <w:tcW w:w="1111"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 xml:space="preserve">Сумма  </w:t>
            </w:r>
          </w:p>
          <w:p w:rsidR="00E8232A" w:rsidRPr="006158F6" w:rsidRDefault="00E8232A" w:rsidP="00BB41F7">
            <w:pPr>
              <w:jc w:val="center"/>
            </w:pPr>
            <w:r w:rsidRPr="006158F6">
              <w:t xml:space="preserve"> инвестиций за 12 месяцев</w:t>
            </w:r>
          </w:p>
          <w:p w:rsidR="00E8232A" w:rsidRPr="006158F6" w:rsidRDefault="00E8232A" w:rsidP="00BB41F7">
            <w:pPr>
              <w:jc w:val="center"/>
            </w:pPr>
            <w:r w:rsidRPr="006158F6">
              <w:t>2019 года, млн.руб.</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 xml:space="preserve">ИП Глава КФХ </w:t>
            </w:r>
            <w:r w:rsidRPr="006158F6">
              <w:rPr>
                <w:rFonts w:eastAsia="Calibri"/>
              </w:rPr>
              <w:t>Бисиджев К.М.</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Строительство ангара</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5,4</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ИП Глава КФХ Тхитлянов Айтеч Климович</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 xml:space="preserve">Трактор </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1,4</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ИП Глава КФХ Долева Дарина Бислановна</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Трактор с прицепным оборудован</w:t>
            </w:r>
            <w:r w:rsidRPr="006158F6">
              <w:t>и</w:t>
            </w:r>
            <w:r w:rsidRPr="006158F6">
              <w:t xml:space="preserve">ем </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2,14</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ИП Глава КФХ Даунов Азамат Аскарбиевич</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Трактор с прицепным оборудован</w:t>
            </w:r>
            <w:r w:rsidRPr="006158F6">
              <w:t>и</w:t>
            </w:r>
            <w:r w:rsidRPr="006158F6">
              <w:t>ем (культиватор, дискатор)</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1,9</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СПК «Штурбино»</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 xml:space="preserve">Трактор </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1,38</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ИП Глава КФХ Хуратов Хамзет Хамедович</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Трактор МТЗ с прицепным обор</w:t>
            </w:r>
            <w:r w:rsidRPr="006158F6">
              <w:t>у</w:t>
            </w:r>
            <w:r w:rsidRPr="006158F6">
              <w:t>дованием (сеялка, дискатор, кул</w:t>
            </w:r>
            <w:r w:rsidRPr="006158F6">
              <w:t>ь</w:t>
            </w:r>
            <w:r w:rsidRPr="006158F6">
              <w:t>тив</w:t>
            </w:r>
            <w:r w:rsidRPr="006158F6">
              <w:t>а</w:t>
            </w:r>
            <w:r w:rsidRPr="006158F6">
              <w:t>тор)</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4,9</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ИП Глава КФХ Гусаков Андрей Александрович</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 xml:space="preserve">Трактор </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3,46</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lastRenderedPageBreak/>
              <w:t>ИП глава КФХ Рыбин Станислав Сергеевич</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Трактор с прицепным оборудовани-ем</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0,7</w:t>
            </w:r>
          </w:p>
        </w:tc>
      </w:tr>
      <w:tr w:rsidR="00E8232A" w:rsidRPr="006158F6" w:rsidTr="00EF1A44">
        <w:tc>
          <w:tcPr>
            <w:tcW w:w="1875"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ИП глава КФХ Хунагова Гошпак Даутовна</w:t>
            </w:r>
          </w:p>
        </w:tc>
        <w:tc>
          <w:tcPr>
            <w:tcW w:w="2014"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Строительство ангара</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5</w:t>
            </w:r>
          </w:p>
        </w:tc>
      </w:tr>
      <w:tr w:rsidR="00E8232A" w:rsidRPr="004B0EC1" w:rsidTr="00EF1A44">
        <w:tc>
          <w:tcPr>
            <w:tcW w:w="3889" w:type="pct"/>
            <w:gridSpan w:val="2"/>
            <w:tcBorders>
              <w:top w:val="single" w:sz="4" w:space="0" w:color="auto"/>
              <w:left w:val="single" w:sz="4" w:space="0" w:color="auto"/>
              <w:bottom w:val="single" w:sz="4" w:space="0" w:color="auto"/>
              <w:right w:val="single" w:sz="4" w:space="0" w:color="auto"/>
            </w:tcBorders>
            <w:hideMark/>
          </w:tcPr>
          <w:p w:rsidR="00E8232A" w:rsidRPr="004B0EC1" w:rsidRDefault="00E8232A" w:rsidP="00BB41F7">
            <w:pPr>
              <w:rPr>
                <w:b/>
              </w:rPr>
            </w:pPr>
            <w:r w:rsidRPr="004B0EC1">
              <w:rPr>
                <w:b/>
              </w:rPr>
              <w:t>Итого:</w:t>
            </w:r>
          </w:p>
        </w:tc>
        <w:tc>
          <w:tcPr>
            <w:tcW w:w="1111" w:type="pct"/>
            <w:tcBorders>
              <w:top w:val="single" w:sz="4" w:space="0" w:color="auto"/>
              <w:left w:val="single" w:sz="4" w:space="0" w:color="auto"/>
              <w:bottom w:val="single" w:sz="4" w:space="0" w:color="auto"/>
              <w:right w:val="single" w:sz="4" w:space="0" w:color="auto"/>
            </w:tcBorders>
            <w:vAlign w:val="bottom"/>
            <w:hideMark/>
          </w:tcPr>
          <w:p w:rsidR="00E8232A" w:rsidRPr="004B0EC1" w:rsidRDefault="00E8232A" w:rsidP="00BB41F7">
            <w:pPr>
              <w:jc w:val="center"/>
              <w:rPr>
                <w:b/>
              </w:rPr>
            </w:pPr>
            <w:r w:rsidRPr="004B0EC1">
              <w:rPr>
                <w:b/>
              </w:rPr>
              <w:t>2</w:t>
            </w:r>
            <w:r>
              <w:rPr>
                <w:b/>
              </w:rPr>
              <w:t>6</w:t>
            </w:r>
            <w:r w:rsidRPr="004B0EC1">
              <w:rPr>
                <w:b/>
              </w:rPr>
              <w:t>,</w:t>
            </w:r>
            <w:r>
              <w:rPr>
                <w:b/>
              </w:rPr>
              <w:t>3</w:t>
            </w:r>
          </w:p>
        </w:tc>
      </w:tr>
    </w:tbl>
    <w:p w:rsidR="00E8232A" w:rsidRPr="00906F53" w:rsidRDefault="00E8232A" w:rsidP="00BB41F7">
      <w:pPr>
        <w:ind w:firstLine="709"/>
        <w:jc w:val="center"/>
        <w:rPr>
          <w:sz w:val="28"/>
          <w:szCs w:val="28"/>
        </w:rPr>
      </w:pPr>
    </w:p>
    <w:p w:rsidR="004338F3" w:rsidRPr="00EF1A44" w:rsidRDefault="004338F3" w:rsidP="00BB41F7">
      <w:pPr>
        <w:ind w:firstLine="709"/>
        <w:jc w:val="center"/>
        <w:rPr>
          <w:szCs w:val="28"/>
        </w:rPr>
      </w:pPr>
      <w:r w:rsidRPr="00EF1A44">
        <w:rPr>
          <w:szCs w:val="28"/>
        </w:rPr>
        <w:t>Перечень инвестиционных  вложений в сферу торговли и бытового обслуживания Красногвардейского района  за 12 месяцев 2019 года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7137"/>
        <w:gridCol w:w="2042"/>
      </w:tblGrid>
      <w:tr w:rsidR="00E8232A" w:rsidRPr="006158F6" w:rsidTr="00575668">
        <w:tc>
          <w:tcPr>
            <w:tcW w:w="330"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 п/п</w:t>
            </w:r>
          </w:p>
        </w:tc>
        <w:tc>
          <w:tcPr>
            <w:tcW w:w="3628"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Вид инвестиционных вложений</w:t>
            </w:r>
          </w:p>
        </w:tc>
        <w:tc>
          <w:tcPr>
            <w:tcW w:w="1042"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pPr>
              <w:jc w:val="center"/>
            </w:pPr>
            <w:r w:rsidRPr="006158F6">
              <w:t xml:space="preserve">Сумма  </w:t>
            </w:r>
          </w:p>
          <w:p w:rsidR="00E8232A" w:rsidRPr="006158F6" w:rsidRDefault="00E8232A" w:rsidP="00BB41F7">
            <w:pPr>
              <w:jc w:val="center"/>
            </w:pPr>
            <w:r w:rsidRPr="006158F6">
              <w:t xml:space="preserve"> инвестиций за</w:t>
            </w:r>
          </w:p>
          <w:p w:rsidR="00E8232A" w:rsidRPr="006158F6" w:rsidRDefault="00E8232A" w:rsidP="00BB41F7">
            <w:pPr>
              <w:jc w:val="center"/>
            </w:pPr>
            <w:r w:rsidRPr="006158F6">
              <w:t>12 месяцев 2019 года, млн.руб.</w:t>
            </w:r>
          </w:p>
        </w:tc>
      </w:tr>
      <w:tr w:rsidR="00E8232A" w:rsidRPr="006158F6" w:rsidTr="00575668">
        <w:tc>
          <w:tcPr>
            <w:tcW w:w="330"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1</w:t>
            </w:r>
          </w:p>
        </w:tc>
        <w:tc>
          <w:tcPr>
            <w:tcW w:w="3628"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Кафе  «Фамили»</w:t>
            </w:r>
          </w:p>
        </w:tc>
        <w:tc>
          <w:tcPr>
            <w:tcW w:w="1042"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3,0</w:t>
            </w:r>
          </w:p>
        </w:tc>
      </w:tr>
      <w:tr w:rsidR="00E8232A" w:rsidRPr="006158F6" w:rsidTr="00575668">
        <w:tc>
          <w:tcPr>
            <w:tcW w:w="330"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rsidRPr="006158F6">
              <w:t>2</w:t>
            </w:r>
          </w:p>
        </w:tc>
        <w:tc>
          <w:tcPr>
            <w:tcW w:w="3628"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Магазин –пекарня ООО «ЛинТорг»</w:t>
            </w:r>
          </w:p>
        </w:tc>
        <w:tc>
          <w:tcPr>
            <w:tcW w:w="1042"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3,0</w:t>
            </w:r>
          </w:p>
        </w:tc>
      </w:tr>
      <w:tr w:rsidR="00E8232A" w:rsidRPr="006158F6" w:rsidTr="00575668">
        <w:tc>
          <w:tcPr>
            <w:tcW w:w="330"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t>3</w:t>
            </w:r>
          </w:p>
        </w:tc>
        <w:tc>
          <w:tcPr>
            <w:tcW w:w="3628"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 xml:space="preserve">Автозаправочная станция «Роснефть» а.Хатукай </w:t>
            </w:r>
          </w:p>
        </w:tc>
        <w:tc>
          <w:tcPr>
            <w:tcW w:w="1042"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42,3</w:t>
            </w:r>
          </w:p>
        </w:tc>
      </w:tr>
      <w:tr w:rsidR="00E8232A" w:rsidRPr="006158F6" w:rsidTr="00575668">
        <w:tc>
          <w:tcPr>
            <w:tcW w:w="330"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t>4</w:t>
            </w:r>
          </w:p>
        </w:tc>
        <w:tc>
          <w:tcPr>
            <w:tcW w:w="3628"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Супермаркет «Пятерочка» в а.Хатукай</w:t>
            </w:r>
          </w:p>
        </w:tc>
        <w:tc>
          <w:tcPr>
            <w:tcW w:w="1042"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17</w:t>
            </w:r>
          </w:p>
        </w:tc>
      </w:tr>
      <w:tr w:rsidR="00E8232A" w:rsidRPr="006158F6" w:rsidTr="00575668">
        <w:tc>
          <w:tcPr>
            <w:tcW w:w="330" w:type="pct"/>
            <w:tcBorders>
              <w:top w:val="single" w:sz="4" w:space="0" w:color="auto"/>
              <w:left w:val="single" w:sz="4" w:space="0" w:color="auto"/>
              <w:bottom w:val="single" w:sz="4" w:space="0" w:color="auto"/>
              <w:right w:val="single" w:sz="4" w:space="0" w:color="auto"/>
            </w:tcBorders>
            <w:hideMark/>
          </w:tcPr>
          <w:p w:rsidR="00E8232A" w:rsidRPr="006158F6" w:rsidRDefault="00E8232A" w:rsidP="00BB41F7">
            <w:r>
              <w:t>5</w:t>
            </w:r>
          </w:p>
        </w:tc>
        <w:tc>
          <w:tcPr>
            <w:tcW w:w="3628"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r w:rsidRPr="006158F6">
              <w:t>ИП Ягумов А.А. СТО</w:t>
            </w:r>
          </w:p>
        </w:tc>
        <w:tc>
          <w:tcPr>
            <w:tcW w:w="1042" w:type="pct"/>
            <w:tcBorders>
              <w:top w:val="single" w:sz="4" w:space="0" w:color="auto"/>
              <w:left w:val="single" w:sz="4" w:space="0" w:color="auto"/>
              <w:bottom w:val="single" w:sz="4" w:space="0" w:color="auto"/>
              <w:right w:val="single" w:sz="4" w:space="0" w:color="auto"/>
            </w:tcBorders>
            <w:vAlign w:val="bottom"/>
            <w:hideMark/>
          </w:tcPr>
          <w:p w:rsidR="00E8232A" w:rsidRPr="006158F6" w:rsidRDefault="00E8232A" w:rsidP="00BB41F7">
            <w:pPr>
              <w:jc w:val="center"/>
            </w:pPr>
            <w:r w:rsidRPr="006158F6">
              <w:t>10</w:t>
            </w:r>
          </w:p>
        </w:tc>
      </w:tr>
      <w:tr w:rsidR="00E8232A" w:rsidRPr="00434CD2" w:rsidTr="00575668">
        <w:tc>
          <w:tcPr>
            <w:tcW w:w="330" w:type="pct"/>
            <w:tcBorders>
              <w:top w:val="single" w:sz="4" w:space="0" w:color="auto"/>
              <w:left w:val="single" w:sz="4" w:space="0" w:color="auto"/>
              <w:bottom w:val="single" w:sz="4" w:space="0" w:color="auto"/>
              <w:right w:val="single" w:sz="4" w:space="0" w:color="auto"/>
            </w:tcBorders>
          </w:tcPr>
          <w:p w:rsidR="00E8232A" w:rsidRPr="00434CD2" w:rsidRDefault="00E8232A" w:rsidP="00BB41F7">
            <w:pPr>
              <w:rPr>
                <w:b/>
              </w:rPr>
            </w:pPr>
          </w:p>
        </w:tc>
        <w:tc>
          <w:tcPr>
            <w:tcW w:w="3628" w:type="pct"/>
            <w:tcBorders>
              <w:top w:val="single" w:sz="4" w:space="0" w:color="auto"/>
              <w:left w:val="single" w:sz="4" w:space="0" w:color="auto"/>
              <w:bottom w:val="single" w:sz="4" w:space="0" w:color="auto"/>
              <w:right w:val="single" w:sz="4" w:space="0" w:color="auto"/>
            </w:tcBorders>
            <w:vAlign w:val="bottom"/>
            <w:hideMark/>
          </w:tcPr>
          <w:p w:rsidR="00E8232A" w:rsidRPr="00434CD2" w:rsidRDefault="00E8232A" w:rsidP="00BB41F7">
            <w:pPr>
              <w:rPr>
                <w:b/>
              </w:rPr>
            </w:pPr>
            <w:r w:rsidRPr="00434CD2">
              <w:rPr>
                <w:b/>
              </w:rPr>
              <w:t>Итого:</w:t>
            </w:r>
          </w:p>
        </w:tc>
        <w:tc>
          <w:tcPr>
            <w:tcW w:w="1042" w:type="pct"/>
            <w:tcBorders>
              <w:top w:val="single" w:sz="4" w:space="0" w:color="auto"/>
              <w:left w:val="single" w:sz="4" w:space="0" w:color="auto"/>
              <w:bottom w:val="single" w:sz="4" w:space="0" w:color="auto"/>
              <w:right w:val="single" w:sz="4" w:space="0" w:color="auto"/>
            </w:tcBorders>
            <w:vAlign w:val="bottom"/>
            <w:hideMark/>
          </w:tcPr>
          <w:p w:rsidR="00E8232A" w:rsidRPr="00434CD2" w:rsidRDefault="00E8232A" w:rsidP="00BB41F7">
            <w:pPr>
              <w:jc w:val="center"/>
              <w:rPr>
                <w:b/>
              </w:rPr>
            </w:pPr>
            <w:r>
              <w:rPr>
                <w:b/>
              </w:rPr>
              <w:t>75,3</w:t>
            </w:r>
          </w:p>
        </w:tc>
      </w:tr>
    </w:tbl>
    <w:p w:rsidR="00E8232A" w:rsidRPr="00EF1A44" w:rsidRDefault="00E8232A" w:rsidP="00EF1A44">
      <w:pPr>
        <w:ind w:firstLine="709"/>
        <w:jc w:val="both"/>
        <w:rPr>
          <w:color w:val="000000"/>
        </w:rPr>
      </w:pPr>
      <w:r w:rsidRPr="00EF1A44">
        <w:t>Таким образом, сумма всех инвестиций в экономику и социальную сферу Красн</w:t>
      </w:r>
      <w:r w:rsidRPr="00EF1A44">
        <w:t>о</w:t>
      </w:r>
      <w:r w:rsidRPr="00EF1A44">
        <w:t>гвардейского района за 2019 года составила 391 млн. руб. (частные и</w:t>
      </w:r>
      <w:r w:rsidRPr="00EF1A44">
        <w:t>н</w:t>
      </w:r>
      <w:r w:rsidRPr="00EF1A44">
        <w:t>вестиции 119,6 млн. руб.), в  аналогичном периоде прошлого года сумма инвестиций с</w:t>
      </w:r>
      <w:r w:rsidRPr="00EF1A44">
        <w:t>о</w:t>
      </w:r>
      <w:r w:rsidRPr="00EF1A44">
        <w:t xml:space="preserve">ставила 773,561 млн. руб. </w:t>
      </w:r>
    </w:p>
    <w:p w:rsidR="00E8232A" w:rsidRPr="00EF1A44" w:rsidRDefault="00E8232A" w:rsidP="00EF1A44">
      <w:pPr>
        <w:ind w:firstLine="709"/>
        <w:jc w:val="both"/>
      </w:pPr>
      <w:r w:rsidRPr="00EF1A44">
        <w:t>Муниципальным образованием «Красногвардейский район» проведена следующая работа по внедрению Стандарта деятельности органов местного самоуправления по обесп</w:t>
      </w:r>
      <w:r w:rsidRPr="00EF1A44">
        <w:t>е</w:t>
      </w:r>
      <w:r w:rsidRPr="00EF1A44">
        <w:t>чению благоприятного инвестиционного климата в МО «Красногвардейский район» в соо</w:t>
      </w:r>
      <w:r w:rsidRPr="00EF1A44">
        <w:t>т</w:t>
      </w:r>
      <w:r w:rsidRPr="00EF1A44">
        <w:t>ветствии с методическими рекомендациями по внедрению Стандарта, утвержденными пр</w:t>
      </w:r>
      <w:r w:rsidRPr="00EF1A44">
        <w:t>и</w:t>
      </w:r>
      <w:r w:rsidRPr="00EF1A44">
        <w:t>казом Министерства экономич</w:t>
      </w:r>
      <w:r w:rsidRPr="00EF1A44">
        <w:t>е</w:t>
      </w:r>
      <w:r w:rsidRPr="00EF1A44">
        <w:t>ского развития и торговли Республики Адыгея от 24.06.2015 года № 200-п:</w:t>
      </w:r>
    </w:p>
    <w:p w:rsidR="00E8232A" w:rsidRPr="00EF1A44" w:rsidRDefault="00E8232A" w:rsidP="00EF1A44">
      <w:pPr>
        <w:ind w:firstLine="709"/>
        <w:jc w:val="both"/>
      </w:pPr>
      <w:r w:rsidRPr="00EF1A44">
        <w:t>1.</w:t>
      </w:r>
      <w:r w:rsidRPr="00EF1A44">
        <w:tab/>
        <w:t>Разработана инвестиционная стратегия МО «Красногвардейский район» до 2025 года, утвержденная постановлением администрации МО «Кра</w:t>
      </w:r>
      <w:r w:rsidRPr="00EF1A44">
        <w:t>с</w:t>
      </w:r>
      <w:r w:rsidRPr="00EF1A44">
        <w:t>ногвардейский район» от 07.12.2016 года № 506 «Об утверждении Инвестиционной стратегии МО «Красногварде</w:t>
      </w:r>
      <w:r w:rsidRPr="00EF1A44">
        <w:t>й</w:t>
      </w:r>
      <w:r w:rsidRPr="00EF1A44">
        <w:t>ский район» на период до 2025 года».</w:t>
      </w:r>
    </w:p>
    <w:p w:rsidR="00E8232A" w:rsidRPr="00EF1A44" w:rsidRDefault="00E8232A" w:rsidP="00EF1A44">
      <w:pPr>
        <w:ind w:firstLine="709"/>
        <w:jc w:val="both"/>
      </w:pPr>
      <w:r w:rsidRPr="00EF1A44">
        <w:t>2.</w:t>
      </w:r>
      <w:r w:rsidRPr="00EF1A44">
        <w:tab/>
        <w:t>Разработан план инвестиционных проектов МО «Красногварде</w:t>
      </w:r>
      <w:r w:rsidRPr="00EF1A44">
        <w:t>й</w:t>
      </w:r>
      <w:r w:rsidRPr="00EF1A44">
        <w:t>ский район».</w:t>
      </w:r>
    </w:p>
    <w:p w:rsidR="00E8232A" w:rsidRPr="00EF1A44" w:rsidRDefault="00E8232A" w:rsidP="00EF1A44">
      <w:pPr>
        <w:ind w:firstLine="709"/>
        <w:jc w:val="both"/>
      </w:pPr>
      <w:r w:rsidRPr="00EF1A44">
        <w:t>3.</w:t>
      </w:r>
      <w:r w:rsidRPr="00EF1A44">
        <w:tab/>
        <w:t>В целях привлечения потенциальных инвесторов на официальном сайте МО «Красногвардейский район» размещен и ежегодно обновляется Инвестицио</w:t>
      </w:r>
      <w:r w:rsidRPr="00EF1A44">
        <w:t>н</w:t>
      </w:r>
      <w:r w:rsidRPr="00EF1A44">
        <w:t>ный паспорт района.</w:t>
      </w:r>
    </w:p>
    <w:p w:rsidR="00E8232A" w:rsidRPr="00EF1A44" w:rsidRDefault="00E8232A" w:rsidP="00EF1A44">
      <w:pPr>
        <w:ind w:firstLine="709"/>
        <w:jc w:val="both"/>
      </w:pPr>
      <w:r w:rsidRPr="00EF1A44">
        <w:t>4.</w:t>
      </w:r>
      <w:r w:rsidRPr="00EF1A44">
        <w:tab/>
        <w:t>В целях оперативного решения проблем и вопросов, возникающих в процессе инвестиционной деятельности, на официальном сайте МО «Красногвардейский район» сформирован канал прямой связи с Главой муниципального образ</w:t>
      </w:r>
      <w:r w:rsidRPr="00EF1A44">
        <w:t>о</w:t>
      </w:r>
      <w:r w:rsidRPr="00EF1A44">
        <w:t>вания.</w:t>
      </w:r>
    </w:p>
    <w:p w:rsidR="00E8232A" w:rsidRPr="00EF1A44" w:rsidRDefault="00E8232A" w:rsidP="00EF1A44">
      <w:pPr>
        <w:ind w:firstLine="709"/>
        <w:jc w:val="both"/>
      </w:pPr>
      <w:r w:rsidRPr="00EF1A44">
        <w:t>5.</w:t>
      </w:r>
      <w:r w:rsidRPr="00EF1A44">
        <w:tab/>
        <w:t>В целях сопровождения инвестиционных проектов по принципу «одного окна» и оказания имущественной и консультационной поддержки организациям, реализующих и</w:t>
      </w:r>
      <w:r w:rsidRPr="00EF1A44">
        <w:t>н</w:t>
      </w:r>
      <w:r w:rsidRPr="00EF1A44">
        <w:t>вестиционные проекты на территории муниц</w:t>
      </w:r>
      <w:r w:rsidRPr="00EF1A44">
        <w:t>и</w:t>
      </w:r>
      <w:r w:rsidRPr="00EF1A44">
        <w:t>пального образования «Красногвардейский район», на официальном сайте м</w:t>
      </w:r>
      <w:r w:rsidRPr="00EF1A44">
        <w:t>у</w:t>
      </w:r>
      <w:r w:rsidRPr="00EF1A44">
        <w:t>ниципального образования сформирован соответствующий раздел, включающий комплекс услуг, связанных с сопровождением инвестиционных прое</w:t>
      </w:r>
      <w:r w:rsidRPr="00EF1A44">
        <w:t>к</w:t>
      </w:r>
      <w:r w:rsidRPr="00EF1A44">
        <w:t>тов, планируемых к реализации:</w:t>
      </w:r>
    </w:p>
    <w:p w:rsidR="00E8232A" w:rsidRPr="00EF1A44" w:rsidRDefault="00E8232A" w:rsidP="00EF1A44">
      <w:pPr>
        <w:ind w:firstLine="709"/>
        <w:jc w:val="both"/>
      </w:pPr>
      <w:r w:rsidRPr="00EF1A44">
        <w:t>-</w:t>
      </w:r>
      <w:r w:rsidRPr="00EF1A44">
        <w:tab/>
        <w:t>Инвестиционная заявка на реализацию инвестиционного проекта;</w:t>
      </w:r>
    </w:p>
    <w:p w:rsidR="00E8232A" w:rsidRPr="00EF1A44" w:rsidRDefault="00E8232A" w:rsidP="00EF1A44">
      <w:pPr>
        <w:ind w:firstLine="709"/>
        <w:jc w:val="both"/>
      </w:pPr>
      <w:r w:rsidRPr="00EF1A44">
        <w:t>-</w:t>
      </w:r>
      <w:r w:rsidRPr="00EF1A44">
        <w:tab/>
        <w:t>Перечень документов, прилагаемых к  инвестиционной заявке на реализацию инвестиционного проекта;</w:t>
      </w:r>
    </w:p>
    <w:p w:rsidR="00E8232A" w:rsidRPr="00EF1A44" w:rsidRDefault="00E8232A" w:rsidP="00EF1A44">
      <w:pPr>
        <w:ind w:firstLine="709"/>
        <w:jc w:val="both"/>
      </w:pPr>
      <w:r w:rsidRPr="00EF1A44">
        <w:t>-</w:t>
      </w:r>
      <w:r w:rsidRPr="00EF1A44">
        <w:tab/>
        <w:t>Регламент по сопровождению инвестиционных проектов в муниципальном о</w:t>
      </w:r>
      <w:r w:rsidRPr="00EF1A44">
        <w:t>б</w:t>
      </w:r>
      <w:r w:rsidRPr="00EF1A44">
        <w:t>разовании «Красногвардейский район», утвержденный постановлением а</w:t>
      </w:r>
      <w:r w:rsidRPr="00EF1A44">
        <w:t>д</w:t>
      </w:r>
      <w:r w:rsidRPr="00EF1A44">
        <w:t>министрации МО «Красногвардейский район» от 07.12.2016 года № 504 «Об утверждении регламента по с</w:t>
      </w:r>
      <w:r w:rsidRPr="00EF1A44">
        <w:t>о</w:t>
      </w:r>
      <w:r w:rsidRPr="00EF1A44">
        <w:lastRenderedPageBreak/>
        <w:t>провождению инвестиционных проектов в муниципальном образовании «Красногварде</w:t>
      </w:r>
      <w:r w:rsidRPr="00EF1A44">
        <w:t>й</w:t>
      </w:r>
      <w:r w:rsidRPr="00EF1A44">
        <w:t>ский район»;</w:t>
      </w:r>
    </w:p>
    <w:p w:rsidR="00E8232A" w:rsidRPr="00EF1A44" w:rsidRDefault="00E8232A" w:rsidP="00EF1A44">
      <w:pPr>
        <w:ind w:firstLine="709"/>
        <w:jc w:val="both"/>
      </w:pPr>
      <w:r w:rsidRPr="00EF1A44">
        <w:t>-</w:t>
      </w:r>
      <w:r w:rsidRPr="00EF1A44">
        <w:rPr>
          <w:color w:val="FFFFFF"/>
        </w:rPr>
        <w:t xml:space="preserve"> </w:t>
      </w:r>
      <w:r w:rsidRPr="00EF1A44">
        <w:t>Дорожная карта внедрения Стандарта деятельности по обеспечению благоприятного инвестиционного климата на территории МО «Красногвардейский район», утвержденная п</w:t>
      </w:r>
      <w:r w:rsidRPr="00EF1A44">
        <w:t>о</w:t>
      </w:r>
      <w:r w:rsidRPr="00EF1A44">
        <w:t>становлением администрации МО «Красногва</w:t>
      </w:r>
      <w:r w:rsidRPr="00EF1A44">
        <w:t>р</w:t>
      </w:r>
      <w:r w:rsidRPr="00EF1A44">
        <w:t>дейский район» от 07.12.2016 года № 505 «Об утверждении Дорожной карты по внедрению Стандарта деятельности по обеспечению бл</w:t>
      </w:r>
      <w:r w:rsidRPr="00EF1A44">
        <w:t>а</w:t>
      </w:r>
      <w:r w:rsidRPr="00EF1A44">
        <w:t>гоприятного инвест</w:t>
      </w:r>
      <w:r w:rsidRPr="00EF1A44">
        <w:t>и</w:t>
      </w:r>
      <w:r w:rsidRPr="00EF1A44">
        <w:t>ционного климата на территории МО «Красногвардейский район».</w:t>
      </w:r>
    </w:p>
    <w:p w:rsidR="00E8232A" w:rsidRPr="00EF1A44" w:rsidRDefault="00E8232A" w:rsidP="00EF1A44">
      <w:pPr>
        <w:ind w:firstLine="709"/>
        <w:jc w:val="both"/>
      </w:pPr>
      <w:r w:rsidRPr="00EF1A44">
        <w:t>6. В муниципальном образовании «Красногвардейский район» создан совещ</w:t>
      </w:r>
      <w:r w:rsidRPr="00EF1A44">
        <w:t>а</w:t>
      </w:r>
      <w:r w:rsidRPr="00EF1A44">
        <w:t>тельный орган по улучшению инвестиционного климата, в рамках работы которого собираются глава администрации муниципального образования, представители органов местного самоупра</w:t>
      </w:r>
      <w:r w:rsidRPr="00EF1A44">
        <w:t>в</w:t>
      </w:r>
      <w:r w:rsidRPr="00EF1A44">
        <w:t>ления, бизнеса инвесторов, представители предпринимательских сообществ. Состав и пол</w:t>
      </w:r>
      <w:r w:rsidRPr="00EF1A44">
        <w:t>о</w:t>
      </w:r>
      <w:r w:rsidRPr="00EF1A44">
        <w:t>жение о координационном совете утверждены постановлением администрации МО «Красн</w:t>
      </w:r>
      <w:r w:rsidRPr="00EF1A44">
        <w:t>о</w:t>
      </w:r>
      <w:r w:rsidRPr="00EF1A44">
        <w:t>гвардейский район» от 17.03.2015 года № 161 «О координационном совете по развитию м</w:t>
      </w:r>
      <w:r w:rsidRPr="00EF1A44">
        <w:t>а</w:t>
      </w:r>
      <w:r w:rsidRPr="00EF1A44">
        <w:t>лого и среднего предпринимательства муниципального образования «Красн</w:t>
      </w:r>
      <w:r w:rsidRPr="00EF1A44">
        <w:t>о</w:t>
      </w:r>
      <w:r w:rsidRPr="00EF1A44">
        <w:t>гвардейский район».</w:t>
      </w:r>
    </w:p>
    <w:p w:rsidR="00E8232A" w:rsidRPr="00EF1A44" w:rsidRDefault="00E8232A" w:rsidP="00EF1A44">
      <w:pPr>
        <w:ind w:firstLine="709"/>
        <w:jc w:val="both"/>
      </w:pPr>
      <w:r w:rsidRPr="00EF1A44">
        <w:t>7. В целях снижения административных барьеров при создании и развитии новых проектов в сфере предпринимательской и инвестиционной деятел</w:t>
      </w:r>
      <w:r w:rsidRPr="00EF1A44">
        <w:t>ь</w:t>
      </w:r>
      <w:r w:rsidRPr="00EF1A44">
        <w:t>ности администрацией разработан и утвержден Порядок проведения оценки р</w:t>
      </w:r>
      <w:r w:rsidRPr="00EF1A44">
        <w:t>е</w:t>
      </w:r>
      <w:r w:rsidRPr="00EF1A44">
        <w:t>гулирующего воздействия проектов муниципальных нормативных правовых актов, регулирующих сферу предпринимательской и инвестиционной деятел</w:t>
      </w:r>
      <w:r w:rsidRPr="00EF1A44">
        <w:t>ь</w:t>
      </w:r>
      <w:r w:rsidRPr="00EF1A44">
        <w:t xml:space="preserve">ности. </w:t>
      </w:r>
    </w:p>
    <w:p w:rsidR="00E8232A" w:rsidRPr="00EF1A44" w:rsidRDefault="00E8232A" w:rsidP="00EF1A44">
      <w:pPr>
        <w:ind w:firstLine="709"/>
        <w:jc w:val="both"/>
      </w:pPr>
      <w:r w:rsidRPr="00EF1A44">
        <w:t>Информация о деятельности по обеспечению благоприятного инвестиционного кл</w:t>
      </w:r>
      <w:r w:rsidRPr="00EF1A44">
        <w:t>и</w:t>
      </w:r>
      <w:r w:rsidRPr="00EF1A44">
        <w:t>мата в МО «Красногвардейский район» размещена на официальном сайте м</w:t>
      </w:r>
      <w:r w:rsidRPr="00EF1A44">
        <w:t>у</w:t>
      </w:r>
      <w:r w:rsidRPr="00EF1A44">
        <w:t xml:space="preserve">ниципального образования </w:t>
      </w:r>
      <w:r w:rsidRPr="00EF1A44">
        <w:rPr>
          <w:lang w:val="en-US"/>
        </w:rPr>
        <w:t>www</w:t>
      </w:r>
      <w:r w:rsidRPr="00EF1A44">
        <w:t>.</w:t>
      </w:r>
      <w:r w:rsidRPr="00EF1A44">
        <w:rPr>
          <w:lang w:val="en-US"/>
        </w:rPr>
        <w:t>amokr</w:t>
      </w:r>
      <w:r w:rsidRPr="00EF1A44">
        <w:t>.</w:t>
      </w:r>
      <w:r w:rsidRPr="00EF1A44">
        <w:rPr>
          <w:lang w:val="en-US"/>
        </w:rPr>
        <w:t>ru</w:t>
      </w:r>
      <w:r w:rsidRPr="00EF1A44">
        <w:t xml:space="preserve"> в разделе «Деятельность по обеспечению благоприятного инв</w:t>
      </w:r>
      <w:r w:rsidRPr="00EF1A44">
        <w:t>е</w:t>
      </w:r>
      <w:r w:rsidRPr="00EF1A44">
        <w:t>стиционного климата в МО «Красногварде</w:t>
      </w:r>
      <w:r w:rsidRPr="00EF1A44">
        <w:t>й</w:t>
      </w:r>
      <w:r w:rsidRPr="00EF1A44">
        <w:t>ский район».</w:t>
      </w:r>
    </w:p>
    <w:p w:rsidR="00E8232A" w:rsidRPr="00EF1A44" w:rsidRDefault="00E8232A" w:rsidP="00EF1A44">
      <w:pPr>
        <w:ind w:firstLine="709"/>
        <w:jc w:val="both"/>
        <w:rPr>
          <w:bCs/>
        </w:rPr>
      </w:pPr>
      <w:r w:rsidRPr="00EF1A44">
        <w:rPr>
          <w:color w:val="000000"/>
        </w:rPr>
        <w:t>В целях привлечения инвесторов на мощности неиспользуемых производств в</w:t>
      </w:r>
      <w:r w:rsidRPr="00EF1A44">
        <w:rPr>
          <w:bCs/>
        </w:rPr>
        <w:t xml:space="preserve"> МО «Красногвардейский район» разработаны следующие инвестиционные площа</w:t>
      </w:r>
      <w:r w:rsidRPr="00EF1A44">
        <w:rPr>
          <w:bCs/>
        </w:rPr>
        <w:t>д</w:t>
      </w:r>
      <w:r w:rsidRPr="00EF1A44">
        <w:rPr>
          <w:bCs/>
        </w:rPr>
        <w:t>ки:</w:t>
      </w:r>
    </w:p>
    <w:p w:rsidR="00E8232A" w:rsidRPr="00EF1A44" w:rsidRDefault="00E8232A" w:rsidP="00EF1A44">
      <w:pPr>
        <w:numPr>
          <w:ilvl w:val="0"/>
          <w:numId w:val="17"/>
        </w:numPr>
        <w:ind w:left="0" w:firstLine="709"/>
        <w:contextualSpacing/>
        <w:jc w:val="both"/>
      </w:pPr>
      <w:r w:rsidRPr="00EF1A44">
        <w:t>Реконструкция консервного завода в ауле Хатукай Красногварде</w:t>
      </w:r>
      <w:r w:rsidRPr="00EF1A44">
        <w:t>й</w:t>
      </w:r>
      <w:r w:rsidRPr="00EF1A44">
        <w:t>ского района;</w:t>
      </w:r>
    </w:p>
    <w:p w:rsidR="00E8232A" w:rsidRPr="00EF1A44" w:rsidRDefault="00E8232A" w:rsidP="00EF1A44">
      <w:pPr>
        <w:numPr>
          <w:ilvl w:val="0"/>
          <w:numId w:val="17"/>
        </w:numPr>
        <w:ind w:left="0" w:firstLine="709"/>
        <w:contextualSpacing/>
        <w:jc w:val="both"/>
      </w:pPr>
      <w:r w:rsidRPr="00EF1A44">
        <w:t>Производственная деятельность в ауле Хатукай Красногвардейск</w:t>
      </w:r>
      <w:r w:rsidRPr="00EF1A44">
        <w:t>о</w:t>
      </w:r>
      <w:r w:rsidRPr="00EF1A44">
        <w:t>го района;</w:t>
      </w:r>
    </w:p>
    <w:p w:rsidR="00E8232A" w:rsidRPr="00EF1A44" w:rsidRDefault="00E8232A" w:rsidP="00EF1A44">
      <w:pPr>
        <w:numPr>
          <w:ilvl w:val="0"/>
          <w:numId w:val="17"/>
        </w:numPr>
        <w:ind w:left="0" w:firstLine="709"/>
        <w:contextualSpacing/>
        <w:jc w:val="both"/>
      </w:pPr>
      <w:r w:rsidRPr="00EF1A44">
        <w:t>Производство легкой и пищевой промышленности в с. Красногвардейское Красногвардейского района</w:t>
      </w:r>
    </w:p>
    <w:p w:rsidR="00E8232A" w:rsidRPr="00EF1A44" w:rsidRDefault="00E8232A" w:rsidP="00EF1A44">
      <w:pPr>
        <w:numPr>
          <w:ilvl w:val="0"/>
          <w:numId w:val="17"/>
        </w:numPr>
        <w:ind w:left="0" w:firstLine="709"/>
        <w:contextualSpacing/>
        <w:jc w:val="both"/>
      </w:pPr>
      <w:r w:rsidRPr="00EF1A44">
        <w:t>Производство легкой и пищевой промышленности в с.Красногвардейском Красногвардейского района (на территории бывшего хр</w:t>
      </w:r>
      <w:r w:rsidRPr="00EF1A44">
        <w:t>а</w:t>
      </w:r>
      <w:r w:rsidRPr="00EF1A44">
        <w:t>нилища фруктов и овощей);</w:t>
      </w:r>
    </w:p>
    <w:p w:rsidR="00E8232A" w:rsidRPr="00EF1A44" w:rsidRDefault="00E8232A" w:rsidP="00EF1A44">
      <w:pPr>
        <w:numPr>
          <w:ilvl w:val="0"/>
          <w:numId w:val="17"/>
        </w:numPr>
        <w:ind w:left="0" w:firstLine="709"/>
        <w:contextualSpacing/>
        <w:jc w:val="both"/>
      </w:pPr>
      <w:r w:rsidRPr="00EF1A44">
        <w:t>Производство пищевой промышленности в с.Красногвардейском Красногва</w:t>
      </w:r>
      <w:r w:rsidRPr="00EF1A44">
        <w:t>р</w:t>
      </w:r>
      <w:r w:rsidRPr="00EF1A44">
        <w:t>дейского района (на территории бывших коммунально-складских и производственных п</w:t>
      </w:r>
      <w:r w:rsidRPr="00EF1A44">
        <w:t>о</w:t>
      </w:r>
      <w:r w:rsidRPr="00EF1A44">
        <w:t>мещений)»;</w:t>
      </w:r>
    </w:p>
    <w:p w:rsidR="00E8232A" w:rsidRPr="00EF1A44" w:rsidRDefault="00E8232A" w:rsidP="00EF1A44">
      <w:pPr>
        <w:numPr>
          <w:ilvl w:val="0"/>
          <w:numId w:val="17"/>
        </w:numPr>
        <w:ind w:left="0" w:firstLine="709"/>
        <w:contextualSpacing/>
        <w:jc w:val="both"/>
      </w:pPr>
      <w:r w:rsidRPr="00EF1A44">
        <w:t>Производство пищевой промышленности в с.Красногвардейском Красногва</w:t>
      </w:r>
      <w:r w:rsidRPr="00EF1A44">
        <w:t>р</w:t>
      </w:r>
      <w:r w:rsidRPr="00EF1A44">
        <w:t>дейского района на территории бывшего цеха по розливу ООО «Юр-Ан и К»;</w:t>
      </w:r>
    </w:p>
    <w:p w:rsidR="00E8232A" w:rsidRPr="00EF1A44" w:rsidRDefault="00E8232A" w:rsidP="00EF1A44">
      <w:pPr>
        <w:numPr>
          <w:ilvl w:val="0"/>
          <w:numId w:val="17"/>
        </w:numPr>
        <w:ind w:left="0" w:firstLine="709"/>
        <w:contextualSpacing/>
        <w:jc w:val="both"/>
      </w:pPr>
      <w:r w:rsidRPr="00EF1A44">
        <w:t>Реконструкция хлебозавода в с.Красногвардейское Красногвардейского рай</w:t>
      </w:r>
      <w:r w:rsidRPr="00EF1A44">
        <w:t>о</w:t>
      </w:r>
      <w:r w:rsidRPr="00EF1A44">
        <w:t>на;</w:t>
      </w:r>
    </w:p>
    <w:p w:rsidR="00E8232A" w:rsidRPr="00EF1A44" w:rsidRDefault="00E8232A" w:rsidP="00EF1A44">
      <w:pPr>
        <w:numPr>
          <w:ilvl w:val="0"/>
          <w:numId w:val="17"/>
        </w:numPr>
        <w:ind w:left="0" w:firstLine="709"/>
        <w:contextualSpacing/>
        <w:jc w:val="both"/>
      </w:pPr>
      <w:r w:rsidRPr="00EF1A44">
        <w:t>Производственная деятельность (производство металлоконструкций) в с.Красногвардейском Красногвардейского района;</w:t>
      </w:r>
    </w:p>
    <w:p w:rsidR="00E8232A" w:rsidRPr="00EF1A44" w:rsidRDefault="00E8232A" w:rsidP="00EF1A44">
      <w:pPr>
        <w:ind w:firstLine="709"/>
        <w:jc w:val="both"/>
      </w:pPr>
      <w:r w:rsidRPr="00EF1A44">
        <w:t>9. Реконструкция ресторана в с. Преображенском Красногвардейского района.</w:t>
      </w:r>
    </w:p>
    <w:p w:rsidR="00E8232A" w:rsidRPr="00EF1A44" w:rsidRDefault="00E8232A" w:rsidP="00EF1A44">
      <w:pPr>
        <w:ind w:firstLine="709"/>
        <w:jc w:val="both"/>
      </w:pPr>
      <w:r w:rsidRPr="00EF1A44">
        <w:t xml:space="preserve">10. Организация оптового рынка в с.Садовом Красногвардейского района. </w:t>
      </w:r>
    </w:p>
    <w:p w:rsidR="00E8232A" w:rsidRPr="00EF1A44" w:rsidRDefault="00E8232A" w:rsidP="00EF1A44">
      <w:pPr>
        <w:ind w:firstLine="709"/>
        <w:jc w:val="both"/>
      </w:pPr>
      <w:r w:rsidRPr="00EF1A44">
        <w:t>11. Строительство тепличного комплекса в западной части а.Хатукай</w:t>
      </w:r>
    </w:p>
    <w:p w:rsidR="00E8232A" w:rsidRPr="00EF1A44" w:rsidRDefault="00E8232A" w:rsidP="00EF1A44">
      <w:pPr>
        <w:ind w:firstLine="709"/>
        <w:jc w:val="both"/>
      </w:pPr>
      <w:r w:rsidRPr="00EF1A44">
        <w:t>12. Производство пищевой промышленности в с.Красногвардейском Крас-ногвардейского района (с.Красногвардейское, ул.Полевая, 5, ООО «Алекс»)»;</w:t>
      </w:r>
    </w:p>
    <w:p w:rsidR="00E8232A" w:rsidRPr="00EF1A44" w:rsidRDefault="00E8232A" w:rsidP="00EF1A44">
      <w:pPr>
        <w:ind w:firstLine="709"/>
        <w:jc w:val="both"/>
      </w:pPr>
      <w:r w:rsidRPr="00EF1A44">
        <w:t>13. Откормочный комплекс по выращиванию  крупного рогатого скота;</w:t>
      </w:r>
    </w:p>
    <w:p w:rsidR="00E8232A" w:rsidRPr="00EF1A44" w:rsidRDefault="00E8232A" w:rsidP="00EF1A44">
      <w:pPr>
        <w:ind w:firstLine="709"/>
        <w:jc w:val="both"/>
      </w:pPr>
      <w:r w:rsidRPr="00EF1A44">
        <w:t>14. Производство пищевой (не пищевой) промышленности.</w:t>
      </w:r>
    </w:p>
    <w:p w:rsidR="004338F3" w:rsidRDefault="004338F3" w:rsidP="00EF1A44">
      <w:pPr>
        <w:ind w:firstLine="709"/>
        <w:jc w:val="both"/>
      </w:pPr>
    </w:p>
    <w:p w:rsidR="00575668" w:rsidRDefault="00575668" w:rsidP="00EF1A44">
      <w:pPr>
        <w:ind w:firstLine="709"/>
        <w:jc w:val="both"/>
      </w:pPr>
    </w:p>
    <w:p w:rsidR="00575668" w:rsidRPr="00EF1A44" w:rsidRDefault="00575668" w:rsidP="00EF1A44">
      <w:pPr>
        <w:ind w:firstLine="709"/>
        <w:jc w:val="both"/>
      </w:pPr>
    </w:p>
    <w:p w:rsidR="004209E1" w:rsidRPr="00EF1A44" w:rsidRDefault="004209E1" w:rsidP="00575668">
      <w:pPr>
        <w:jc w:val="center"/>
        <w:rPr>
          <w:bCs/>
          <w:caps/>
        </w:rPr>
      </w:pPr>
      <w:r w:rsidRPr="00EF1A44">
        <w:rPr>
          <w:bCs/>
          <w:caps/>
        </w:rPr>
        <w:t>4. Потребительский рынок</w:t>
      </w:r>
    </w:p>
    <w:p w:rsidR="00063D60" w:rsidRPr="00EF1A44" w:rsidRDefault="00063D60" w:rsidP="00EF1A44">
      <w:pPr>
        <w:ind w:firstLine="709"/>
        <w:jc w:val="both"/>
      </w:pPr>
      <w:r w:rsidRPr="00EF1A44">
        <w:lastRenderedPageBreak/>
        <w:t>Сфера торговли и услуг является одним из бюджетообразующих секторов экономики МО «Красногвардейский район». Развитие сектора рыночных услуг в основном определяется торговлей, общественным питанием и бытовым обслуживанием, которые развиваются в те</w:t>
      </w:r>
      <w:r w:rsidRPr="00EF1A44">
        <w:t>с</w:t>
      </w:r>
      <w:r w:rsidRPr="00EF1A44">
        <w:t>ной взаимосвязи со всеми отраслями, обеспечивая предоставление необходимых товаров и услуг жителям нашего района. На сегодняшний день в Красногвардейском районе сформ</w:t>
      </w:r>
      <w:r w:rsidRPr="00EF1A44">
        <w:t>и</w:t>
      </w:r>
      <w:r w:rsidRPr="00EF1A44">
        <w:t>рована современная инфраструктура потребительского рынка и услуг, насчитывающая в св</w:t>
      </w:r>
      <w:r w:rsidRPr="00EF1A44">
        <w:t>о</w:t>
      </w:r>
      <w:r w:rsidRPr="00EF1A44">
        <w:t>ем составе 1 торговый комплекс, 13 сельскохозяйственных, универсальных и сезонных ярм</w:t>
      </w:r>
      <w:r w:rsidRPr="00EF1A44">
        <w:t>а</w:t>
      </w:r>
      <w:r w:rsidRPr="00EF1A44">
        <w:t>рок и 283 предприятия торговли, общественного питания и б</w:t>
      </w:r>
      <w:r w:rsidRPr="00EF1A44">
        <w:t>ы</w:t>
      </w:r>
      <w:r w:rsidRPr="00EF1A44">
        <w:t xml:space="preserve">тового обслуживания. </w:t>
      </w:r>
    </w:p>
    <w:p w:rsidR="00063D60" w:rsidRPr="00EF1A44" w:rsidRDefault="00063D60" w:rsidP="00EF1A44">
      <w:pPr>
        <w:ind w:firstLine="709"/>
        <w:jc w:val="both"/>
      </w:pPr>
      <w:r w:rsidRPr="00EF1A44">
        <w:t>Деятельность в области торговли в течение отчетного периода была направлена на с</w:t>
      </w:r>
      <w:r w:rsidRPr="00EF1A44">
        <w:t>о</w:t>
      </w:r>
      <w:r w:rsidRPr="00EF1A44">
        <w:t>хранение стабильности на потребительском рынке товаров и услуг, развитие стационарной сети предприятий розничной торговли и общ</w:t>
      </w:r>
      <w:r w:rsidRPr="00EF1A44">
        <w:t>е</w:t>
      </w:r>
      <w:r w:rsidRPr="00EF1A44">
        <w:t xml:space="preserve">ственного питания и мелкорозничной торговой сети района. </w:t>
      </w:r>
    </w:p>
    <w:p w:rsidR="00063D60" w:rsidRPr="00EF1A44" w:rsidRDefault="00063D60" w:rsidP="00EF1A44">
      <w:pPr>
        <w:ind w:firstLine="709"/>
        <w:jc w:val="both"/>
      </w:pPr>
      <w:r w:rsidRPr="00EF1A44">
        <w:t>За отчётный период населению МО «Красногвардейский район» предприятиями ро</w:t>
      </w:r>
      <w:r w:rsidRPr="00EF1A44">
        <w:t>з</w:t>
      </w:r>
      <w:r w:rsidRPr="00EF1A44">
        <w:t>ничной торговли было реализовано потребительских товаров на сумму около 1180,60 млн. рублей, что в сопоставимых ценах на 5 % больше уровня соответствующего периода пр</w:t>
      </w:r>
      <w:r w:rsidRPr="00EF1A44">
        <w:t>о</w:t>
      </w:r>
      <w:r w:rsidRPr="00EF1A44">
        <w:t>шлого года. Оборот розничной торговли на 98,5% формируется торгующими организациями и индивидуальными пре</w:t>
      </w:r>
      <w:r w:rsidRPr="00EF1A44">
        <w:t>д</w:t>
      </w:r>
      <w:r w:rsidRPr="00EF1A44">
        <w:t>принимателями, осуществляющими деятельность в стационарной торговой сети, на 1,5% - за счет продажи товаров на сельскохозяйственном рынке и сельск</w:t>
      </w:r>
      <w:r w:rsidRPr="00EF1A44">
        <w:t>о</w:t>
      </w:r>
      <w:r w:rsidRPr="00EF1A44">
        <w:t>хозяйственной ярмарке.</w:t>
      </w:r>
    </w:p>
    <w:p w:rsidR="00063D60" w:rsidRPr="00EF1A44" w:rsidRDefault="00063D60" w:rsidP="00EF1A44">
      <w:pPr>
        <w:ind w:firstLine="709"/>
        <w:jc w:val="both"/>
      </w:pPr>
      <w:r w:rsidRPr="00EF1A44">
        <w:t>Развитие розничной торговли  характеризуется созданием новых современных пре</w:t>
      </w:r>
      <w:r w:rsidRPr="00EF1A44">
        <w:t>д</w:t>
      </w:r>
      <w:r w:rsidRPr="00EF1A44">
        <w:t>приятий потребительского рынка, расширением ассортимента предлагаемых товаров, улу</w:t>
      </w:r>
      <w:r w:rsidRPr="00EF1A44">
        <w:t>ч</w:t>
      </w:r>
      <w:r w:rsidRPr="00EF1A44">
        <w:t>шением материального благосостояния населения, реализацией мер по развитию конкуре</w:t>
      </w:r>
      <w:r w:rsidRPr="00EF1A44">
        <w:t>н</w:t>
      </w:r>
      <w:r w:rsidRPr="00EF1A44">
        <w:t>ции. За  12 месяцев 2019 года открыто 22 точки потребительского рынка: Магазин цветов «</w:t>
      </w:r>
      <w:r w:rsidRPr="00EF1A44">
        <w:rPr>
          <w:lang w:val="en-US"/>
        </w:rPr>
        <w:t>Rose</w:t>
      </w:r>
      <w:r w:rsidRPr="00EF1A44">
        <w:t>», пивной  магазин «Адыгейское», канцелярский магазин «Скрепка», Майкопский пи</w:t>
      </w:r>
      <w:r w:rsidRPr="00EF1A44">
        <w:t>в</w:t>
      </w:r>
      <w:r w:rsidRPr="00EF1A44">
        <w:t>ной фирменный магазин, два магазина одежды МИЛАМАРТ в с. Красногвардейском и а.Хатукай, ателье, кальянная, магазин-пекарня в а.Бжедугхабль, продуктовый магазин, маг</w:t>
      </w:r>
      <w:r w:rsidRPr="00EF1A44">
        <w:t>а</w:t>
      </w:r>
      <w:r w:rsidRPr="00EF1A44">
        <w:t>зин «Ткани», магазин «Агродел» и магазин «Одежда», «GUSкафе», лаборатория «Альф</w:t>
      </w:r>
      <w:r w:rsidRPr="00EF1A44">
        <w:t>а</w:t>
      </w:r>
      <w:r w:rsidRPr="00EF1A44">
        <w:t>Мед», магазин «Кристина» в с.Еленовском, магазины «Фермерский дворик», «Табак», ко</w:t>
      </w:r>
      <w:r w:rsidRPr="00EF1A44">
        <w:t>м</w:t>
      </w:r>
      <w:r w:rsidRPr="00EF1A44">
        <w:t>пьтерный клуб, фирменный магазин «Вайлдберриз», а также автозаправочная станция «Ро</w:t>
      </w:r>
      <w:r w:rsidRPr="00EF1A44">
        <w:t>с</w:t>
      </w:r>
      <w:r w:rsidRPr="00EF1A44">
        <w:t>нефть» и супермаркет «Пят</w:t>
      </w:r>
      <w:r w:rsidRPr="00EF1A44">
        <w:t>е</w:t>
      </w:r>
      <w:r w:rsidRPr="00EF1A44">
        <w:t>рочка» в а.Хатукай.</w:t>
      </w:r>
    </w:p>
    <w:p w:rsidR="00063D60" w:rsidRPr="00EF1A44" w:rsidRDefault="00063D60" w:rsidP="00EF1A44">
      <w:pPr>
        <w:ind w:firstLine="709"/>
        <w:jc w:val="both"/>
      </w:pPr>
      <w:r w:rsidRPr="00EF1A44">
        <w:t>Средняя обеспеченность торговыми площадями на 1000 жителей в районе на 01.01.2020 года составила 715,6 кв.м. (при минимальной обеспеченности населения площ</w:t>
      </w:r>
      <w:r w:rsidRPr="00EF1A44">
        <w:t>а</w:t>
      </w:r>
      <w:r w:rsidRPr="00EF1A44">
        <w:t>дью торговых объектов 358,8 кв. м.), в том числе для торговли продовольственными товар</w:t>
      </w:r>
      <w:r w:rsidRPr="00EF1A44">
        <w:t>а</w:t>
      </w:r>
      <w:r w:rsidRPr="00EF1A44">
        <w:t>ми – 370 кв. м., для торговли непродовольстве</w:t>
      </w:r>
      <w:r w:rsidRPr="00EF1A44">
        <w:t>н</w:t>
      </w:r>
      <w:r w:rsidRPr="00EF1A44">
        <w:t xml:space="preserve">ными товарами – 345 кв. м. </w:t>
      </w:r>
    </w:p>
    <w:p w:rsidR="00063D60" w:rsidRPr="00EF1A44" w:rsidRDefault="00063D60" w:rsidP="00EF1A44">
      <w:pPr>
        <w:ind w:firstLine="709"/>
        <w:jc w:val="both"/>
      </w:pPr>
      <w:r w:rsidRPr="00EF1A44">
        <w:t>По состоянию на 01.01.2020 года года на территории Красногвардейского района л</w:t>
      </w:r>
      <w:r w:rsidRPr="00EF1A44">
        <w:t>и</w:t>
      </w:r>
      <w:r w:rsidRPr="00EF1A44">
        <w:t>цензию на реализацию алкогольной продукции имеют 8 юридических лиц реализующие данную продукцию в 27 магазинах. В целях более точного учета розничной продажи алк</w:t>
      </w:r>
      <w:r w:rsidRPr="00EF1A44">
        <w:t>о</w:t>
      </w:r>
      <w:r w:rsidRPr="00EF1A44">
        <w:t>гольной продукции данные предприятия торговли предоставляют декларацию розничной продажи алкогольной продукции, согласно постано</w:t>
      </w:r>
      <w:r w:rsidRPr="00EF1A44">
        <w:t>в</w:t>
      </w:r>
      <w:r w:rsidRPr="00EF1A44">
        <w:t>лению  Кабинета Министров РА от 22 июля 2008 года №13 «О декларировании розничной продажи алкогольной продукции на те</w:t>
      </w:r>
      <w:r w:rsidRPr="00EF1A44">
        <w:t>р</w:t>
      </w:r>
      <w:r w:rsidRPr="00EF1A44">
        <w:t>ритории Республики Адыгея». Реализация данного постановления способствует усил</w:t>
      </w:r>
      <w:r w:rsidRPr="00EF1A44">
        <w:t>е</w:t>
      </w:r>
      <w:r w:rsidRPr="00EF1A44">
        <w:t>нию государственного контроля в данной сфере экономики, пополнению бю</w:t>
      </w:r>
      <w:r w:rsidRPr="00EF1A44">
        <w:t>д</w:t>
      </w:r>
      <w:r w:rsidRPr="00EF1A44">
        <w:t>жета республики.</w:t>
      </w:r>
    </w:p>
    <w:p w:rsidR="00063D60" w:rsidRPr="00EF1A44" w:rsidRDefault="00063D60" w:rsidP="00EF1A44">
      <w:pPr>
        <w:ind w:firstLine="709"/>
        <w:jc w:val="both"/>
      </w:pPr>
      <w:r w:rsidRPr="00EF1A44">
        <w:t>При обращении предпринимателей, осуществляющих розничную продажу алкогол</w:t>
      </w:r>
      <w:r w:rsidRPr="00EF1A44">
        <w:t>ь</w:t>
      </w:r>
      <w:r w:rsidRPr="00EF1A44">
        <w:t>ной продукции, пива и пивных напитков, специалистами отдела экономического развития и торговли администрации района разъясняются п</w:t>
      </w:r>
      <w:r w:rsidRPr="00EF1A44">
        <w:t>о</w:t>
      </w:r>
      <w:r w:rsidRPr="00EF1A44">
        <w:t>ложения действующего законодательства в части ограничений оборота, порядка лицензирования и декларирования алкогольной пр</w:t>
      </w:r>
      <w:r w:rsidRPr="00EF1A44">
        <w:t>о</w:t>
      </w:r>
      <w:r w:rsidRPr="00EF1A44">
        <w:t>дукции. В целях дальнейшего исключения ошибок анализируются наиболее распростране</w:t>
      </w:r>
      <w:r w:rsidRPr="00EF1A44">
        <w:t>н</w:t>
      </w:r>
      <w:r w:rsidRPr="00EF1A44">
        <w:t>ные вопросы при подаче заявлений на выдачу (продление) лицензий на право ос</w:t>
      </w:r>
      <w:r w:rsidRPr="00EF1A44">
        <w:t>у</w:t>
      </w:r>
      <w:r w:rsidRPr="00EF1A44">
        <w:t>ществления розничной продажи алкогольной продукции и при заполнении х</w:t>
      </w:r>
      <w:r w:rsidRPr="00EF1A44">
        <w:t>о</w:t>
      </w:r>
      <w:r w:rsidRPr="00EF1A44">
        <w:t>зяйствующими субъектами форм деклар</w:t>
      </w:r>
      <w:r w:rsidRPr="00EF1A44">
        <w:t>а</w:t>
      </w:r>
      <w:r w:rsidRPr="00EF1A44">
        <w:t>ций об объемах продажи алкогольной продукции, пива и пивных напитков.</w:t>
      </w:r>
    </w:p>
    <w:p w:rsidR="00063D60" w:rsidRPr="00EF1A44" w:rsidRDefault="00063D60" w:rsidP="00EF1A44">
      <w:pPr>
        <w:ind w:firstLine="709"/>
        <w:jc w:val="both"/>
        <w:rPr>
          <w:color w:val="FF0000"/>
        </w:rPr>
      </w:pPr>
      <w:r w:rsidRPr="00EF1A44">
        <w:t>Помимо розничной торговли потребительский рынок охватывает такую сферу де</w:t>
      </w:r>
      <w:r w:rsidRPr="00EF1A44">
        <w:t>я</w:t>
      </w:r>
      <w:r w:rsidRPr="00EF1A44">
        <w:t>тельности как общественное питание. За 12 месяцев 2019 года предприятиями общественн</w:t>
      </w:r>
      <w:r w:rsidRPr="00EF1A44">
        <w:t>о</w:t>
      </w:r>
      <w:r w:rsidRPr="00EF1A44">
        <w:lastRenderedPageBreak/>
        <w:t>го питания населению Красногвардейского района было реализовано продукции собственн</w:t>
      </w:r>
      <w:r w:rsidRPr="00EF1A44">
        <w:t>о</w:t>
      </w:r>
      <w:r w:rsidRPr="00EF1A44">
        <w:t>го производства и покупных товаров на сумму около 55,72 млн. рублей. В Красногварде</w:t>
      </w:r>
      <w:r w:rsidRPr="00EF1A44">
        <w:t>й</w:t>
      </w:r>
      <w:r w:rsidRPr="00EF1A44">
        <w:t>ском районе функционируют 22 предприятия общественного питания:  16 кафе, 6 шашлы</w:t>
      </w:r>
      <w:r w:rsidRPr="00EF1A44">
        <w:t>ч</w:t>
      </w:r>
      <w:r w:rsidRPr="00EF1A44">
        <w:t>ных.</w:t>
      </w:r>
    </w:p>
    <w:p w:rsidR="00063D60" w:rsidRPr="00EF1A44" w:rsidRDefault="00063D60" w:rsidP="00EF1A44">
      <w:pPr>
        <w:ind w:firstLine="709"/>
        <w:jc w:val="both"/>
      </w:pPr>
      <w:r w:rsidRPr="00EF1A44">
        <w:t>Приоритетным направлением в данной отрасли остается дальнейшее развитие сети общественного питания для всех категорий населения. Предприятия общ</w:t>
      </w:r>
      <w:r w:rsidRPr="00EF1A44">
        <w:t>е</w:t>
      </w:r>
      <w:r w:rsidRPr="00EF1A44">
        <w:t>ственного питания района (кафе, шашлычные, закусочные) предоставляют различные кухни, с использованием новых подходов к организации произво</w:t>
      </w:r>
      <w:r w:rsidRPr="00EF1A44">
        <w:t>д</w:t>
      </w:r>
      <w:r w:rsidRPr="00EF1A44">
        <w:t>ства, прогрессивных технологий, форм и методов обслуживания. Увеличивается число предпр</w:t>
      </w:r>
      <w:r w:rsidRPr="00EF1A44">
        <w:t>и</w:t>
      </w:r>
      <w:r w:rsidRPr="00EF1A44">
        <w:t>нимателей, оказывающих услуги по доставке на дом блюд и кулинарных изделий по заказу.</w:t>
      </w:r>
    </w:p>
    <w:p w:rsidR="00063D60" w:rsidRPr="00EF1A44" w:rsidRDefault="00063D60" w:rsidP="00EF1A44">
      <w:pPr>
        <w:ind w:firstLine="709"/>
        <w:jc w:val="both"/>
      </w:pPr>
      <w:r w:rsidRPr="00EF1A44">
        <w:t>За 12 месяцев 2019 года на территории МО «Красногвардейский район» оказано пла</w:t>
      </w:r>
      <w:r w:rsidRPr="00EF1A44">
        <w:t>т</w:t>
      </w:r>
      <w:r w:rsidRPr="00EF1A44">
        <w:t>ных услуг населению на сумму около 146,84 млн. рублей, что в с</w:t>
      </w:r>
      <w:r w:rsidRPr="00EF1A44">
        <w:t>о</w:t>
      </w:r>
      <w:r w:rsidRPr="00EF1A44">
        <w:t>поставимых ценах на 5,8 % больше уровня соответствующего периода прошлого года. В структуре объема платных услуг населению продолжают преобладать коммунальные и бытовые услуги, услуги образ</w:t>
      </w:r>
      <w:r w:rsidRPr="00EF1A44">
        <w:t>о</w:t>
      </w:r>
      <w:r w:rsidRPr="00EF1A44">
        <w:t>вания, медицины (85%).</w:t>
      </w:r>
    </w:p>
    <w:p w:rsidR="00063D60" w:rsidRPr="00EF1A44" w:rsidRDefault="00063D60" w:rsidP="00EF1A44">
      <w:pPr>
        <w:ind w:firstLine="709"/>
        <w:jc w:val="both"/>
      </w:pPr>
      <w:r w:rsidRPr="00EF1A44">
        <w:t>В целях содействия  развитию потребительского рынка в истекшем пер</w:t>
      </w:r>
      <w:r w:rsidRPr="00EF1A44">
        <w:t>и</w:t>
      </w:r>
      <w:r w:rsidRPr="00EF1A44">
        <w:t>оде 2019 года продолжалась работа по контролю за  ассортиментом реализуемых товаров, в том числе т</w:t>
      </w:r>
      <w:r w:rsidRPr="00EF1A44">
        <w:t>о</w:t>
      </w:r>
      <w:r w:rsidRPr="00EF1A44">
        <w:t>варов повседневного спроса. Население муниципального образ</w:t>
      </w:r>
      <w:r w:rsidRPr="00EF1A44">
        <w:t>о</w:t>
      </w:r>
      <w:r w:rsidRPr="00EF1A44">
        <w:t>вания «Красногвардейский район» в достаточном ассортименте обеспечено соц</w:t>
      </w:r>
      <w:r w:rsidRPr="00EF1A44">
        <w:t>и</w:t>
      </w:r>
      <w:r w:rsidRPr="00EF1A44">
        <w:t xml:space="preserve">ально–значимыми товарами. </w:t>
      </w:r>
    </w:p>
    <w:p w:rsidR="00063D60" w:rsidRPr="00EF1A44" w:rsidRDefault="00063D60" w:rsidP="00EF1A44">
      <w:pPr>
        <w:ind w:firstLine="709"/>
        <w:jc w:val="both"/>
      </w:pPr>
      <w:r w:rsidRPr="00EF1A44">
        <w:t>За 12 месяцев 2019 году осуществлялись меры по реализации Указа Президента РА «О мерах по стабилизации цен на отдельные виды социально-значимых пр</w:t>
      </w:r>
      <w:r w:rsidRPr="00EF1A44">
        <w:t>о</w:t>
      </w:r>
      <w:r w:rsidRPr="00EF1A44">
        <w:t>довольственных товаров в Республике Адыгея». Во исполнение данного Указа проводился еженедельный м</w:t>
      </w:r>
      <w:r w:rsidRPr="00EF1A44">
        <w:t>о</w:t>
      </w:r>
      <w:r w:rsidRPr="00EF1A44">
        <w:t>ниторинг цен на социально-значимые товары по 33 видам  продовольственной продукции. Ведется работа с руководителями и индивидуальными предпринимателями, занятыми в сф</w:t>
      </w:r>
      <w:r w:rsidRPr="00EF1A44">
        <w:t>е</w:t>
      </w:r>
      <w:r w:rsidRPr="00EF1A44">
        <w:t>ре торговли, по соблюдению требований данного Указа Президента РА. Продо</w:t>
      </w:r>
      <w:r w:rsidRPr="00EF1A44">
        <w:t>л</w:t>
      </w:r>
      <w:r w:rsidRPr="00EF1A44">
        <w:t>жается акция «Народный хлеб», по результатам которой за 12 месяцев 2019 год было реализовано по ра</w:t>
      </w:r>
      <w:r w:rsidRPr="00EF1A44">
        <w:t>й</w:t>
      </w:r>
      <w:r w:rsidRPr="00EF1A44">
        <w:t>ону 23895 булок хлеба по льготной цене.</w:t>
      </w:r>
    </w:p>
    <w:p w:rsidR="00063D60" w:rsidRPr="00EF1A44" w:rsidRDefault="00063D60" w:rsidP="00EF1A44">
      <w:pPr>
        <w:ind w:firstLine="709"/>
        <w:jc w:val="both"/>
      </w:pPr>
      <w:r w:rsidRPr="00EF1A44">
        <w:t>По вопросам защиты  нарушенных прав потребителей за 12 месяцев 2019 год обр</w:t>
      </w:r>
      <w:r w:rsidRPr="00EF1A44">
        <w:t>а</w:t>
      </w:r>
      <w:r w:rsidRPr="00EF1A44">
        <w:t>тился 5 человек. По обращениям были даны консультации и разъяснения, составлены пр</w:t>
      </w:r>
      <w:r w:rsidRPr="00EF1A44">
        <w:t>е</w:t>
      </w:r>
      <w:r w:rsidRPr="00EF1A44">
        <w:t>тензии. Для обращения потребителей по возникающим вопросам и жалобам в сфере торго</w:t>
      </w:r>
      <w:r w:rsidRPr="00EF1A44">
        <w:t>в</w:t>
      </w:r>
      <w:r w:rsidRPr="00EF1A44">
        <w:t>ли и бытового обслуживания продолжает работать «Горячая л</w:t>
      </w:r>
      <w:r w:rsidRPr="00EF1A44">
        <w:t>и</w:t>
      </w:r>
      <w:r w:rsidRPr="00EF1A44">
        <w:t>ния».</w:t>
      </w:r>
    </w:p>
    <w:p w:rsidR="00063D60" w:rsidRPr="00EF1A44" w:rsidRDefault="00063D60" w:rsidP="00EF1A44">
      <w:pPr>
        <w:ind w:firstLine="709"/>
        <w:jc w:val="both"/>
      </w:pPr>
      <w:r w:rsidRPr="00EF1A44">
        <w:t>В целях предотвращения нарушений прав потребителей с предпринимателями, нач</w:t>
      </w:r>
      <w:r w:rsidRPr="00EF1A44">
        <w:t>и</w:t>
      </w:r>
      <w:r w:rsidRPr="00EF1A44">
        <w:t>нающими деятельность на потребительском  рынке района проводится разъяснительная р</w:t>
      </w:r>
      <w:r w:rsidRPr="00EF1A44">
        <w:t>а</w:t>
      </w:r>
      <w:r w:rsidRPr="00EF1A44">
        <w:t>бота по доведению до них  действующего законод</w:t>
      </w:r>
      <w:r w:rsidRPr="00EF1A44">
        <w:t>а</w:t>
      </w:r>
      <w:r w:rsidRPr="00EF1A44">
        <w:t xml:space="preserve">тельства по защите прав потребителей. </w:t>
      </w:r>
    </w:p>
    <w:p w:rsidR="00063D60" w:rsidRPr="00EF1A44" w:rsidRDefault="00063D60" w:rsidP="00EF1A44">
      <w:pPr>
        <w:ind w:firstLine="709"/>
        <w:jc w:val="both"/>
      </w:pPr>
      <w:r w:rsidRPr="00EF1A44">
        <w:t>Основные направления деятельности на развитие потребительского рынка на 2019 год:</w:t>
      </w:r>
    </w:p>
    <w:p w:rsidR="00063D60" w:rsidRPr="00EF1A44" w:rsidRDefault="00063D60" w:rsidP="00EF1A44">
      <w:pPr>
        <w:ind w:firstLine="709"/>
        <w:jc w:val="both"/>
      </w:pPr>
      <w:r w:rsidRPr="00EF1A44">
        <w:t>1. Реализация основных положений и требований Федерального закона от 28.12.2009 №381-ФЗ «Об основах государственного регулирования торговой де</w:t>
      </w:r>
      <w:r w:rsidRPr="00EF1A44">
        <w:t>я</w:t>
      </w:r>
      <w:r w:rsidRPr="00EF1A44">
        <w:t>тельности в РФ»:</w:t>
      </w:r>
    </w:p>
    <w:p w:rsidR="00063D60" w:rsidRPr="00EF1A44" w:rsidRDefault="00063D60" w:rsidP="00EF1A44">
      <w:pPr>
        <w:numPr>
          <w:ilvl w:val="0"/>
          <w:numId w:val="3"/>
        </w:numPr>
        <w:ind w:left="0" w:firstLine="709"/>
        <w:jc w:val="both"/>
      </w:pPr>
      <w:r w:rsidRPr="00EF1A44">
        <w:t>проведение информационно-аналитического наблюдения за рынком опред</w:t>
      </w:r>
      <w:r w:rsidRPr="00EF1A44">
        <w:t>е</w:t>
      </w:r>
      <w:r w:rsidRPr="00EF1A44">
        <w:t>ленного товара и осуществлением торговой деятельности на территории рай</w:t>
      </w:r>
      <w:r w:rsidRPr="00EF1A44">
        <w:t>о</w:t>
      </w:r>
      <w:r w:rsidRPr="00EF1A44">
        <w:t xml:space="preserve">на; </w:t>
      </w:r>
    </w:p>
    <w:p w:rsidR="00063D60" w:rsidRPr="00EF1A44" w:rsidRDefault="00063D60" w:rsidP="00EF1A44">
      <w:pPr>
        <w:numPr>
          <w:ilvl w:val="0"/>
          <w:numId w:val="4"/>
        </w:numPr>
        <w:ind w:left="0" w:firstLine="709"/>
        <w:jc w:val="both"/>
      </w:pPr>
      <w:r w:rsidRPr="00EF1A44">
        <w:t>обеспечение доступности социально – необходимого набора продовольстве</w:t>
      </w:r>
      <w:r w:rsidRPr="00EF1A44">
        <w:t>н</w:t>
      </w:r>
      <w:r w:rsidRPr="00EF1A44">
        <w:t xml:space="preserve">ных товаров для всех слоев населения района. </w:t>
      </w:r>
    </w:p>
    <w:p w:rsidR="00063D60" w:rsidRPr="00EF1A44" w:rsidRDefault="00063D60" w:rsidP="00EF1A44">
      <w:pPr>
        <w:ind w:firstLine="709"/>
        <w:jc w:val="both"/>
      </w:pPr>
      <w:r w:rsidRPr="00EF1A44">
        <w:t>2. Стабилизация цен на социально значимые продукты питания.</w:t>
      </w:r>
    </w:p>
    <w:p w:rsidR="00063D60" w:rsidRPr="00EF1A44" w:rsidRDefault="00063D60" w:rsidP="00EF1A44">
      <w:pPr>
        <w:numPr>
          <w:ilvl w:val="0"/>
          <w:numId w:val="4"/>
        </w:numPr>
        <w:ind w:left="0" w:firstLine="709"/>
        <w:jc w:val="both"/>
      </w:pPr>
      <w:r w:rsidRPr="00EF1A44">
        <w:t xml:space="preserve">продолжение еженедельного мониторинга цен на социально-значимые товары; </w:t>
      </w:r>
    </w:p>
    <w:p w:rsidR="00063D60" w:rsidRPr="00EF1A44" w:rsidRDefault="00063D60" w:rsidP="00EF1A44">
      <w:pPr>
        <w:numPr>
          <w:ilvl w:val="0"/>
          <w:numId w:val="4"/>
        </w:numPr>
        <w:ind w:left="0" w:firstLine="709"/>
        <w:jc w:val="both"/>
      </w:pPr>
      <w:r w:rsidRPr="00EF1A44">
        <w:t>информационное сотрудничество с главами муниципальных образований сел</w:t>
      </w:r>
      <w:r w:rsidRPr="00EF1A44">
        <w:t>ь</w:t>
      </w:r>
      <w:r w:rsidRPr="00EF1A44">
        <w:t xml:space="preserve">ских поселений. </w:t>
      </w:r>
    </w:p>
    <w:p w:rsidR="00063D60" w:rsidRPr="00EF1A44" w:rsidRDefault="00063D60" w:rsidP="00EF1A44">
      <w:pPr>
        <w:ind w:firstLine="709"/>
        <w:jc w:val="both"/>
      </w:pPr>
      <w:r w:rsidRPr="00EF1A44">
        <w:t>3. В целях гарантированного обеспечения торговым и бытовым обслуживанием сел</w:t>
      </w:r>
      <w:r w:rsidRPr="00EF1A44">
        <w:t>ь</w:t>
      </w:r>
      <w:r w:rsidRPr="00EF1A44">
        <w:t>ского населения, проживающего в малонаселенных и отдаленных поселен</w:t>
      </w:r>
      <w:r w:rsidRPr="00EF1A44">
        <w:t>и</w:t>
      </w:r>
      <w:r w:rsidRPr="00EF1A44">
        <w:t>ях, продолжить реализацию мероприятий по обслуживанию населения автолавками.</w:t>
      </w:r>
    </w:p>
    <w:p w:rsidR="00063D60" w:rsidRPr="00EF1A44" w:rsidRDefault="00063D60" w:rsidP="00EF1A44">
      <w:pPr>
        <w:ind w:firstLine="709"/>
        <w:jc w:val="both"/>
      </w:pPr>
      <w:r w:rsidRPr="00EF1A44">
        <w:t>4. Активизация ярмарочной деятельности в целях:</w:t>
      </w:r>
    </w:p>
    <w:p w:rsidR="00063D60" w:rsidRPr="00EF1A44" w:rsidRDefault="00063D60" w:rsidP="00EF1A44">
      <w:pPr>
        <w:ind w:firstLine="709"/>
        <w:jc w:val="both"/>
      </w:pPr>
      <w:r w:rsidRPr="00EF1A44">
        <w:t>насыщения районного рынка продукцией сельхозтоваропроизводителей и предпри</w:t>
      </w:r>
      <w:r w:rsidRPr="00EF1A44">
        <w:t>я</w:t>
      </w:r>
      <w:r w:rsidRPr="00EF1A44">
        <w:t>тий п</w:t>
      </w:r>
      <w:r w:rsidRPr="00EF1A44">
        <w:t>и</w:t>
      </w:r>
      <w:r w:rsidRPr="00EF1A44">
        <w:t>щевой и перерабатывающей промышленности.</w:t>
      </w:r>
    </w:p>
    <w:p w:rsidR="00063D60" w:rsidRPr="00EF1A44" w:rsidRDefault="00063D60" w:rsidP="00EF1A44">
      <w:pPr>
        <w:ind w:firstLine="709"/>
        <w:jc w:val="both"/>
      </w:pPr>
      <w:r w:rsidRPr="00EF1A44">
        <w:lastRenderedPageBreak/>
        <w:t>5.  Создание условий для реализации сельскохозяйственной  продукции, произведе</w:t>
      </w:r>
      <w:r w:rsidRPr="00EF1A44">
        <w:t>н</w:t>
      </w:r>
      <w:r w:rsidRPr="00EF1A44">
        <w:t>ной крестьянскими (фермерскими) хозяйствами и в личных подсобных хозяйствах, в том числе оказание содействия местным товаропроизводителям в вопросах продвижения прои</w:t>
      </w:r>
      <w:r w:rsidRPr="00EF1A44">
        <w:t>з</w:t>
      </w:r>
      <w:r w:rsidRPr="00EF1A44">
        <w:t>водимой сельскохозяйственной продукции в торговые сети.</w:t>
      </w:r>
    </w:p>
    <w:p w:rsidR="00063D60" w:rsidRPr="00EF1A44" w:rsidRDefault="00063D60" w:rsidP="00EF1A44">
      <w:pPr>
        <w:ind w:firstLine="709"/>
        <w:jc w:val="both"/>
      </w:pPr>
      <w:r w:rsidRPr="00EF1A44">
        <w:t>6. Совместно с работниками администрации сельских поселений Красн</w:t>
      </w:r>
      <w:r w:rsidRPr="00EF1A44">
        <w:t>о</w:t>
      </w:r>
      <w:r w:rsidRPr="00EF1A44">
        <w:t>гвардейского района проводить рейдовые мероприятия по ликвидации стихийной торговли в сельских п</w:t>
      </w:r>
      <w:r w:rsidRPr="00EF1A44">
        <w:t>о</w:t>
      </w:r>
      <w:r w:rsidRPr="00EF1A44">
        <w:t>селениях, соблюдению установленного порядка размещения нестационарных объектов ме</w:t>
      </w:r>
      <w:r w:rsidRPr="00EF1A44">
        <w:t>л</w:t>
      </w:r>
      <w:r w:rsidRPr="00EF1A44">
        <w:t>корозничной торговли на территории Красногварде</w:t>
      </w:r>
      <w:r w:rsidRPr="00EF1A44">
        <w:t>й</w:t>
      </w:r>
      <w:r w:rsidRPr="00EF1A44">
        <w:t xml:space="preserve">ского района. </w:t>
      </w:r>
    </w:p>
    <w:p w:rsidR="00063D60" w:rsidRPr="00EF1A44" w:rsidRDefault="00063D60" w:rsidP="00EF1A44">
      <w:pPr>
        <w:ind w:firstLine="709"/>
        <w:jc w:val="both"/>
      </w:pPr>
      <w:r w:rsidRPr="00EF1A44">
        <w:t>Однако имеется ряд факторов, сдерживающих развитие потребительского рынка на территории МО «Красногвардейский район»:</w:t>
      </w:r>
    </w:p>
    <w:p w:rsidR="00063D60" w:rsidRPr="00EF1A44" w:rsidRDefault="00063D60" w:rsidP="00EF1A44">
      <w:pPr>
        <w:ind w:firstLine="709"/>
        <w:jc w:val="both"/>
      </w:pPr>
      <w:r w:rsidRPr="00EF1A44">
        <w:t>1) недостаток финансовых средств у субъектов потребительского рынка и сферы услуг;</w:t>
      </w:r>
    </w:p>
    <w:p w:rsidR="00063D60" w:rsidRPr="00EF1A44" w:rsidRDefault="00063D60" w:rsidP="00EF1A44">
      <w:pPr>
        <w:ind w:firstLine="709"/>
        <w:jc w:val="both"/>
      </w:pPr>
      <w:r w:rsidRPr="00EF1A44">
        <w:t>2) сложная система налогообложения и отчетности в фискальные органы;</w:t>
      </w:r>
    </w:p>
    <w:p w:rsidR="00063D60" w:rsidRPr="00EF1A44" w:rsidRDefault="00063D60" w:rsidP="00EF1A44">
      <w:pPr>
        <w:ind w:firstLine="709"/>
        <w:jc w:val="both"/>
      </w:pPr>
      <w:r w:rsidRPr="00EF1A44">
        <w:t>3) неэффективный характер кредитно-инвестиционной политики и выс</w:t>
      </w:r>
      <w:r w:rsidRPr="00EF1A44">
        <w:t>о</w:t>
      </w:r>
      <w:r w:rsidRPr="00EF1A44">
        <w:t>кий процент  коммерческого кредита; трудности с оформлением и получением кредитов, вызванные  дл</w:t>
      </w:r>
      <w:r w:rsidRPr="00EF1A44">
        <w:t>и</w:t>
      </w:r>
      <w:r w:rsidRPr="00EF1A44">
        <w:t>тельностью и сложностью процедуры оформления и отсутствием достаточной залоговой  б</w:t>
      </w:r>
      <w:r w:rsidRPr="00EF1A44">
        <w:t>а</w:t>
      </w:r>
      <w:r w:rsidRPr="00EF1A44">
        <w:t>зы;</w:t>
      </w:r>
    </w:p>
    <w:p w:rsidR="00063D60" w:rsidRPr="00EF1A44" w:rsidRDefault="00063D60" w:rsidP="00EF1A44">
      <w:pPr>
        <w:ind w:firstLine="709"/>
        <w:jc w:val="both"/>
      </w:pPr>
      <w:r w:rsidRPr="00EF1A44">
        <w:t>4) недостаточный платежеспособный спрос населения;</w:t>
      </w:r>
    </w:p>
    <w:p w:rsidR="00063D60" w:rsidRPr="00EF1A44" w:rsidRDefault="00063D60" w:rsidP="00EF1A44">
      <w:pPr>
        <w:ind w:firstLine="709"/>
        <w:jc w:val="both"/>
      </w:pPr>
      <w:r w:rsidRPr="00EF1A44">
        <w:t>5) низкий уровень образования работников сферы торговли и обществе</w:t>
      </w:r>
      <w:r w:rsidRPr="00EF1A44">
        <w:t>н</w:t>
      </w:r>
      <w:r w:rsidRPr="00EF1A44">
        <w:t>ного питания;</w:t>
      </w:r>
    </w:p>
    <w:p w:rsidR="00063D60" w:rsidRPr="00EF1A44" w:rsidRDefault="00063D60" w:rsidP="00EF1A44">
      <w:pPr>
        <w:ind w:firstLine="709"/>
        <w:jc w:val="both"/>
      </w:pPr>
      <w:r w:rsidRPr="00EF1A44">
        <w:t>6) текучесть кадров, связанная с низкой заработной платой в организациях потреб</w:t>
      </w:r>
      <w:r w:rsidRPr="00EF1A44">
        <w:t>и</w:t>
      </w:r>
      <w:r w:rsidRPr="00EF1A44">
        <w:t>тельского  рынка и сферы услуг;</w:t>
      </w:r>
    </w:p>
    <w:p w:rsidR="00063D60" w:rsidRPr="00EF1A44" w:rsidRDefault="00063D60" w:rsidP="00EF1A44">
      <w:pPr>
        <w:ind w:firstLine="709"/>
        <w:jc w:val="both"/>
      </w:pPr>
      <w:r w:rsidRPr="00EF1A44">
        <w:t>7) слабая правовая защищенность наемных работников сферы потребительского ры</w:t>
      </w:r>
      <w:r w:rsidRPr="00EF1A44">
        <w:t>н</w:t>
      </w:r>
      <w:r w:rsidRPr="00EF1A44">
        <w:t>ка и услуг и  отсутствие социальных гарантий.</w:t>
      </w:r>
    </w:p>
    <w:p w:rsidR="00063D60" w:rsidRPr="00EF1A44" w:rsidRDefault="00063D60" w:rsidP="00EF1A44">
      <w:pPr>
        <w:ind w:firstLine="709"/>
        <w:jc w:val="both"/>
      </w:pPr>
      <w:r w:rsidRPr="00EF1A44">
        <w:t>Актуальными остаются вопросы качества реализуемых товаров и предоставляемых населению услуг. Существующая система обеспечения безопасности и качества товаров, р</w:t>
      </w:r>
      <w:r w:rsidRPr="00EF1A44">
        <w:t>а</w:t>
      </w:r>
      <w:r w:rsidRPr="00EF1A44">
        <w:t>бот и услуг не позволяет в полной мере предотвратить производство опасной и недоброкач</w:t>
      </w:r>
      <w:r w:rsidRPr="00EF1A44">
        <w:t>е</w:t>
      </w:r>
      <w:r w:rsidRPr="00EF1A44">
        <w:t>ственной продукции, некачественн</w:t>
      </w:r>
      <w:r w:rsidRPr="00EF1A44">
        <w:t>о</w:t>
      </w:r>
      <w:r w:rsidRPr="00EF1A44">
        <w:t>го оказания услуг.</w:t>
      </w:r>
    </w:p>
    <w:p w:rsidR="00063D60" w:rsidRPr="00EF1A44" w:rsidRDefault="00063D60" w:rsidP="00EF1A44">
      <w:pPr>
        <w:ind w:firstLine="709"/>
        <w:jc w:val="both"/>
      </w:pPr>
      <w:r w:rsidRPr="00EF1A44">
        <w:t>Программное решение существующих проблем обеспечит качественно новый, более цивилизованный облик потребительского рынка и сферы услуг, будет способствовать по</w:t>
      </w:r>
      <w:r w:rsidRPr="00EF1A44">
        <w:t>д</w:t>
      </w:r>
      <w:r w:rsidRPr="00EF1A44">
        <w:t>держанию высоких темпов их развития, увеличению предложения товаров и услуг, созданию новых рабочих мест, обеспечит значительную часть поступлений в бюджеты различных уровней.</w:t>
      </w:r>
    </w:p>
    <w:p w:rsidR="00EF1A44" w:rsidRDefault="00EF1A44" w:rsidP="00EF1A44">
      <w:pPr>
        <w:jc w:val="center"/>
        <w:rPr>
          <w:bCs/>
          <w:caps/>
        </w:rPr>
      </w:pPr>
    </w:p>
    <w:p w:rsidR="00D31561" w:rsidRPr="00EF1A44" w:rsidRDefault="003129F5" w:rsidP="00EF1A44">
      <w:pPr>
        <w:jc w:val="center"/>
        <w:rPr>
          <w:bCs/>
          <w:caps/>
        </w:rPr>
      </w:pPr>
      <w:r w:rsidRPr="00EF1A44">
        <w:rPr>
          <w:bCs/>
          <w:caps/>
        </w:rPr>
        <w:t>5</w:t>
      </w:r>
      <w:r w:rsidR="001772C6" w:rsidRPr="00EF1A44">
        <w:rPr>
          <w:bCs/>
          <w:caps/>
        </w:rPr>
        <w:t xml:space="preserve">. </w:t>
      </w:r>
      <w:r w:rsidR="00D31561" w:rsidRPr="00EF1A44">
        <w:rPr>
          <w:bCs/>
          <w:caps/>
        </w:rPr>
        <w:t>Финансы</w:t>
      </w:r>
    </w:p>
    <w:p w:rsidR="00D56304" w:rsidRPr="00EF1A44" w:rsidRDefault="00D56304" w:rsidP="00EF1A44">
      <w:pPr>
        <w:pStyle w:val="a7"/>
        <w:tabs>
          <w:tab w:val="left" w:pos="8364"/>
        </w:tabs>
        <w:spacing w:after="0"/>
        <w:ind w:left="0" w:firstLine="709"/>
        <w:jc w:val="both"/>
        <w:rPr>
          <w:rFonts w:ascii="Times New Roman" w:hAnsi="Times New Roman"/>
          <w:sz w:val="24"/>
          <w:szCs w:val="24"/>
        </w:rPr>
      </w:pPr>
      <w:r w:rsidRPr="00EF1A44">
        <w:rPr>
          <w:rFonts w:ascii="Times New Roman" w:hAnsi="Times New Roman"/>
          <w:sz w:val="24"/>
          <w:szCs w:val="24"/>
        </w:rPr>
        <w:t>За 2019 год в  консолидированный бюджет МО «Красногвардейский район» мобилизовано налогов и других обязательных платежей  - 172710,4 тыс. руб. (с учетом процентов, полученных от предоставления бюджетных кредитов за счет средств бюджета МО «Красногвардейский район» в сумме 0,9 тыс. руб. и штрафа МО «Еленовское сельское поселение» за несвоевременный возврат денежных средств по кредиту в сумме 0,5 тыс. руб.), в том числе:</w:t>
      </w:r>
    </w:p>
    <w:p w:rsidR="00D56304" w:rsidRPr="00EF1A44" w:rsidRDefault="00D56304" w:rsidP="00EF1A44">
      <w:pPr>
        <w:pStyle w:val="a7"/>
        <w:spacing w:after="0"/>
        <w:ind w:left="0" w:firstLine="709"/>
        <w:jc w:val="both"/>
        <w:rPr>
          <w:rFonts w:ascii="Times New Roman" w:hAnsi="Times New Roman"/>
          <w:sz w:val="24"/>
          <w:szCs w:val="24"/>
        </w:rPr>
      </w:pPr>
      <w:r w:rsidRPr="00EF1A44">
        <w:rPr>
          <w:rFonts w:ascii="Times New Roman" w:hAnsi="Times New Roman"/>
          <w:sz w:val="24"/>
          <w:szCs w:val="24"/>
        </w:rPr>
        <w:t>- в бюджет  муниципального района – 109567,2 тыс. руб.</w:t>
      </w:r>
    </w:p>
    <w:p w:rsidR="00D56304" w:rsidRPr="00EF1A44" w:rsidRDefault="00D56304" w:rsidP="00EF1A44">
      <w:pPr>
        <w:pStyle w:val="a7"/>
        <w:spacing w:after="0"/>
        <w:ind w:left="0" w:firstLine="709"/>
        <w:jc w:val="both"/>
        <w:rPr>
          <w:rFonts w:ascii="Times New Roman" w:hAnsi="Times New Roman"/>
          <w:sz w:val="24"/>
          <w:szCs w:val="24"/>
        </w:rPr>
      </w:pPr>
      <w:r w:rsidRPr="00EF1A44">
        <w:rPr>
          <w:rFonts w:ascii="Times New Roman" w:hAnsi="Times New Roman"/>
          <w:sz w:val="24"/>
          <w:szCs w:val="24"/>
        </w:rPr>
        <w:t xml:space="preserve">- в бюджеты поселений района – 63144,6 тыс. руб. </w:t>
      </w:r>
    </w:p>
    <w:p w:rsidR="00D56304" w:rsidRPr="00EF1A44" w:rsidRDefault="00D56304" w:rsidP="00EF1A44">
      <w:pPr>
        <w:pStyle w:val="a7"/>
        <w:spacing w:after="0"/>
        <w:ind w:left="0" w:firstLine="709"/>
        <w:jc w:val="both"/>
        <w:rPr>
          <w:rFonts w:ascii="Times New Roman" w:hAnsi="Times New Roman"/>
          <w:sz w:val="24"/>
          <w:szCs w:val="24"/>
        </w:rPr>
      </w:pPr>
      <w:r w:rsidRPr="00EF1A44">
        <w:rPr>
          <w:rFonts w:ascii="Times New Roman" w:hAnsi="Times New Roman"/>
          <w:sz w:val="24"/>
          <w:szCs w:val="24"/>
        </w:rPr>
        <w:t xml:space="preserve">Анализ поступления налоговых и неналоговых доходов                            </w:t>
      </w:r>
    </w:p>
    <w:p w:rsidR="00D56304" w:rsidRPr="00EF1A44" w:rsidRDefault="00D56304" w:rsidP="00575668">
      <w:pPr>
        <w:pStyle w:val="a7"/>
        <w:spacing w:after="0"/>
        <w:ind w:left="0" w:firstLine="709"/>
        <w:jc w:val="right"/>
        <w:rPr>
          <w:rFonts w:ascii="Times New Roman" w:hAnsi="Times New Roman"/>
          <w:sz w:val="24"/>
          <w:szCs w:val="24"/>
        </w:rPr>
      </w:pPr>
      <w:r w:rsidRPr="00EF1A44">
        <w:rPr>
          <w:rFonts w:ascii="Times New Roman" w:hAnsi="Times New Roman"/>
          <w:sz w:val="24"/>
          <w:szCs w:val="24"/>
        </w:rPr>
        <w:t xml:space="preserve">                                                                                             тыс. руб.</w:t>
      </w:r>
    </w:p>
    <w:tbl>
      <w:tblPr>
        <w:tblW w:w="5000" w:type="pct"/>
        <w:tblLook w:val="0000" w:firstRow="0" w:lastRow="0" w:firstColumn="0" w:lastColumn="0" w:noHBand="0" w:noVBand="0"/>
      </w:tblPr>
      <w:tblGrid>
        <w:gridCol w:w="1812"/>
        <w:gridCol w:w="1106"/>
        <w:gridCol w:w="1106"/>
        <w:gridCol w:w="826"/>
        <w:gridCol w:w="1106"/>
        <w:gridCol w:w="1106"/>
        <w:gridCol w:w="828"/>
        <w:gridCol w:w="967"/>
        <w:gridCol w:w="996"/>
      </w:tblGrid>
      <w:tr w:rsidR="00D56304" w:rsidRPr="00575668" w:rsidTr="00575668">
        <w:trPr>
          <w:trHeight w:val="600"/>
        </w:trPr>
        <w:tc>
          <w:tcPr>
            <w:tcW w:w="929" w:type="pct"/>
            <w:tcBorders>
              <w:top w:val="single" w:sz="8" w:space="0" w:color="auto"/>
              <w:left w:val="single" w:sz="8" w:space="0" w:color="auto"/>
              <w:bottom w:val="single" w:sz="8" w:space="0" w:color="000000"/>
              <w:right w:val="single" w:sz="8" w:space="0" w:color="auto"/>
            </w:tcBorders>
            <w:shd w:val="clear" w:color="auto" w:fill="auto"/>
          </w:tcPr>
          <w:p w:rsidR="00D56304" w:rsidRPr="00575668" w:rsidRDefault="00D56304" w:rsidP="00BB41F7">
            <w:pPr>
              <w:jc w:val="both"/>
              <w:rPr>
                <w:sz w:val="20"/>
                <w:szCs w:val="22"/>
              </w:rPr>
            </w:pPr>
            <w:r w:rsidRPr="00575668">
              <w:rPr>
                <w:sz w:val="20"/>
                <w:szCs w:val="22"/>
              </w:rPr>
              <w:t>Наименование бюджетов</w:t>
            </w:r>
          </w:p>
        </w:tc>
        <w:tc>
          <w:tcPr>
            <w:tcW w:w="1571" w:type="pct"/>
            <w:gridSpan w:val="3"/>
            <w:tcBorders>
              <w:top w:val="single" w:sz="8" w:space="0" w:color="auto"/>
              <w:left w:val="nil"/>
              <w:bottom w:val="single" w:sz="8" w:space="0" w:color="auto"/>
              <w:right w:val="single" w:sz="8" w:space="0" w:color="000000"/>
            </w:tcBorders>
            <w:shd w:val="clear" w:color="auto" w:fill="auto"/>
          </w:tcPr>
          <w:p w:rsidR="00D56304" w:rsidRPr="00575668" w:rsidRDefault="00D56304" w:rsidP="00BB41F7">
            <w:pPr>
              <w:jc w:val="center"/>
              <w:rPr>
                <w:sz w:val="20"/>
                <w:szCs w:val="22"/>
              </w:rPr>
            </w:pPr>
            <w:r w:rsidRPr="00575668">
              <w:rPr>
                <w:sz w:val="20"/>
                <w:szCs w:val="22"/>
              </w:rPr>
              <w:t>на 01.01.2019 года</w:t>
            </w:r>
          </w:p>
        </w:tc>
        <w:tc>
          <w:tcPr>
            <w:tcW w:w="1572" w:type="pct"/>
            <w:gridSpan w:val="3"/>
            <w:tcBorders>
              <w:top w:val="single" w:sz="8" w:space="0" w:color="auto"/>
              <w:left w:val="nil"/>
              <w:bottom w:val="single" w:sz="8" w:space="0" w:color="auto"/>
              <w:right w:val="single" w:sz="8" w:space="0" w:color="000000"/>
            </w:tcBorders>
            <w:shd w:val="clear" w:color="auto" w:fill="auto"/>
          </w:tcPr>
          <w:p w:rsidR="00D56304" w:rsidRPr="00575668" w:rsidRDefault="00D56304" w:rsidP="00BB41F7">
            <w:pPr>
              <w:jc w:val="center"/>
              <w:rPr>
                <w:sz w:val="20"/>
                <w:szCs w:val="22"/>
              </w:rPr>
            </w:pPr>
            <w:r w:rsidRPr="00575668">
              <w:rPr>
                <w:sz w:val="20"/>
                <w:szCs w:val="22"/>
              </w:rPr>
              <w:t>на 01.01.2020 года</w:t>
            </w:r>
          </w:p>
        </w:tc>
        <w:tc>
          <w:tcPr>
            <w:tcW w:w="500" w:type="pct"/>
            <w:tcBorders>
              <w:top w:val="single" w:sz="8" w:space="0" w:color="auto"/>
              <w:left w:val="nil"/>
              <w:right w:val="single" w:sz="4" w:space="0" w:color="auto"/>
            </w:tcBorders>
            <w:shd w:val="clear" w:color="auto" w:fill="auto"/>
          </w:tcPr>
          <w:p w:rsidR="00D56304" w:rsidRPr="00575668" w:rsidRDefault="00D56304" w:rsidP="00BB41F7">
            <w:pPr>
              <w:rPr>
                <w:sz w:val="20"/>
                <w:szCs w:val="22"/>
              </w:rPr>
            </w:pPr>
            <w:r w:rsidRPr="00575668">
              <w:rPr>
                <w:sz w:val="20"/>
                <w:szCs w:val="22"/>
              </w:rPr>
              <w:t>Откл.    2019г./ 2018 г.</w:t>
            </w:r>
          </w:p>
        </w:tc>
        <w:tc>
          <w:tcPr>
            <w:tcW w:w="429" w:type="pct"/>
            <w:tcBorders>
              <w:top w:val="single" w:sz="8" w:space="0" w:color="auto"/>
              <w:left w:val="single" w:sz="4" w:space="0" w:color="auto"/>
              <w:right w:val="single" w:sz="8" w:space="0" w:color="000000"/>
            </w:tcBorders>
            <w:shd w:val="clear" w:color="auto" w:fill="auto"/>
          </w:tcPr>
          <w:p w:rsidR="00D56304" w:rsidRPr="00575668" w:rsidRDefault="00D56304" w:rsidP="00BB41F7">
            <w:pPr>
              <w:jc w:val="center"/>
              <w:rPr>
                <w:sz w:val="20"/>
                <w:szCs w:val="22"/>
              </w:rPr>
            </w:pPr>
            <w:r w:rsidRPr="00575668">
              <w:rPr>
                <w:sz w:val="20"/>
                <w:szCs w:val="22"/>
              </w:rPr>
              <w:t>Темп пр</w:t>
            </w:r>
            <w:r w:rsidRPr="00575668">
              <w:rPr>
                <w:sz w:val="20"/>
                <w:szCs w:val="22"/>
              </w:rPr>
              <w:t>и</w:t>
            </w:r>
            <w:r w:rsidRPr="00575668">
              <w:rPr>
                <w:sz w:val="20"/>
                <w:szCs w:val="22"/>
              </w:rPr>
              <w:t>роста %</w:t>
            </w:r>
          </w:p>
        </w:tc>
      </w:tr>
      <w:tr w:rsidR="00D56304" w:rsidRPr="00575668" w:rsidTr="00575668">
        <w:tblPrEx>
          <w:tblLook w:val="04A0" w:firstRow="1" w:lastRow="0" w:firstColumn="1" w:lastColumn="0" w:noHBand="0" w:noVBand="1"/>
        </w:tblPrEx>
        <w:trPr>
          <w:trHeight w:val="355"/>
        </w:trPr>
        <w:tc>
          <w:tcPr>
            <w:tcW w:w="929" w:type="pct"/>
            <w:tcBorders>
              <w:top w:val="single" w:sz="8" w:space="0" w:color="auto"/>
              <w:left w:val="single" w:sz="8" w:space="0" w:color="auto"/>
              <w:bottom w:val="single" w:sz="8" w:space="0" w:color="000000"/>
              <w:right w:val="single" w:sz="8" w:space="0" w:color="auto"/>
            </w:tcBorders>
            <w:vAlign w:val="center"/>
            <w:hideMark/>
          </w:tcPr>
          <w:p w:rsidR="00D56304" w:rsidRPr="00575668" w:rsidRDefault="00D56304" w:rsidP="00BB41F7">
            <w:pPr>
              <w:rPr>
                <w:sz w:val="20"/>
                <w:szCs w:val="22"/>
              </w:rPr>
            </w:pPr>
          </w:p>
        </w:tc>
        <w:tc>
          <w:tcPr>
            <w:tcW w:w="571" w:type="pct"/>
            <w:tcBorders>
              <w:top w:val="nil"/>
              <w:left w:val="single" w:sz="8" w:space="0" w:color="auto"/>
              <w:bottom w:val="single" w:sz="8" w:space="0" w:color="000000"/>
              <w:right w:val="single" w:sz="8" w:space="0" w:color="auto"/>
            </w:tcBorders>
            <w:shd w:val="clear" w:color="auto" w:fill="auto"/>
            <w:hideMark/>
          </w:tcPr>
          <w:p w:rsidR="00D56304" w:rsidRPr="00575668" w:rsidRDefault="00D56304" w:rsidP="00BB41F7">
            <w:pPr>
              <w:jc w:val="center"/>
              <w:rPr>
                <w:sz w:val="20"/>
                <w:szCs w:val="22"/>
              </w:rPr>
            </w:pPr>
            <w:r w:rsidRPr="00575668">
              <w:rPr>
                <w:sz w:val="20"/>
                <w:szCs w:val="22"/>
              </w:rPr>
              <w:t>План</w:t>
            </w:r>
          </w:p>
        </w:tc>
        <w:tc>
          <w:tcPr>
            <w:tcW w:w="571" w:type="pct"/>
            <w:tcBorders>
              <w:top w:val="nil"/>
              <w:left w:val="single" w:sz="8" w:space="0" w:color="auto"/>
              <w:bottom w:val="single" w:sz="8" w:space="0" w:color="000000"/>
              <w:right w:val="single" w:sz="8" w:space="0" w:color="auto"/>
            </w:tcBorders>
            <w:shd w:val="clear" w:color="auto" w:fill="auto"/>
            <w:hideMark/>
          </w:tcPr>
          <w:p w:rsidR="00D56304" w:rsidRPr="00575668" w:rsidRDefault="00D56304" w:rsidP="00BB41F7">
            <w:pPr>
              <w:jc w:val="center"/>
              <w:rPr>
                <w:sz w:val="20"/>
                <w:szCs w:val="22"/>
              </w:rPr>
            </w:pPr>
            <w:r w:rsidRPr="00575668">
              <w:rPr>
                <w:sz w:val="20"/>
                <w:szCs w:val="22"/>
              </w:rPr>
              <w:t>факт</w:t>
            </w:r>
          </w:p>
        </w:tc>
        <w:tc>
          <w:tcPr>
            <w:tcW w:w="428" w:type="pct"/>
            <w:tcBorders>
              <w:top w:val="nil"/>
              <w:left w:val="single" w:sz="8" w:space="0" w:color="auto"/>
              <w:bottom w:val="single" w:sz="8" w:space="0" w:color="000000"/>
              <w:right w:val="single" w:sz="8" w:space="0" w:color="auto"/>
            </w:tcBorders>
            <w:shd w:val="clear" w:color="auto" w:fill="auto"/>
            <w:hideMark/>
          </w:tcPr>
          <w:p w:rsidR="00D56304" w:rsidRPr="00575668" w:rsidRDefault="00D56304" w:rsidP="00BB41F7">
            <w:pPr>
              <w:jc w:val="center"/>
              <w:rPr>
                <w:sz w:val="20"/>
                <w:szCs w:val="22"/>
              </w:rPr>
            </w:pPr>
            <w:r w:rsidRPr="00575668">
              <w:rPr>
                <w:sz w:val="20"/>
                <w:szCs w:val="22"/>
              </w:rPr>
              <w:t>%</w:t>
            </w:r>
          </w:p>
        </w:tc>
        <w:tc>
          <w:tcPr>
            <w:tcW w:w="571" w:type="pct"/>
            <w:tcBorders>
              <w:top w:val="nil"/>
              <w:left w:val="single" w:sz="8" w:space="0" w:color="auto"/>
              <w:bottom w:val="single" w:sz="8" w:space="0" w:color="000000"/>
              <w:right w:val="single" w:sz="8" w:space="0" w:color="auto"/>
            </w:tcBorders>
            <w:shd w:val="clear" w:color="auto" w:fill="auto"/>
            <w:hideMark/>
          </w:tcPr>
          <w:p w:rsidR="00D56304" w:rsidRPr="00575668" w:rsidRDefault="00D56304" w:rsidP="00BB41F7">
            <w:pPr>
              <w:jc w:val="center"/>
              <w:rPr>
                <w:sz w:val="20"/>
                <w:szCs w:val="22"/>
              </w:rPr>
            </w:pPr>
            <w:r w:rsidRPr="00575668">
              <w:rPr>
                <w:sz w:val="20"/>
                <w:szCs w:val="22"/>
              </w:rPr>
              <w:t>План</w:t>
            </w:r>
          </w:p>
        </w:tc>
        <w:tc>
          <w:tcPr>
            <w:tcW w:w="571" w:type="pct"/>
            <w:tcBorders>
              <w:top w:val="nil"/>
              <w:left w:val="single" w:sz="8" w:space="0" w:color="auto"/>
              <w:bottom w:val="single" w:sz="8" w:space="0" w:color="000000"/>
              <w:right w:val="single" w:sz="8" w:space="0" w:color="auto"/>
            </w:tcBorders>
            <w:shd w:val="clear" w:color="auto" w:fill="auto"/>
            <w:hideMark/>
          </w:tcPr>
          <w:p w:rsidR="00D56304" w:rsidRPr="00575668" w:rsidRDefault="00D56304" w:rsidP="00BB41F7">
            <w:pPr>
              <w:jc w:val="center"/>
              <w:rPr>
                <w:sz w:val="20"/>
                <w:szCs w:val="22"/>
              </w:rPr>
            </w:pPr>
            <w:r w:rsidRPr="00575668">
              <w:rPr>
                <w:sz w:val="20"/>
                <w:szCs w:val="22"/>
              </w:rPr>
              <w:t>факт</w:t>
            </w:r>
          </w:p>
        </w:tc>
        <w:tc>
          <w:tcPr>
            <w:tcW w:w="429" w:type="pct"/>
            <w:tcBorders>
              <w:top w:val="nil"/>
              <w:left w:val="single" w:sz="8" w:space="0" w:color="auto"/>
              <w:bottom w:val="single" w:sz="4" w:space="0" w:color="auto"/>
              <w:right w:val="single" w:sz="8" w:space="0" w:color="auto"/>
            </w:tcBorders>
            <w:shd w:val="clear" w:color="auto" w:fill="auto"/>
            <w:hideMark/>
          </w:tcPr>
          <w:p w:rsidR="00D56304" w:rsidRPr="00575668" w:rsidRDefault="00D56304" w:rsidP="00BB41F7">
            <w:pPr>
              <w:jc w:val="center"/>
              <w:rPr>
                <w:sz w:val="20"/>
                <w:szCs w:val="22"/>
              </w:rPr>
            </w:pPr>
            <w:r w:rsidRPr="00575668">
              <w:rPr>
                <w:sz w:val="20"/>
                <w:szCs w:val="22"/>
              </w:rPr>
              <w:t>%</w:t>
            </w:r>
          </w:p>
        </w:tc>
        <w:tc>
          <w:tcPr>
            <w:tcW w:w="500" w:type="pct"/>
            <w:tcBorders>
              <w:top w:val="nil"/>
              <w:left w:val="single" w:sz="8" w:space="0" w:color="auto"/>
              <w:bottom w:val="single" w:sz="4" w:space="0" w:color="auto"/>
              <w:right w:val="single" w:sz="4" w:space="0" w:color="auto"/>
            </w:tcBorders>
            <w:shd w:val="clear" w:color="auto" w:fill="auto"/>
            <w:hideMark/>
          </w:tcPr>
          <w:p w:rsidR="00D56304" w:rsidRPr="00575668" w:rsidRDefault="00D56304" w:rsidP="00BB41F7">
            <w:pPr>
              <w:jc w:val="center"/>
              <w:rPr>
                <w:sz w:val="20"/>
                <w:szCs w:val="22"/>
              </w:rPr>
            </w:pPr>
            <w:r w:rsidRPr="00575668">
              <w:rPr>
                <w:sz w:val="20"/>
                <w:szCs w:val="22"/>
              </w:rPr>
              <w:t>факт</w:t>
            </w:r>
          </w:p>
        </w:tc>
        <w:tc>
          <w:tcPr>
            <w:tcW w:w="429" w:type="pct"/>
            <w:tcBorders>
              <w:left w:val="single" w:sz="4" w:space="0" w:color="auto"/>
              <w:bottom w:val="single" w:sz="4" w:space="0" w:color="auto"/>
              <w:right w:val="single" w:sz="8" w:space="0" w:color="000000"/>
            </w:tcBorders>
            <w:shd w:val="clear" w:color="auto" w:fill="auto"/>
            <w:hideMark/>
          </w:tcPr>
          <w:p w:rsidR="00D56304" w:rsidRPr="00575668" w:rsidRDefault="00D56304" w:rsidP="00BB41F7">
            <w:pPr>
              <w:jc w:val="center"/>
              <w:rPr>
                <w:sz w:val="20"/>
                <w:szCs w:val="22"/>
              </w:rPr>
            </w:pPr>
          </w:p>
        </w:tc>
      </w:tr>
      <w:tr w:rsidR="00D56304" w:rsidRPr="00906F53" w:rsidTr="00575668">
        <w:tblPrEx>
          <w:tblLook w:val="04A0" w:firstRow="1" w:lastRow="0" w:firstColumn="1" w:lastColumn="0" w:noHBand="0" w:noVBand="1"/>
        </w:tblPrEx>
        <w:trPr>
          <w:trHeight w:val="378"/>
        </w:trPr>
        <w:tc>
          <w:tcPr>
            <w:tcW w:w="929" w:type="pct"/>
            <w:tcBorders>
              <w:top w:val="nil"/>
              <w:left w:val="single" w:sz="8" w:space="0" w:color="auto"/>
              <w:bottom w:val="single" w:sz="8" w:space="0" w:color="auto"/>
              <w:right w:val="single" w:sz="8" w:space="0" w:color="auto"/>
            </w:tcBorders>
            <w:shd w:val="clear" w:color="auto" w:fill="auto"/>
            <w:hideMark/>
          </w:tcPr>
          <w:p w:rsidR="00D56304" w:rsidRPr="00906F53" w:rsidRDefault="00D56304" w:rsidP="00BB41F7">
            <w:pPr>
              <w:jc w:val="both"/>
              <w:rPr>
                <w:sz w:val="22"/>
                <w:szCs w:val="22"/>
              </w:rPr>
            </w:pPr>
            <w:r w:rsidRPr="00906F53">
              <w:rPr>
                <w:sz w:val="22"/>
                <w:szCs w:val="22"/>
              </w:rPr>
              <w:t>БМР</w:t>
            </w:r>
          </w:p>
        </w:tc>
        <w:tc>
          <w:tcPr>
            <w:tcW w:w="571"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101300,0</w:t>
            </w:r>
          </w:p>
        </w:tc>
        <w:tc>
          <w:tcPr>
            <w:tcW w:w="571" w:type="pct"/>
            <w:tcBorders>
              <w:top w:val="nil"/>
              <w:left w:val="nil"/>
              <w:bottom w:val="single" w:sz="8" w:space="0" w:color="auto"/>
              <w:right w:val="single" w:sz="8" w:space="0" w:color="auto"/>
            </w:tcBorders>
            <w:shd w:val="clear" w:color="auto" w:fill="auto"/>
            <w:hideMark/>
          </w:tcPr>
          <w:p w:rsidR="00D56304" w:rsidRPr="00906F53" w:rsidRDefault="00D56304" w:rsidP="00BB41F7">
            <w:pPr>
              <w:rPr>
                <w:sz w:val="22"/>
                <w:szCs w:val="22"/>
              </w:rPr>
            </w:pPr>
            <w:r w:rsidRPr="00906F53">
              <w:rPr>
                <w:sz w:val="22"/>
                <w:szCs w:val="22"/>
              </w:rPr>
              <w:t>109373,0</w:t>
            </w:r>
          </w:p>
        </w:tc>
        <w:tc>
          <w:tcPr>
            <w:tcW w:w="428"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108,0</w:t>
            </w:r>
          </w:p>
        </w:tc>
        <w:tc>
          <w:tcPr>
            <w:tcW w:w="571"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112873,0</w:t>
            </w:r>
          </w:p>
        </w:tc>
        <w:tc>
          <w:tcPr>
            <w:tcW w:w="571" w:type="pct"/>
            <w:tcBorders>
              <w:top w:val="nil"/>
              <w:left w:val="nil"/>
              <w:bottom w:val="single" w:sz="8" w:space="0" w:color="auto"/>
              <w:right w:val="single" w:sz="8" w:space="0" w:color="auto"/>
            </w:tcBorders>
            <w:shd w:val="clear" w:color="auto" w:fill="auto"/>
          </w:tcPr>
          <w:p w:rsidR="00D56304" w:rsidRPr="00906F53" w:rsidRDefault="00D56304" w:rsidP="00BB41F7">
            <w:pPr>
              <w:rPr>
                <w:sz w:val="22"/>
                <w:szCs w:val="22"/>
              </w:rPr>
            </w:pPr>
            <w:r w:rsidRPr="00906F53">
              <w:rPr>
                <w:sz w:val="22"/>
                <w:szCs w:val="22"/>
              </w:rPr>
              <w:t>109567,2</w:t>
            </w:r>
          </w:p>
        </w:tc>
        <w:tc>
          <w:tcPr>
            <w:tcW w:w="429"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97,1</w:t>
            </w:r>
          </w:p>
        </w:tc>
        <w:tc>
          <w:tcPr>
            <w:tcW w:w="500"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194,2</w:t>
            </w:r>
          </w:p>
        </w:tc>
        <w:tc>
          <w:tcPr>
            <w:tcW w:w="429"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0,2</w:t>
            </w:r>
          </w:p>
        </w:tc>
      </w:tr>
      <w:tr w:rsidR="00D56304" w:rsidRPr="00906F53" w:rsidTr="00575668">
        <w:tblPrEx>
          <w:tblLook w:val="04A0" w:firstRow="1" w:lastRow="0" w:firstColumn="1" w:lastColumn="0" w:noHBand="0" w:noVBand="1"/>
        </w:tblPrEx>
        <w:trPr>
          <w:trHeight w:val="354"/>
        </w:trPr>
        <w:tc>
          <w:tcPr>
            <w:tcW w:w="929" w:type="pct"/>
            <w:tcBorders>
              <w:top w:val="nil"/>
              <w:left w:val="single" w:sz="8" w:space="0" w:color="auto"/>
              <w:bottom w:val="single" w:sz="8" w:space="0" w:color="auto"/>
              <w:right w:val="single" w:sz="8" w:space="0" w:color="auto"/>
            </w:tcBorders>
            <w:shd w:val="clear" w:color="auto" w:fill="auto"/>
            <w:hideMark/>
          </w:tcPr>
          <w:p w:rsidR="00D56304" w:rsidRPr="00906F53" w:rsidRDefault="00D56304" w:rsidP="00BB41F7">
            <w:pPr>
              <w:jc w:val="both"/>
              <w:rPr>
                <w:sz w:val="22"/>
                <w:szCs w:val="22"/>
              </w:rPr>
            </w:pPr>
            <w:r w:rsidRPr="00906F53">
              <w:rPr>
                <w:sz w:val="22"/>
                <w:szCs w:val="22"/>
              </w:rPr>
              <w:t>Бюджет посел</w:t>
            </w:r>
            <w:r w:rsidRPr="00906F53">
              <w:rPr>
                <w:sz w:val="22"/>
                <w:szCs w:val="22"/>
              </w:rPr>
              <w:t>е</w:t>
            </w:r>
            <w:r w:rsidRPr="00906F53">
              <w:rPr>
                <w:sz w:val="22"/>
                <w:szCs w:val="22"/>
              </w:rPr>
              <w:t>ний</w:t>
            </w:r>
          </w:p>
        </w:tc>
        <w:tc>
          <w:tcPr>
            <w:tcW w:w="571"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54114,0</w:t>
            </w:r>
          </w:p>
        </w:tc>
        <w:tc>
          <w:tcPr>
            <w:tcW w:w="571"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59315,9</w:t>
            </w:r>
          </w:p>
        </w:tc>
        <w:tc>
          <w:tcPr>
            <w:tcW w:w="428"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109,6</w:t>
            </w:r>
          </w:p>
        </w:tc>
        <w:tc>
          <w:tcPr>
            <w:tcW w:w="571"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64118,8</w:t>
            </w:r>
          </w:p>
        </w:tc>
        <w:tc>
          <w:tcPr>
            <w:tcW w:w="571"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63144,6</w:t>
            </w:r>
          </w:p>
        </w:tc>
        <w:tc>
          <w:tcPr>
            <w:tcW w:w="429"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98,5</w:t>
            </w:r>
          </w:p>
        </w:tc>
        <w:tc>
          <w:tcPr>
            <w:tcW w:w="500"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3828,7</w:t>
            </w:r>
          </w:p>
        </w:tc>
        <w:tc>
          <w:tcPr>
            <w:tcW w:w="429"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6,5</w:t>
            </w:r>
          </w:p>
          <w:p w:rsidR="00D56304" w:rsidRPr="00906F53" w:rsidRDefault="00D56304" w:rsidP="00BB41F7">
            <w:pPr>
              <w:rPr>
                <w:sz w:val="22"/>
                <w:szCs w:val="22"/>
              </w:rPr>
            </w:pPr>
          </w:p>
        </w:tc>
      </w:tr>
      <w:tr w:rsidR="00D56304" w:rsidRPr="00906F53" w:rsidTr="00575668">
        <w:tblPrEx>
          <w:tblLook w:val="04A0" w:firstRow="1" w:lastRow="0" w:firstColumn="1" w:lastColumn="0" w:noHBand="0" w:noVBand="1"/>
        </w:tblPrEx>
        <w:trPr>
          <w:trHeight w:val="447"/>
        </w:trPr>
        <w:tc>
          <w:tcPr>
            <w:tcW w:w="929" w:type="pct"/>
            <w:tcBorders>
              <w:top w:val="nil"/>
              <w:left w:val="single" w:sz="8" w:space="0" w:color="auto"/>
              <w:bottom w:val="single" w:sz="8" w:space="0" w:color="auto"/>
              <w:right w:val="single" w:sz="8" w:space="0" w:color="auto"/>
            </w:tcBorders>
            <w:shd w:val="clear" w:color="auto" w:fill="auto"/>
            <w:hideMark/>
          </w:tcPr>
          <w:p w:rsidR="00D56304" w:rsidRPr="00906F53" w:rsidRDefault="00D56304" w:rsidP="00BB41F7">
            <w:pPr>
              <w:jc w:val="both"/>
              <w:rPr>
                <w:sz w:val="22"/>
                <w:szCs w:val="22"/>
              </w:rPr>
            </w:pPr>
            <w:r w:rsidRPr="00906F53">
              <w:rPr>
                <w:sz w:val="22"/>
                <w:szCs w:val="22"/>
              </w:rPr>
              <w:lastRenderedPageBreak/>
              <w:t>Итого</w:t>
            </w:r>
          </w:p>
          <w:p w:rsidR="00D56304" w:rsidRPr="00906F53" w:rsidRDefault="00D56304" w:rsidP="00BB41F7">
            <w:pPr>
              <w:jc w:val="both"/>
              <w:rPr>
                <w:sz w:val="22"/>
                <w:szCs w:val="22"/>
              </w:rPr>
            </w:pPr>
          </w:p>
        </w:tc>
        <w:tc>
          <w:tcPr>
            <w:tcW w:w="571"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155414,0</w:t>
            </w:r>
          </w:p>
        </w:tc>
        <w:tc>
          <w:tcPr>
            <w:tcW w:w="571"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168687,4   (-1,5)</w:t>
            </w:r>
          </w:p>
        </w:tc>
        <w:tc>
          <w:tcPr>
            <w:tcW w:w="428" w:type="pct"/>
            <w:tcBorders>
              <w:top w:val="nil"/>
              <w:left w:val="nil"/>
              <w:bottom w:val="single" w:sz="8" w:space="0" w:color="auto"/>
              <w:right w:val="single" w:sz="8" w:space="0" w:color="auto"/>
            </w:tcBorders>
            <w:shd w:val="clear" w:color="auto" w:fill="auto"/>
            <w:hideMark/>
          </w:tcPr>
          <w:p w:rsidR="00D56304" w:rsidRPr="00906F53" w:rsidRDefault="00D56304" w:rsidP="00BB41F7">
            <w:pPr>
              <w:jc w:val="center"/>
              <w:rPr>
                <w:sz w:val="22"/>
                <w:szCs w:val="22"/>
              </w:rPr>
            </w:pPr>
            <w:r w:rsidRPr="00906F53">
              <w:rPr>
                <w:sz w:val="22"/>
                <w:szCs w:val="22"/>
              </w:rPr>
              <w:t>108,5</w:t>
            </w:r>
          </w:p>
        </w:tc>
        <w:tc>
          <w:tcPr>
            <w:tcW w:w="571"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176991,8</w:t>
            </w:r>
          </w:p>
        </w:tc>
        <w:tc>
          <w:tcPr>
            <w:tcW w:w="571"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172710,4      (-1,4)</w:t>
            </w:r>
          </w:p>
        </w:tc>
        <w:tc>
          <w:tcPr>
            <w:tcW w:w="429"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102,4</w:t>
            </w:r>
          </w:p>
        </w:tc>
        <w:tc>
          <w:tcPr>
            <w:tcW w:w="500"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4023,0</w:t>
            </w:r>
          </w:p>
        </w:tc>
        <w:tc>
          <w:tcPr>
            <w:tcW w:w="429" w:type="pct"/>
            <w:tcBorders>
              <w:top w:val="nil"/>
              <w:left w:val="nil"/>
              <w:bottom w:val="single" w:sz="8" w:space="0" w:color="auto"/>
              <w:right w:val="single" w:sz="8" w:space="0" w:color="auto"/>
            </w:tcBorders>
            <w:shd w:val="clear" w:color="auto" w:fill="auto"/>
          </w:tcPr>
          <w:p w:rsidR="00D56304" w:rsidRPr="00906F53" w:rsidRDefault="00D56304" w:rsidP="00BB41F7">
            <w:pPr>
              <w:jc w:val="center"/>
              <w:rPr>
                <w:sz w:val="22"/>
                <w:szCs w:val="22"/>
              </w:rPr>
            </w:pPr>
            <w:r w:rsidRPr="00906F53">
              <w:rPr>
                <w:sz w:val="22"/>
                <w:szCs w:val="22"/>
              </w:rPr>
              <w:t>2,4</w:t>
            </w:r>
          </w:p>
        </w:tc>
      </w:tr>
    </w:tbl>
    <w:p w:rsidR="00D56304" w:rsidRPr="00575668" w:rsidRDefault="00D56304" w:rsidP="00BB41F7">
      <w:pPr>
        <w:pStyle w:val="a7"/>
        <w:spacing w:after="0"/>
        <w:ind w:left="0" w:firstLine="709"/>
        <w:jc w:val="both"/>
        <w:rPr>
          <w:rFonts w:ascii="Times New Roman" w:hAnsi="Times New Roman"/>
          <w:sz w:val="24"/>
          <w:szCs w:val="28"/>
        </w:rPr>
      </w:pPr>
      <w:r w:rsidRPr="00575668">
        <w:rPr>
          <w:rFonts w:ascii="Times New Roman" w:hAnsi="Times New Roman"/>
          <w:sz w:val="24"/>
          <w:szCs w:val="28"/>
        </w:rPr>
        <w:t>Фактическое  исполнение налоговых и неналоговых поступлений увеличилось на 4023,0 тыс. руб., отклонение к уровню прошлого года составляет 2,4 %, по бюджетам это выглядит следующим образом:</w:t>
      </w:r>
    </w:p>
    <w:p w:rsidR="00D56304" w:rsidRPr="00575668" w:rsidRDefault="00D56304" w:rsidP="00575668">
      <w:pPr>
        <w:pStyle w:val="a7"/>
        <w:spacing w:after="0"/>
        <w:ind w:left="0" w:firstLine="709"/>
        <w:rPr>
          <w:rFonts w:ascii="Times New Roman" w:hAnsi="Times New Roman"/>
          <w:sz w:val="24"/>
          <w:szCs w:val="28"/>
        </w:rPr>
      </w:pPr>
      <w:r w:rsidRPr="00575668">
        <w:rPr>
          <w:rFonts w:ascii="Times New Roman" w:hAnsi="Times New Roman"/>
          <w:sz w:val="24"/>
          <w:szCs w:val="28"/>
        </w:rPr>
        <w:t>- бюджет муниципального района                                 0,2 %</w:t>
      </w:r>
    </w:p>
    <w:p w:rsidR="00D56304" w:rsidRPr="00575668" w:rsidRDefault="00D56304" w:rsidP="00575668">
      <w:pPr>
        <w:pStyle w:val="a7"/>
        <w:spacing w:after="0"/>
        <w:ind w:left="0" w:firstLine="709"/>
        <w:rPr>
          <w:rFonts w:ascii="Times New Roman" w:hAnsi="Times New Roman"/>
          <w:sz w:val="24"/>
          <w:szCs w:val="28"/>
        </w:rPr>
      </w:pPr>
      <w:r w:rsidRPr="00575668">
        <w:rPr>
          <w:rFonts w:ascii="Times New Roman" w:hAnsi="Times New Roman"/>
          <w:sz w:val="24"/>
          <w:szCs w:val="28"/>
        </w:rPr>
        <w:t>- бюджеты поселений                                                     6,5 %</w:t>
      </w:r>
    </w:p>
    <w:p w:rsidR="00D56304" w:rsidRPr="00575668" w:rsidRDefault="00D56304" w:rsidP="00BB41F7">
      <w:pPr>
        <w:pStyle w:val="a7"/>
        <w:spacing w:after="0"/>
        <w:ind w:left="0" w:firstLine="709"/>
        <w:contextualSpacing/>
        <w:jc w:val="both"/>
        <w:rPr>
          <w:rFonts w:ascii="Times New Roman" w:hAnsi="Times New Roman"/>
          <w:sz w:val="24"/>
          <w:szCs w:val="28"/>
        </w:rPr>
      </w:pPr>
      <w:r w:rsidRPr="00575668">
        <w:rPr>
          <w:rFonts w:ascii="Times New Roman" w:hAnsi="Times New Roman"/>
          <w:sz w:val="24"/>
          <w:szCs w:val="28"/>
        </w:rPr>
        <w:t xml:space="preserve">  В бюджет муниципального района за 2019 год поступило налоговых и неналоговых доходов в сумме 109567,2 тыс. руб., при плане 112873,0 тыс. руб., фактическое исполнение составляет 97,1 % плановых назначений.</w:t>
      </w:r>
    </w:p>
    <w:p w:rsidR="00D56304" w:rsidRPr="00575668" w:rsidRDefault="00D56304" w:rsidP="00BB41F7">
      <w:pPr>
        <w:pStyle w:val="a7"/>
        <w:spacing w:after="0"/>
        <w:ind w:left="0" w:firstLine="709"/>
        <w:contextualSpacing/>
        <w:jc w:val="both"/>
        <w:rPr>
          <w:rFonts w:ascii="Times New Roman" w:hAnsi="Times New Roman"/>
          <w:sz w:val="24"/>
          <w:szCs w:val="28"/>
        </w:rPr>
      </w:pPr>
      <w:r w:rsidRPr="00575668">
        <w:rPr>
          <w:rFonts w:ascii="Times New Roman" w:hAnsi="Times New Roman"/>
          <w:sz w:val="24"/>
          <w:szCs w:val="28"/>
        </w:rPr>
        <w:t xml:space="preserve">За 2018 год в бюджет муниципального района налоговых и неналоговых платежей при плане 101300,0 тыс. руб., поступило 109373,0 тыс. руб., т.е.  исполнено  на 108,0 %. </w:t>
      </w:r>
    </w:p>
    <w:p w:rsidR="00D56304" w:rsidRPr="00575668" w:rsidRDefault="00D56304" w:rsidP="00575668">
      <w:pPr>
        <w:pStyle w:val="a7"/>
        <w:spacing w:after="0"/>
        <w:ind w:left="0" w:firstLine="709"/>
        <w:rPr>
          <w:rFonts w:ascii="Times New Roman" w:hAnsi="Times New Roman"/>
          <w:sz w:val="24"/>
          <w:szCs w:val="28"/>
        </w:rPr>
      </w:pPr>
      <w:r w:rsidRPr="00575668">
        <w:rPr>
          <w:rFonts w:ascii="Times New Roman" w:hAnsi="Times New Roman"/>
          <w:sz w:val="24"/>
          <w:szCs w:val="28"/>
        </w:rPr>
        <w:t xml:space="preserve">Основными источниками доходов в БМР являются: </w:t>
      </w:r>
    </w:p>
    <w:tbl>
      <w:tblPr>
        <w:tblW w:w="5000" w:type="pct"/>
        <w:tblLook w:val="04A0" w:firstRow="1" w:lastRow="0" w:firstColumn="1" w:lastColumn="0" w:noHBand="0" w:noVBand="1"/>
      </w:tblPr>
      <w:tblGrid>
        <w:gridCol w:w="2568"/>
        <w:gridCol w:w="1041"/>
        <w:gridCol w:w="1041"/>
        <w:gridCol w:w="729"/>
        <w:gridCol w:w="1041"/>
        <w:gridCol w:w="1041"/>
        <w:gridCol w:w="711"/>
        <w:gridCol w:w="956"/>
        <w:gridCol w:w="725"/>
      </w:tblGrid>
      <w:tr w:rsidR="00575668" w:rsidRPr="00575668" w:rsidTr="00575668">
        <w:trPr>
          <w:trHeight w:val="1388"/>
        </w:trPr>
        <w:tc>
          <w:tcPr>
            <w:tcW w:w="1303" w:type="pct"/>
            <w:vMerge w:val="restart"/>
            <w:tcBorders>
              <w:top w:val="single" w:sz="8" w:space="0" w:color="auto"/>
              <w:left w:val="single" w:sz="8" w:space="0" w:color="auto"/>
              <w:right w:val="single" w:sz="4" w:space="0" w:color="auto"/>
            </w:tcBorders>
            <w:shd w:val="clear" w:color="auto" w:fill="auto"/>
            <w:hideMark/>
          </w:tcPr>
          <w:p w:rsidR="00575668" w:rsidRPr="00575668" w:rsidRDefault="00575668" w:rsidP="00575668">
            <w:pPr>
              <w:jc w:val="center"/>
              <w:rPr>
                <w:sz w:val="20"/>
                <w:szCs w:val="22"/>
              </w:rPr>
            </w:pPr>
            <w:r w:rsidRPr="00575668">
              <w:rPr>
                <w:sz w:val="20"/>
                <w:szCs w:val="22"/>
              </w:rPr>
              <w:t>Виды доходов</w:t>
            </w:r>
          </w:p>
        </w:tc>
        <w:tc>
          <w:tcPr>
            <w:tcW w:w="1426" w:type="pct"/>
            <w:gridSpan w:val="3"/>
            <w:tcBorders>
              <w:top w:val="single" w:sz="4" w:space="0" w:color="auto"/>
              <w:left w:val="single" w:sz="4" w:space="0" w:color="auto"/>
              <w:right w:val="single" w:sz="4" w:space="0" w:color="auto"/>
            </w:tcBorders>
            <w:shd w:val="clear" w:color="auto" w:fill="auto"/>
            <w:hideMark/>
          </w:tcPr>
          <w:p w:rsidR="00575668" w:rsidRPr="00575668" w:rsidRDefault="00575668" w:rsidP="00BB41F7">
            <w:pPr>
              <w:jc w:val="center"/>
              <w:rPr>
                <w:sz w:val="20"/>
                <w:szCs w:val="22"/>
              </w:rPr>
            </w:pPr>
            <w:r w:rsidRPr="00575668">
              <w:rPr>
                <w:sz w:val="20"/>
                <w:szCs w:val="22"/>
              </w:rPr>
              <w:t>2018 год</w:t>
            </w:r>
          </w:p>
          <w:p w:rsidR="00575668" w:rsidRPr="00575668" w:rsidRDefault="00575668" w:rsidP="00BB41F7">
            <w:pPr>
              <w:jc w:val="center"/>
              <w:rPr>
                <w:sz w:val="20"/>
                <w:szCs w:val="22"/>
              </w:rPr>
            </w:pPr>
            <w:r w:rsidRPr="00575668">
              <w:rPr>
                <w:sz w:val="20"/>
                <w:szCs w:val="22"/>
              </w:rPr>
              <w:t xml:space="preserve">  тыс. руб.</w:t>
            </w:r>
          </w:p>
        </w:tc>
        <w:tc>
          <w:tcPr>
            <w:tcW w:w="1417" w:type="pct"/>
            <w:gridSpan w:val="3"/>
            <w:tcBorders>
              <w:top w:val="single" w:sz="4" w:space="0" w:color="auto"/>
              <w:left w:val="single" w:sz="4" w:space="0" w:color="auto"/>
              <w:right w:val="single" w:sz="4" w:space="0" w:color="auto"/>
            </w:tcBorders>
            <w:shd w:val="clear" w:color="auto" w:fill="auto"/>
            <w:hideMark/>
          </w:tcPr>
          <w:p w:rsidR="00575668" w:rsidRPr="00575668" w:rsidRDefault="00575668" w:rsidP="00BB41F7">
            <w:pPr>
              <w:jc w:val="center"/>
              <w:rPr>
                <w:sz w:val="20"/>
                <w:szCs w:val="22"/>
              </w:rPr>
            </w:pPr>
            <w:r w:rsidRPr="00575668">
              <w:rPr>
                <w:sz w:val="20"/>
                <w:szCs w:val="22"/>
              </w:rPr>
              <w:t>2019 года</w:t>
            </w:r>
          </w:p>
          <w:p w:rsidR="00575668" w:rsidRPr="00575668" w:rsidRDefault="00575668" w:rsidP="00BB41F7">
            <w:pPr>
              <w:jc w:val="center"/>
              <w:rPr>
                <w:sz w:val="20"/>
                <w:szCs w:val="22"/>
              </w:rPr>
            </w:pPr>
            <w:r w:rsidRPr="00575668">
              <w:rPr>
                <w:sz w:val="20"/>
                <w:szCs w:val="22"/>
              </w:rPr>
              <w:t xml:space="preserve"> тыс. руб.</w:t>
            </w:r>
          </w:p>
        </w:tc>
        <w:tc>
          <w:tcPr>
            <w:tcW w:w="485" w:type="pct"/>
            <w:vMerge w:val="restart"/>
            <w:tcBorders>
              <w:top w:val="single" w:sz="8" w:space="0" w:color="auto"/>
              <w:left w:val="single" w:sz="4" w:space="0" w:color="auto"/>
              <w:right w:val="single" w:sz="8" w:space="0" w:color="auto"/>
            </w:tcBorders>
            <w:shd w:val="clear" w:color="auto" w:fill="auto"/>
            <w:hideMark/>
          </w:tcPr>
          <w:p w:rsidR="00575668" w:rsidRPr="00575668" w:rsidRDefault="00575668" w:rsidP="00BB41F7">
            <w:pPr>
              <w:jc w:val="center"/>
              <w:rPr>
                <w:sz w:val="20"/>
                <w:szCs w:val="22"/>
              </w:rPr>
            </w:pPr>
            <w:r w:rsidRPr="00575668">
              <w:rPr>
                <w:sz w:val="20"/>
                <w:szCs w:val="22"/>
              </w:rPr>
              <w:t xml:space="preserve">Откл. факта 2019 г. </w:t>
            </w:r>
          </w:p>
          <w:p w:rsidR="00575668" w:rsidRPr="00575668" w:rsidRDefault="00575668" w:rsidP="00BB41F7">
            <w:pPr>
              <w:jc w:val="center"/>
              <w:rPr>
                <w:sz w:val="20"/>
                <w:szCs w:val="22"/>
              </w:rPr>
            </w:pPr>
            <w:r w:rsidRPr="00575668">
              <w:rPr>
                <w:sz w:val="20"/>
                <w:szCs w:val="22"/>
              </w:rPr>
              <w:t xml:space="preserve">к </w:t>
            </w:r>
          </w:p>
          <w:p w:rsidR="00575668" w:rsidRPr="00575668" w:rsidRDefault="00575668" w:rsidP="00BB41F7">
            <w:pPr>
              <w:jc w:val="center"/>
              <w:rPr>
                <w:sz w:val="20"/>
                <w:szCs w:val="22"/>
              </w:rPr>
            </w:pPr>
            <w:r w:rsidRPr="00575668">
              <w:rPr>
                <w:sz w:val="20"/>
                <w:szCs w:val="22"/>
              </w:rPr>
              <w:t>2018 г. тыс. руб.</w:t>
            </w:r>
          </w:p>
        </w:tc>
        <w:tc>
          <w:tcPr>
            <w:tcW w:w="368" w:type="pct"/>
            <w:vMerge w:val="restart"/>
            <w:tcBorders>
              <w:top w:val="single" w:sz="8" w:space="0" w:color="auto"/>
              <w:left w:val="nil"/>
              <w:right w:val="single" w:sz="8" w:space="0" w:color="auto"/>
            </w:tcBorders>
            <w:shd w:val="clear" w:color="auto" w:fill="auto"/>
            <w:hideMark/>
          </w:tcPr>
          <w:p w:rsidR="00575668" w:rsidRPr="00575668" w:rsidRDefault="00575668" w:rsidP="00BB41F7">
            <w:pPr>
              <w:rPr>
                <w:sz w:val="20"/>
                <w:szCs w:val="22"/>
              </w:rPr>
            </w:pPr>
            <w:r w:rsidRPr="00575668">
              <w:rPr>
                <w:sz w:val="20"/>
                <w:szCs w:val="22"/>
              </w:rPr>
              <w:t>Темп при-роста</w:t>
            </w:r>
          </w:p>
          <w:p w:rsidR="00575668" w:rsidRPr="00575668" w:rsidRDefault="00575668" w:rsidP="00BB41F7">
            <w:pPr>
              <w:rPr>
                <w:sz w:val="20"/>
                <w:szCs w:val="22"/>
              </w:rPr>
            </w:pPr>
            <w:r w:rsidRPr="00575668">
              <w:rPr>
                <w:sz w:val="20"/>
                <w:szCs w:val="22"/>
              </w:rPr>
              <w:t>в %</w:t>
            </w:r>
          </w:p>
        </w:tc>
      </w:tr>
      <w:tr w:rsidR="00575668" w:rsidRPr="00575668" w:rsidTr="00575668">
        <w:trPr>
          <w:trHeight w:val="369"/>
        </w:trPr>
        <w:tc>
          <w:tcPr>
            <w:tcW w:w="1303" w:type="pct"/>
            <w:vMerge/>
            <w:tcBorders>
              <w:left w:val="single" w:sz="8" w:space="0" w:color="auto"/>
              <w:bottom w:val="single" w:sz="4" w:space="0" w:color="auto"/>
              <w:right w:val="single" w:sz="4" w:space="0" w:color="auto"/>
            </w:tcBorders>
            <w:vAlign w:val="center"/>
            <w:hideMark/>
          </w:tcPr>
          <w:p w:rsidR="00575668" w:rsidRPr="00575668" w:rsidRDefault="00575668" w:rsidP="00BB41F7">
            <w:pPr>
              <w:rPr>
                <w:color w:val="000000"/>
                <w:sz w:val="20"/>
                <w:szCs w:val="22"/>
              </w:rPr>
            </w:pPr>
          </w:p>
        </w:tc>
        <w:tc>
          <w:tcPr>
            <w:tcW w:w="528" w:type="pct"/>
            <w:tcBorders>
              <w:top w:val="single" w:sz="4" w:space="0" w:color="auto"/>
              <w:left w:val="single" w:sz="4" w:space="0" w:color="auto"/>
              <w:bottom w:val="single" w:sz="4" w:space="0" w:color="auto"/>
              <w:right w:val="single" w:sz="4" w:space="0" w:color="auto"/>
            </w:tcBorders>
            <w:hideMark/>
          </w:tcPr>
          <w:p w:rsidR="00575668" w:rsidRPr="00575668" w:rsidRDefault="00575668" w:rsidP="00BB41F7">
            <w:pPr>
              <w:jc w:val="both"/>
              <w:rPr>
                <w:color w:val="000000"/>
                <w:sz w:val="20"/>
                <w:szCs w:val="22"/>
              </w:rPr>
            </w:pPr>
            <w:r w:rsidRPr="00575668">
              <w:rPr>
                <w:color w:val="000000"/>
                <w:sz w:val="20"/>
                <w:szCs w:val="22"/>
              </w:rPr>
              <w:t>План</w:t>
            </w:r>
          </w:p>
        </w:tc>
        <w:tc>
          <w:tcPr>
            <w:tcW w:w="528" w:type="pct"/>
            <w:tcBorders>
              <w:top w:val="single" w:sz="4" w:space="0" w:color="auto"/>
              <w:left w:val="single" w:sz="4" w:space="0" w:color="auto"/>
              <w:bottom w:val="single" w:sz="4" w:space="0" w:color="auto"/>
              <w:right w:val="single" w:sz="4" w:space="0" w:color="auto"/>
            </w:tcBorders>
            <w:hideMark/>
          </w:tcPr>
          <w:p w:rsidR="00575668" w:rsidRPr="00575668" w:rsidRDefault="00575668" w:rsidP="00BB41F7">
            <w:pPr>
              <w:jc w:val="both"/>
              <w:rPr>
                <w:color w:val="000000"/>
                <w:sz w:val="20"/>
                <w:szCs w:val="22"/>
              </w:rPr>
            </w:pPr>
            <w:r w:rsidRPr="00575668">
              <w:rPr>
                <w:color w:val="000000"/>
                <w:sz w:val="20"/>
                <w:szCs w:val="22"/>
              </w:rPr>
              <w:t>Факт</w:t>
            </w:r>
          </w:p>
        </w:tc>
        <w:tc>
          <w:tcPr>
            <w:tcW w:w="370" w:type="pct"/>
            <w:tcBorders>
              <w:top w:val="single" w:sz="4" w:space="0" w:color="auto"/>
              <w:left w:val="single" w:sz="4" w:space="0" w:color="auto"/>
              <w:bottom w:val="single" w:sz="4" w:space="0" w:color="auto"/>
              <w:right w:val="single" w:sz="8" w:space="0" w:color="000000"/>
            </w:tcBorders>
            <w:hideMark/>
          </w:tcPr>
          <w:p w:rsidR="00575668" w:rsidRPr="00575668" w:rsidRDefault="00575668" w:rsidP="00BB41F7">
            <w:pPr>
              <w:jc w:val="both"/>
              <w:rPr>
                <w:color w:val="000000"/>
                <w:sz w:val="20"/>
                <w:szCs w:val="22"/>
              </w:rPr>
            </w:pPr>
            <w:r w:rsidRPr="00575668">
              <w:rPr>
                <w:color w:val="000000"/>
                <w:sz w:val="20"/>
                <w:szCs w:val="22"/>
              </w:rPr>
              <w:t>%</w:t>
            </w:r>
          </w:p>
        </w:tc>
        <w:tc>
          <w:tcPr>
            <w:tcW w:w="528" w:type="pct"/>
            <w:tcBorders>
              <w:top w:val="single" w:sz="4" w:space="0" w:color="auto"/>
              <w:left w:val="single" w:sz="8" w:space="0" w:color="000000"/>
              <w:bottom w:val="single" w:sz="4" w:space="0" w:color="auto"/>
              <w:right w:val="single" w:sz="4" w:space="0" w:color="auto"/>
            </w:tcBorders>
            <w:hideMark/>
          </w:tcPr>
          <w:p w:rsidR="00575668" w:rsidRPr="00575668" w:rsidRDefault="00575668" w:rsidP="00BB41F7">
            <w:pPr>
              <w:jc w:val="both"/>
              <w:rPr>
                <w:color w:val="000000"/>
                <w:sz w:val="20"/>
                <w:szCs w:val="22"/>
              </w:rPr>
            </w:pPr>
            <w:r w:rsidRPr="00575668">
              <w:rPr>
                <w:color w:val="000000"/>
                <w:sz w:val="20"/>
                <w:szCs w:val="22"/>
              </w:rPr>
              <w:t>План</w:t>
            </w:r>
          </w:p>
        </w:tc>
        <w:tc>
          <w:tcPr>
            <w:tcW w:w="528" w:type="pct"/>
            <w:tcBorders>
              <w:top w:val="single" w:sz="4" w:space="0" w:color="auto"/>
              <w:left w:val="single" w:sz="4" w:space="0" w:color="auto"/>
              <w:bottom w:val="single" w:sz="4" w:space="0" w:color="auto"/>
              <w:right w:val="single" w:sz="4" w:space="0" w:color="auto"/>
            </w:tcBorders>
            <w:hideMark/>
          </w:tcPr>
          <w:p w:rsidR="00575668" w:rsidRPr="00575668" w:rsidRDefault="00575668" w:rsidP="00BB41F7">
            <w:pPr>
              <w:jc w:val="both"/>
              <w:rPr>
                <w:color w:val="000000"/>
                <w:sz w:val="20"/>
                <w:szCs w:val="22"/>
              </w:rPr>
            </w:pPr>
            <w:r w:rsidRPr="00575668">
              <w:rPr>
                <w:color w:val="000000"/>
                <w:sz w:val="20"/>
                <w:szCs w:val="22"/>
              </w:rPr>
              <w:t>Факт</w:t>
            </w:r>
          </w:p>
        </w:tc>
        <w:tc>
          <w:tcPr>
            <w:tcW w:w="361" w:type="pct"/>
            <w:tcBorders>
              <w:top w:val="single" w:sz="4" w:space="0" w:color="auto"/>
              <w:left w:val="single" w:sz="4" w:space="0" w:color="auto"/>
              <w:bottom w:val="single" w:sz="4" w:space="0" w:color="auto"/>
              <w:right w:val="single" w:sz="4" w:space="0" w:color="auto"/>
            </w:tcBorders>
            <w:hideMark/>
          </w:tcPr>
          <w:p w:rsidR="00575668" w:rsidRPr="00575668" w:rsidRDefault="00575668" w:rsidP="00BB41F7">
            <w:pPr>
              <w:jc w:val="both"/>
              <w:rPr>
                <w:color w:val="000000"/>
                <w:sz w:val="20"/>
                <w:szCs w:val="22"/>
              </w:rPr>
            </w:pPr>
            <w:r w:rsidRPr="00575668">
              <w:rPr>
                <w:color w:val="000000"/>
                <w:sz w:val="20"/>
                <w:szCs w:val="22"/>
              </w:rPr>
              <w:t>%</w:t>
            </w:r>
          </w:p>
        </w:tc>
        <w:tc>
          <w:tcPr>
            <w:tcW w:w="485" w:type="pct"/>
            <w:vMerge/>
            <w:tcBorders>
              <w:left w:val="single" w:sz="4" w:space="0" w:color="auto"/>
              <w:bottom w:val="single" w:sz="4" w:space="0" w:color="auto"/>
              <w:right w:val="single" w:sz="8" w:space="0" w:color="auto"/>
            </w:tcBorders>
            <w:vAlign w:val="center"/>
            <w:hideMark/>
          </w:tcPr>
          <w:p w:rsidR="00575668" w:rsidRPr="00575668" w:rsidRDefault="00575668" w:rsidP="00BB41F7">
            <w:pPr>
              <w:rPr>
                <w:color w:val="000000"/>
                <w:sz w:val="20"/>
                <w:szCs w:val="22"/>
              </w:rPr>
            </w:pPr>
          </w:p>
        </w:tc>
        <w:tc>
          <w:tcPr>
            <w:tcW w:w="368" w:type="pct"/>
            <w:vMerge/>
            <w:tcBorders>
              <w:left w:val="nil"/>
              <w:bottom w:val="single" w:sz="4" w:space="0" w:color="auto"/>
              <w:right w:val="single" w:sz="8" w:space="0" w:color="auto"/>
            </w:tcBorders>
            <w:vAlign w:val="center"/>
            <w:hideMark/>
          </w:tcPr>
          <w:p w:rsidR="00575668" w:rsidRPr="00575668" w:rsidRDefault="00575668" w:rsidP="00BB41F7">
            <w:pPr>
              <w:rPr>
                <w:color w:val="000000"/>
                <w:sz w:val="20"/>
                <w:szCs w:val="22"/>
              </w:rPr>
            </w:pPr>
          </w:p>
        </w:tc>
      </w:tr>
      <w:tr w:rsidR="00D56304" w:rsidRPr="00906F53" w:rsidTr="00575668">
        <w:trPr>
          <w:trHeight w:val="363"/>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Всего налоговые и нен</w:t>
            </w:r>
            <w:r w:rsidRPr="00906F53">
              <w:rPr>
                <w:color w:val="000000"/>
                <w:sz w:val="22"/>
                <w:szCs w:val="22"/>
              </w:rPr>
              <w:t>а</w:t>
            </w:r>
            <w:r w:rsidRPr="00906F53">
              <w:rPr>
                <w:color w:val="000000"/>
                <w:sz w:val="22"/>
                <w:szCs w:val="22"/>
              </w:rPr>
              <w:t>логовые доходы</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101300,0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109373,0</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108,0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112873,0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109567,2</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97,1</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194,2</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0,2</w:t>
            </w:r>
          </w:p>
        </w:tc>
      </w:tr>
      <w:tr w:rsidR="00D56304" w:rsidRPr="00906F53" w:rsidTr="00575668">
        <w:trPr>
          <w:trHeight w:val="323"/>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в т. ч. по основным в</w:t>
            </w:r>
            <w:r w:rsidRPr="00906F53">
              <w:rPr>
                <w:color w:val="000000"/>
                <w:sz w:val="22"/>
                <w:szCs w:val="22"/>
              </w:rPr>
              <w:t>и</w:t>
            </w:r>
            <w:r w:rsidRPr="00906F53">
              <w:rPr>
                <w:color w:val="000000"/>
                <w:sz w:val="22"/>
                <w:szCs w:val="22"/>
              </w:rPr>
              <w:t>дам</w:t>
            </w:r>
          </w:p>
        </w:tc>
        <w:tc>
          <w:tcPr>
            <w:tcW w:w="528" w:type="pct"/>
            <w:tcBorders>
              <w:top w:val="nil"/>
              <w:left w:val="nil"/>
              <w:bottom w:val="single" w:sz="8" w:space="0" w:color="auto"/>
              <w:right w:val="single" w:sz="8" w:space="0" w:color="auto"/>
            </w:tcBorders>
            <w:hideMark/>
          </w:tcPr>
          <w:p w:rsidR="00D56304" w:rsidRPr="00906F53" w:rsidRDefault="00D56304" w:rsidP="00BB41F7">
            <w:pPr>
              <w:rPr>
                <w:sz w:val="22"/>
                <w:szCs w:val="22"/>
              </w:rPr>
            </w:pPr>
          </w:p>
        </w:tc>
        <w:tc>
          <w:tcPr>
            <w:tcW w:w="528" w:type="pct"/>
            <w:tcBorders>
              <w:top w:val="nil"/>
              <w:left w:val="nil"/>
              <w:bottom w:val="single" w:sz="8" w:space="0" w:color="auto"/>
              <w:right w:val="single" w:sz="8" w:space="0" w:color="auto"/>
            </w:tcBorders>
            <w:hideMark/>
          </w:tcPr>
          <w:p w:rsidR="00D56304" w:rsidRPr="00906F53" w:rsidRDefault="00D56304" w:rsidP="00BB41F7">
            <w:pPr>
              <w:rPr>
                <w:sz w:val="22"/>
                <w:szCs w:val="22"/>
              </w:rPr>
            </w:pPr>
          </w:p>
        </w:tc>
        <w:tc>
          <w:tcPr>
            <w:tcW w:w="370" w:type="pct"/>
            <w:tcBorders>
              <w:top w:val="nil"/>
              <w:left w:val="nil"/>
              <w:bottom w:val="single" w:sz="8" w:space="0" w:color="auto"/>
              <w:right w:val="single" w:sz="8" w:space="0" w:color="auto"/>
            </w:tcBorders>
            <w:hideMark/>
          </w:tcPr>
          <w:p w:rsidR="00D56304" w:rsidRPr="00906F53" w:rsidRDefault="00D56304" w:rsidP="00BB41F7">
            <w:pPr>
              <w:rPr>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rPr>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rPr>
                <w:sz w:val="22"/>
                <w:szCs w:val="22"/>
              </w:rPr>
            </w:pPr>
          </w:p>
        </w:tc>
        <w:tc>
          <w:tcPr>
            <w:tcW w:w="361" w:type="pct"/>
            <w:tcBorders>
              <w:top w:val="nil"/>
              <w:left w:val="nil"/>
              <w:bottom w:val="single" w:sz="8" w:space="0" w:color="auto"/>
              <w:right w:val="single" w:sz="8" w:space="0" w:color="auto"/>
            </w:tcBorders>
          </w:tcPr>
          <w:p w:rsidR="00D56304" w:rsidRPr="00906F53" w:rsidRDefault="00D56304" w:rsidP="00BB41F7">
            <w:pPr>
              <w:rPr>
                <w:sz w:val="22"/>
                <w:szCs w:val="22"/>
              </w:rPr>
            </w:pPr>
          </w:p>
        </w:tc>
        <w:tc>
          <w:tcPr>
            <w:tcW w:w="485" w:type="pct"/>
            <w:tcBorders>
              <w:top w:val="nil"/>
              <w:left w:val="nil"/>
              <w:bottom w:val="single" w:sz="8" w:space="0" w:color="auto"/>
              <w:right w:val="single" w:sz="8" w:space="0" w:color="auto"/>
            </w:tcBorders>
          </w:tcPr>
          <w:p w:rsidR="00D56304" w:rsidRPr="00906F53" w:rsidRDefault="00D56304" w:rsidP="00BB41F7">
            <w:pPr>
              <w:rPr>
                <w:sz w:val="22"/>
                <w:szCs w:val="22"/>
              </w:rPr>
            </w:pPr>
          </w:p>
        </w:tc>
        <w:tc>
          <w:tcPr>
            <w:tcW w:w="368" w:type="pct"/>
            <w:tcBorders>
              <w:top w:val="nil"/>
              <w:left w:val="nil"/>
              <w:bottom w:val="single" w:sz="8" w:space="0" w:color="auto"/>
              <w:right w:val="single" w:sz="8" w:space="0" w:color="auto"/>
            </w:tcBorders>
          </w:tcPr>
          <w:p w:rsidR="00D56304" w:rsidRPr="00906F53" w:rsidRDefault="00D56304" w:rsidP="00BB41F7">
            <w:pPr>
              <w:rPr>
                <w:sz w:val="22"/>
                <w:szCs w:val="22"/>
              </w:rPr>
            </w:pPr>
          </w:p>
        </w:tc>
      </w:tr>
      <w:tr w:rsidR="00D56304" w:rsidRPr="00906F53" w:rsidTr="00575668">
        <w:trPr>
          <w:trHeight w:val="579"/>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Налог на доходы физ</w:t>
            </w:r>
            <w:r w:rsidRPr="00906F53">
              <w:rPr>
                <w:color w:val="000000"/>
                <w:sz w:val="22"/>
                <w:szCs w:val="22"/>
              </w:rPr>
              <w:t>и</w:t>
            </w:r>
            <w:r w:rsidRPr="00906F53">
              <w:rPr>
                <w:color w:val="000000"/>
                <w:sz w:val="22"/>
                <w:szCs w:val="22"/>
              </w:rPr>
              <w:t>ческих лиц</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34351,5</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35902,3</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104,5</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36415,0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36120,9</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99,2</w:t>
            </w:r>
          </w:p>
        </w:tc>
        <w:tc>
          <w:tcPr>
            <w:tcW w:w="485"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 xml:space="preserve">    218,6</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0,6</w:t>
            </w:r>
          </w:p>
        </w:tc>
      </w:tr>
      <w:tr w:rsidR="00D56304" w:rsidRPr="00906F53" w:rsidTr="00575668">
        <w:trPr>
          <w:trHeight w:val="249"/>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Налоги на совокупный д</w:t>
            </w:r>
            <w:r w:rsidRPr="00906F53">
              <w:rPr>
                <w:color w:val="000000"/>
                <w:sz w:val="22"/>
                <w:szCs w:val="22"/>
              </w:rPr>
              <w:t>о</w:t>
            </w:r>
            <w:r w:rsidRPr="00906F53">
              <w:rPr>
                <w:color w:val="000000"/>
                <w:sz w:val="22"/>
                <w:szCs w:val="22"/>
              </w:rPr>
              <w:t>ход</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28582,9</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28307,4</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99,0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29564,7</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26640,2</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90,1</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-1667,2</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-5,9</w:t>
            </w:r>
          </w:p>
        </w:tc>
      </w:tr>
      <w:tr w:rsidR="00D56304" w:rsidRPr="00906F53" w:rsidTr="00575668">
        <w:trPr>
          <w:trHeight w:val="239"/>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 xml:space="preserve">Налоги на имущество </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15983,6</w:t>
            </w:r>
          </w:p>
        </w:tc>
        <w:tc>
          <w:tcPr>
            <w:tcW w:w="528" w:type="pct"/>
            <w:tcBorders>
              <w:top w:val="nil"/>
              <w:left w:val="nil"/>
              <w:bottom w:val="single" w:sz="8" w:space="0" w:color="auto"/>
              <w:right w:val="single" w:sz="8" w:space="0" w:color="auto"/>
            </w:tcBorders>
          </w:tcPr>
          <w:p w:rsidR="00D56304" w:rsidRPr="00906F53" w:rsidRDefault="00575668" w:rsidP="00BB41F7">
            <w:pPr>
              <w:rPr>
                <w:color w:val="000000"/>
                <w:sz w:val="22"/>
                <w:szCs w:val="22"/>
              </w:rPr>
            </w:pPr>
            <w:r>
              <w:rPr>
                <w:color w:val="000000"/>
                <w:sz w:val="22"/>
                <w:szCs w:val="22"/>
              </w:rPr>
              <w:t>18336,2</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114,7</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20210,7</w:t>
            </w:r>
          </w:p>
        </w:tc>
        <w:tc>
          <w:tcPr>
            <w:tcW w:w="528" w:type="pct"/>
            <w:tcBorders>
              <w:top w:val="nil"/>
              <w:left w:val="nil"/>
              <w:bottom w:val="single" w:sz="8" w:space="0" w:color="auto"/>
              <w:right w:val="single" w:sz="8" w:space="0" w:color="auto"/>
            </w:tcBorders>
          </w:tcPr>
          <w:p w:rsidR="00D56304" w:rsidRPr="00906F53" w:rsidRDefault="00575668" w:rsidP="00BB41F7">
            <w:pPr>
              <w:rPr>
                <w:color w:val="000000"/>
                <w:sz w:val="22"/>
                <w:szCs w:val="22"/>
              </w:rPr>
            </w:pPr>
            <w:r>
              <w:rPr>
                <w:color w:val="000000"/>
                <w:sz w:val="22"/>
                <w:szCs w:val="22"/>
              </w:rPr>
              <w:t>20883,4</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103,3</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2547,2</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13,9</w:t>
            </w:r>
          </w:p>
        </w:tc>
      </w:tr>
      <w:tr w:rsidR="00D56304" w:rsidRPr="00906F53" w:rsidTr="00575668">
        <w:trPr>
          <w:trHeight w:val="930"/>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Налоги, сборы и регул</w:t>
            </w:r>
            <w:r w:rsidRPr="00906F53">
              <w:rPr>
                <w:color w:val="000000"/>
                <w:sz w:val="22"/>
                <w:szCs w:val="22"/>
              </w:rPr>
              <w:t>и</w:t>
            </w:r>
            <w:r w:rsidRPr="00906F53">
              <w:rPr>
                <w:color w:val="000000"/>
                <w:sz w:val="22"/>
                <w:szCs w:val="22"/>
              </w:rPr>
              <w:t>руемые платежи за пользование природн</w:t>
            </w:r>
            <w:r w:rsidRPr="00906F53">
              <w:rPr>
                <w:color w:val="000000"/>
                <w:sz w:val="22"/>
                <w:szCs w:val="22"/>
              </w:rPr>
              <w:t>ы</w:t>
            </w:r>
            <w:r w:rsidRPr="00906F53">
              <w:rPr>
                <w:color w:val="000000"/>
                <w:sz w:val="22"/>
                <w:szCs w:val="22"/>
              </w:rPr>
              <w:t>ми ресурс</w:t>
            </w:r>
            <w:r w:rsidRPr="00906F53">
              <w:rPr>
                <w:color w:val="000000"/>
                <w:sz w:val="22"/>
                <w:szCs w:val="22"/>
              </w:rPr>
              <w:t>а</w:t>
            </w:r>
            <w:r w:rsidRPr="00906F53">
              <w:rPr>
                <w:color w:val="000000"/>
                <w:sz w:val="22"/>
                <w:szCs w:val="22"/>
              </w:rPr>
              <w:t>ми</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3708,4</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4168,5</w:t>
            </w:r>
          </w:p>
        </w:tc>
        <w:tc>
          <w:tcPr>
            <w:tcW w:w="370"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112,4</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4216,1</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3429,6</w:t>
            </w:r>
          </w:p>
        </w:tc>
        <w:tc>
          <w:tcPr>
            <w:tcW w:w="361"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 xml:space="preserve">  81,3</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-738,9</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-17,7</w:t>
            </w:r>
          </w:p>
        </w:tc>
      </w:tr>
      <w:tr w:rsidR="00D56304" w:rsidRPr="00906F53" w:rsidTr="00575668">
        <w:trPr>
          <w:trHeight w:val="262"/>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Государственная п</w:t>
            </w:r>
            <w:r w:rsidRPr="00906F53">
              <w:rPr>
                <w:color w:val="000000"/>
                <w:sz w:val="22"/>
                <w:szCs w:val="22"/>
              </w:rPr>
              <w:t>о</w:t>
            </w:r>
            <w:r w:rsidRPr="00906F53">
              <w:rPr>
                <w:color w:val="000000"/>
                <w:sz w:val="22"/>
                <w:szCs w:val="22"/>
              </w:rPr>
              <w:t>шлина</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3063,0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4297,5</w:t>
            </w:r>
          </w:p>
        </w:tc>
        <w:tc>
          <w:tcPr>
            <w:tcW w:w="370"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140,3</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3359,0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2954,3</w:t>
            </w:r>
          </w:p>
        </w:tc>
        <w:tc>
          <w:tcPr>
            <w:tcW w:w="361"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 xml:space="preserve">   87,9</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-1343,2</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-31,3</w:t>
            </w:r>
          </w:p>
        </w:tc>
      </w:tr>
      <w:tr w:rsidR="00D56304" w:rsidRPr="00906F53" w:rsidTr="00575668">
        <w:trPr>
          <w:trHeight w:val="262"/>
        </w:trPr>
        <w:tc>
          <w:tcPr>
            <w:tcW w:w="1303" w:type="pct"/>
            <w:tcBorders>
              <w:top w:val="nil"/>
              <w:left w:val="single" w:sz="8" w:space="0" w:color="auto"/>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Задолженность и пер</w:t>
            </w:r>
            <w:r w:rsidRPr="00906F53">
              <w:rPr>
                <w:color w:val="000000"/>
                <w:sz w:val="22"/>
                <w:szCs w:val="22"/>
              </w:rPr>
              <w:t>е</w:t>
            </w:r>
            <w:r w:rsidRPr="00906F53">
              <w:rPr>
                <w:color w:val="000000"/>
                <w:sz w:val="22"/>
                <w:szCs w:val="22"/>
              </w:rPr>
              <w:t>расчеты по отмененным налогам, сборам и пл</w:t>
            </w:r>
            <w:r w:rsidRPr="00906F53">
              <w:rPr>
                <w:color w:val="000000"/>
                <w:sz w:val="22"/>
                <w:szCs w:val="22"/>
              </w:rPr>
              <w:t>а</w:t>
            </w:r>
            <w:r w:rsidRPr="00906F53">
              <w:rPr>
                <w:color w:val="000000"/>
                <w:sz w:val="22"/>
                <w:szCs w:val="22"/>
              </w:rPr>
              <w:t>тежам</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370"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7,2</w:t>
            </w:r>
          </w:p>
        </w:tc>
        <w:tc>
          <w:tcPr>
            <w:tcW w:w="361"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7,2</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r>
      <w:tr w:rsidR="00D56304" w:rsidRPr="00906F53" w:rsidTr="00575668">
        <w:trPr>
          <w:trHeight w:val="262"/>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Итого по налоговым д</w:t>
            </w:r>
            <w:r w:rsidRPr="00906F53">
              <w:rPr>
                <w:color w:val="000000"/>
                <w:sz w:val="22"/>
                <w:szCs w:val="22"/>
              </w:rPr>
              <w:t>о</w:t>
            </w:r>
            <w:r w:rsidRPr="00906F53">
              <w:rPr>
                <w:color w:val="000000"/>
                <w:sz w:val="22"/>
                <w:szCs w:val="22"/>
              </w:rPr>
              <w:t>ходам</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85689,4</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91011,9</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106,2</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93765,5</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sz w:val="22"/>
                <w:szCs w:val="22"/>
              </w:rPr>
            </w:pPr>
            <w:r w:rsidRPr="00906F53">
              <w:rPr>
                <w:sz w:val="22"/>
                <w:szCs w:val="22"/>
              </w:rPr>
              <w:t>90035,6</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96,0</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 xml:space="preserve"> -976,3</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-1,1</w:t>
            </w:r>
          </w:p>
        </w:tc>
      </w:tr>
      <w:tr w:rsidR="00D56304" w:rsidRPr="00906F53" w:rsidTr="00575668">
        <w:trPr>
          <w:trHeight w:val="615"/>
        </w:trPr>
        <w:tc>
          <w:tcPr>
            <w:tcW w:w="1303" w:type="pct"/>
            <w:tcBorders>
              <w:top w:val="nil"/>
              <w:left w:val="single" w:sz="8" w:space="0" w:color="auto"/>
              <w:bottom w:val="single" w:sz="8" w:space="0" w:color="auto"/>
              <w:right w:val="single" w:sz="8" w:space="0" w:color="auto"/>
            </w:tcBorders>
            <w:hideMark/>
          </w:tcPr>
          <w:p w:rsidR="00D56304" w:rsidRPr="00906F53" w:rsidRDefault="00D56304" w:rsidP="00575668">
            <w:pPr>
              <w:rPr>
                <w:color w:val="000000"/>
                <w:sz w:val="22"/>
                <w:szCs w:val="22"/>
              </w:rPr>
            </w:pPr>
            <w:r w:rsidRPr="00906F53">
              <w:rPr>
                <w:color w:val="000000"/>
                <w:sz w:val="22"/>
                <w:szCs w:val="22"/>
              </w:rPr>
              <w:t>Доходы от использов</w:t>
            </w:r>
            <w:r w:rsidRPr="00906F53">
              <w:rPr>
                <w:color w:val="000000"/>
                <w:sz w:val="22"/>
                <w:szCs w:val="22"/>
              </w:rPr>
              <w:t>а</w:t>
            </w:r>
            <w:r w:rsidRPr="00906F53">
              <w:rPr>
                <w:color w:val="000000"/>
                <w:sz w:val="22"/>
                <w:szCs w:val="22"/>
              </w:rPr>
              <w:t>ния имущества, наход</w:t>
            </w:r>
            <w:r w:rsidRPr="00906F53">
              <w:rPr>
                <w:color w:val="000000"/>
                <w:sz w:val="22"/>
                <w:szCs w:val="22"/>
              </w:rPr>
              <w:t>я</w:t>
            </w:r>
            <w:r w:rsidRPr="00906F53">
              <w:rPr>
                <w:color w:val="000000"/>
                <w:sz w:val="22"/>
                <w:szCs w:val="22"/>
              </w:rPr>
              <w:t>щегося в государстве</w:t>
            </w:r>
            <w:r w:rsidRPr="00906F53">
              <w:rPr>
                <w:color w:val="000000"/>
                <w:sz w:val="22"/>
                <w:szCs w:val="22"/>
              </w:rPr>
              <w:t>н</w:t>
            </w:r>
            <w:r w:rsidRPr="00906F53">
              <w:rPr>
                <w:color w:val="000000"/>
                <w:sz w:val="22"/>
                <w:szCs w:val="22"/>
              </w:rPr>
              <w:t>ной и муниципальной собственн</w:t>
            </w:r>
            <w:r w:rsidRPr="00906F53">
              <w:rPr>
                <w:color w:val="000000"/>
                <w:sz w:val="22"/>
                <w:szCs w:val="22"/>
              </w:rPr>
              <w:t>о</w:t>
            </w:r>
            <w:r w:rsidRPr="00906F53">
              <w:rPr>
                <w:color w:val="000000"/>
                <w:sz w:val="22"/>
                <w:szCs w:val="22"/>
              </w:rPr>
              <w:t xml:space="preserve">сти </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14204,7</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14291,3</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100,6</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16571,5</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15872,1</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95,8</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1580,8</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11,1</w:t>
            </w:r>
          </w:p>
        </w:tc>
      </w:tr>
      <w:tr w:rsidR="00D56304" w:rsidRPr="00906F53" w:rsidTr="00575668">
        <w:trPr>
          <w:trHeight w:val="615"/>
        </w:trPr>
        <w:tc>
          <w:tcPr>
            <w:tcW w:w="1303" w:type="pct"/>
            <w:tcBorders>
              <w:top w:val="nil"/>
              <w:left w:val="single" w:sz="8" w:space="0" w:color="auto"/>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Плата за негативное воздействие  на окр</w:t>
            </w:r>
            <w:r w:rsidRPr="00906F53">
              <w:rPr>
                <w:color w:val="000000"/>
                <w:sz w:val="22"/>
                <w:szCs w:val="22"/>
              </w:rPr>
              <w:t>у</w:t>
            </w:r>
            <w:r w:rsidRPr="00906F53">
              <w:rPr>
                <w:color w:val="000000"/>
                <w:sz w:val="22"/>
                <w:szCs w:val="22"/>
              </w:rPr>
              <w:t>жающую среду</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334,0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284,3</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85,1</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391,0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391,1</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100,0</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106,8</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37,6</w:t>
            </w:r>
          </w:p>
        </w:tc>
      </w:tr>
      <w:tr w:rsidR="00D56304" w:rsidRPr="00906F53" w:rsidTr="00575668">
        <w:trPr>
          <w:trHeight w:val="615"/>
        </w:trPr>
        <w:tc>
          <w:tcPr>
            <w:tcW w:w="1303" w:type="pct"/>
            <w:tcBorders>
              <w:top w:val="nil"/>
              <w:left w:val="single" w:sz="8" w:space="0" w:color="auto"/>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Доходы от оказания платных услуг (работ) и компенсации затрат го</w:t>
            </w:r>
            <w:r w:rsidRPr="00906F53">
              <w:rPr>
                <w:color w:val="000000"/>
                <w:sz w:val="22"/>
                <w:szCs w:val="22"/>
              </w:rPr>
              <w:t>с</w:t>
            </w:r>
            <w:r w:rsidRPr="00906F53">
              <w:rPr>
                <w:color w:val="000000"/>
                <w:sz w:val="22"/>
                <w:szCs w:val="22"/>
              </w:rPr>
              <w:t>уда</w:t>
            </w:r>
            <w:r w:rsidRPr="00906F53">
              <w:rPr>
                <w:color w:val="000000"/>
                <w:sz w:val="22"/>
                <w:szCs w:val="22"/>
              </w:rPr>
              <w:t>р</w:t>
            </w:r>
            <w:r w:rsidRPr="00906F53">
              <w:rPr>
                <w:color w:val="000000"/>
                <w:sz w:val="22"/>
                <w:szCs w:val="22"/>
              </w:rPr>
              <w:t>ства</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20,9</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193,4</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172,5</w:t>
            </w:r>
          </w:p>
        </w:tc>
        <w:tc>
          <w:tcPr>
            <w:tcW w:w="36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825,4</w:t>
            </w:r>
          </w:p>
        </w:tc>
      </w:tr>
      <w:tr w:rsidR="00D56304" w:rsidRPr="00906F53" w:rsidTr="00575668">
        <w:trPr>
          <w:trHeight w:val="615"/>
        </w:trPr>
        <w:tc>
          <w:tcPr>
            <w:tcW w:w="1303" w:type="pct"/>
            <w:tcBorders>
              <w:top w:val="nil"/>
              <w:left w:val="single" w:sz="8" w:space="0" w:color="auto"/>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lastRenderedPageBreak/>
              <w:t>Доходы от продажи м</w:t>
            </w:r>
            <w:r w:rsidRPr="00906F53">
              <w:rPr>
                <w:color w:val="000000"/>
                <w:sz w:val="22"/>
                <w:szCs w:val="22"/>
              </w:rPr>
              <w:t>а</w:t>
            </w:r>
            <w:r w:rsidRPr="00906F53">
              <w:rPr>
                <w:color w:val="000000"/>
                <w:sz w:val="22"/>
                <w:szCs w:val="22"/>
              </w:rPr>
              <w:t>териальных и нематер</w:t>
            </w:r>
            <w:r w:rsidRPr="00906F53">
              <w:rPr>
                <w:color w:val="000000"/>
                <w:sz w:val="22"/>
                <w:szCs w:val="22"/>
              </w:rPr>
              <w:t>и</w:t>
            </w:r>
            <w:r w:rsidRPr="00906F53">
              <w:rPr>
                <w:color w:val="000000"/>
                <w:sz w:val="22"/>
                <w:szCs w:val="22"/>
              </w:rPr>
              <w:t>ал</w:t>
            </w:r>
            <w:r w:rsidRPr="00906F53">
              <w:rPr>
                <w:color w:val="000000"/>
                <w:sz w:val="22"/>
                <w:szCs w:val="22"/>
              </w:rPr>
              <w:t>ь</w:t>
            </w:r>
            <w:r w:rsidRPr="00906F53">
              <w:rPr>
                <w:color w:val="000000"/>
                <w:sz w:val="22"/>
                <w:szCs w:val="22"/>
              </w:rPr>
              <w:t>ных активов</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150,0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942,4</w:t>
            </w:r>
          </w:p>
        </w:tc>
        <w:tc>
          <w:tcPr>
            <w:tcW w:w="370"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628,2</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450,0</w:t>
            </w:r>
          </w:p>
        </w:tc>
        <w:tc>
          <w:tcPr>
            <w:tcW w:w="528"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1567,6</w:t>
            </w:r>
          </w:p>
        </w:tc>
        <w:tc>
          <w:tcPr>
            <w:tcW w:w="361"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348,4</w:t>
            </w:r>
          </w:p>
        </w:tc>
        <w:tc>
          <w:tcPr>
            <w:tcW w:w="485" w:type="pct"/>
            <w:tcBorders>
              <w:top w:val="nil"/>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625,2</w:t>
            </w:r>
          </w:p>
        </w:tc>
        <w:tc>
          <w:tcPr>
            <w:tcW w:w="368" w:type="pct"/>
            <w:tcBorders>
              <w:top w:val="nil"/>
              <w:left w:val="nil"/>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 xml:space="preserve">  66,3</w:t>
            </w:r>
          </w:p>
        </w:tc>
      </w:tr>
      <w:tr w:rsidR="00D56304" w:rsidRPr="00906F53" w:rsidTr="00575668">
        <w:trPr>
          <w:trHeight w:val="319"/>
        </w:trPr>
        <w:tc>
          <w:tcPr>
            <w:tcW w:w="1303" w:type="pct"/>
            <w:tcBorders>
              <w:top w:val="nil"/>
              <w:left w:val="single" w:sz="8" w:space="0" w:color="auto"/>
              <w:bottom w:val="single" w:sz="4"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Штрафы, санкции, во</w:t>
            </w:r>
            <w:r w:rsidRPr="00906F53">
              <w:rPr>
                <w:color w:val="000000"/>
                <w:sz w:val="22"/>
                <w:szCs w:val="22"/>
              </w:rPr>
              <w:t>з</w:t>
            </w:r>
            <w:r w:rsidRPr="00906F53">
              <w:rPr>
                <w:color w:val="000000"/>
                <w:sz w:val="22"/>
                <w:szCs w:val="22"/>
              </w:rPr>
              <w:t>мещение ущерба</w:t>
            </w:r>
          </w:p>
        </w:tc>
        <w:tc>
          <w:tcPr>
            <w:tcW w:w="528"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921,9</w:t>
            </w:r>
          </w:p>
        </w:tc>
        <w:tc>
          <w:tcPr>
            <w:tcW w:w="528"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1642,5</w:t>
            </w:r>
          </w:p>
        </w:tc>
        <w:tc>
          <w:tcPr>
            <w:tcW w:w="370"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178,2</w:t>
            </w:r>
          </w:p>
        </w:tc>
        <w:tc>
          <w:tcPr>
            <w:tcW w:w="528"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1695,0</w:t>
            </w:r>
          </w:p>
        </w:tc>
        <w:tc>
          <w:tcPr>
            <w:tcW w:w="528"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1553,7</w:t>
            </w:r>
          </w:p>
        </w:tc>
        <w:tc>
          <w:tcPr>
            <w:tcW w:w="361"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91,7</w:t>
            </w:r>
          </w:p>
        </w:tc>
        <w:tc>
          <w:tcPr>
            <w:tcW w:w="485"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-88,8</w:t>
            </w:r>
          </w:p>
        </w:tc>
        <w:tc>
          <w:tcPr>
            <w:tcW w:w="368" w:type="pct"/>
            <w:tcBorders>
              <w:top w:val="nil"/>
              <w:left w:val="nil"/>
              <w:bottom w:val="single" w:sz="4"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-5,4</w:t>
            </w:r>
          </w:p>
        </w:tc>
      </w:tr>
      <w:tr w:rsidR="00D56304" w:rsidRPr="00906F53" w:rsidTr="00575668">
        <w:trPr>
          <w:trHeight w:val="319"/>
        </w:trPr>
        <w:tc>
          <w:tcPr>
            <w:tcW w:w="1303" w:type="pct"/>
            <w:tcBorders>
              <w:top w:val="single" w:sz="4" w:space="0" w:color="auto"/>
              <w:left w:val="single" w:sz="8" w:space="0" w:color="auto"/>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Прочие неналоговые дох</w:t>
            </w:r>
            <w:r w:rsidRPr="00906F53">
              <w:rPr>
                <w:color w:val="000000"/>
                <w:sz w:val="22"/>
                <w:szCs w:val="22"/>
              </w:rPr>
              <w:t>о</w:t>
            </w:r>
            <w:r w:rsidRPr="00906F53">
              <w:rPr>
                <w:color w:val="000000"/>
                <w:sz w:val="22"/>
                <w:szCs w:val="22"/>
              </w:rPr>
              <w:t>ды</w:t>
            </w: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1179,7</w:t>
            </w:r>
          </w:p>
        </w:tc>
        <w:tc>
          <w:tcPr>
            <w:tcW w:w="370"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-46,3</w:t>
            </w:r>
          </w:p>
        </w:tc>
        <w:tc>
          <w:tcPr>
            <w:tcW w:w="361"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p>
        </w:tc>
        <w:tc>
          <w:tcPr>
            <w:tcW w:w="485"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-1226,0</w:t>
            </w:r>
          </w:p>
        </w:tc>
        <w:tc>
          <w:tcPr>
            <w:tcW w:w="368" w:type="pct"/>
            <w:tcBorders>
              <w:top w:val="single" w:sz="4" w:space="0" w:color="auto"/>
              <w:left w:val="nil"/>
              <w:bottom w:val="single" w:sz="8" w:space="0" w:color="auto"/>
              <w:right w:val="single" w:sz="8" w:space="0" w:color="auto"/>
            </w:tcBorders>
          </w:tcPr>
          <w:p w:rsidR="00D56304" w:rsidRPr="00906F53" w:rsidRDefault="00D56304" w:rsidP="00BB41F7">
            <w:pPr>
              <w:rPr>
                <w:color w:val="000000"/>
                <w:sz w:val="22"/>
                <w:szCs w:val="22"/>
              </w:rPr>
            </w:pPr>
            <w:r w:rsidRPr="00906F53">
              <w:rPr>
                <w:color w:val="000000"/>
                <w:sz w:val="22"/>
                <w:szCs w:val="22"/>
              </w:rPr>
              <w:t xml:space="preserve"> -103,9</w:t>
            </w:r>
          </w:p>
        </w:tc>
      </w:tr>
      <w:tr w:rsidR="00D56304" w:rsidRPr="00906F53" w:rsidTr="00575668">
        <w:trPr>
          <w:trHeight w:val="319"/>
        </w:trPr>
        <w:tc>
          <w:tcPr>
            <w:tcW w:w="1303" w:type="pct"/>
            <w:tcBorders>
              <w:top w:val="single" w:sz="4" w:space="0" w:color="auto"/>
              <w:left w:val="single" w:sz="8" w:space="0" w:color="auto"/>
              <w:bottom w:val="single" w:sz="8" w:space="0" w:color="auto"/>
              <w:right w:val="single" w:sz="8" w:space="0" w:color="auto"/>
            </w:tcBorders>
            <w:hideMark/>
          </w:tcPr>
          <w:p w:rsidR="00D56304" w:rsidRPr="00906F53" w:rsidRDefault="00D56304" w:rsidP="00BB41F7">
            <w:pPr>
              <w:rPr>
                <w:color w:val="000000"/>
                <w:sz w:val="22"/>
                <w:szCs w:val="22"/>
              </w:rPr>
            </w:pPr>
            <w:r w:rsidRPr="00906F53">
              <w:rPr>
                <w:color w:val="000000"/>
                <w:sz w:val="22"/>
                <w:szCs w:val="22"/>
              </w:rPr>
              <w:t>Итого по неналоговым д</w:t>
            </w:r>
            <w:r w:rsidRPr="00906F53">
              <w:rPr>
                <w:color w:val="000000"/>
                <w:sz w:val="22"/>
                <w:szCs w:val="22"/>
              </w:rPr>
              <w:t>о</w:t>
            </w:r>
            <w:r w:rsidRPr="00906F53">
              <w:rPr>
                <w:color w:val="000000"/>
                <w:sz w:val="22"/>
                <w:szCs w:val="22"/>
              </w:rPr>
              <w:t xml:space="preserve">ходам </w:t>
            </w: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15610,6</w:t>
            </w: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18361,1</w:t>
            </w:r>
          </w:p>
        </w:tc>
        <w:tc>
          <w:tcPr>
            <w:tcW w:w="370"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117,6</w:t>
            </w: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19107,5</w:t>
            </w:r>
          </w:p>
        </w:tc>
        <w:tc>
          <w:tcPr>
            <w:tcW w:w="52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19531,6</w:t>
            </w:r>
          </w:p>
        </w:tc>
        <w:tc>
          <w:tcPr>
            <w:tcW w:w="361"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102,2</w:t>
            </w:r>
          </w:p>
        </w:tc>
        <w:tc>
          <w:tcPr>
            <w:tcW w:w="485"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1170,5</w:t>
            </w:r>
          </w:p>
        </w:tc>
        <w:tc>
          <w:tcPr>
            <w:tcW w:w="368" w:type="pct"/>
            <w:tcBorders>
              <w:top w:val="single" w:sz="4" w:space="0" w:color="auto"/>
              <w:left w:val="nil"/>
              <w:bottom w:val="single" w:sz="8" w:space="0" w:color="auto"/>
              <w:right w:val="single" w:sz="8" w:space="0" w:color="auto"/>
            </w:tcBorders>
          </w:tcPr>
          <w:p w:rsidR="00D56304" w:rsidRPr="00906F53" w:rsidRDefault="00D56304" w:rsidP="00BB41F7">
            <w:pPr>
              <w:jc w:val="center"/>
              <w:rPr>
                <w:color w:val="000000"/>
                <w:sz w:val="22"/>
                <w:szCs w:val="22"/>
              </w:rPr>
            </w:pPr>
            <w:r w:rsidRPr="00906F53">
              <w:rPr>
                <w:color w:val="000000"/>
                <w:sz w:val="22"/>
                <w:szCs w:val="22"/>
              </w:rPr>
              <w:t>6,4</w:t>
            </w:r>
          </w:p>
        </w:tc>
      </w:tr>
    </w:tbl>
    <w:p w:rsidR="00D56304" w:rsidRPr="00575668" w:rsidRDefault="00D56304" w:rsidP="00575668">
      <w:pPr>
        <w:pStyle w:val="a7"/>
        <w:spacing w:after="0"/>
        <w:ind w:left="0" w:firstLine="709"/>
        <w:jc w:val="both"/>
        <w:rPr>
          <w:rFonts w:ascii="Times New Roman" w:hAnsi="Times New Roman"/>
          <w:sz w:val="24"/>
          <w:szCs w:val="24"/>
        </w:rPr>
      </w:pPr>
      <w:r w:rsidRPr="00575668">
        <w:rPr>
          <w:rFonts w:ascii="Times New Roman" w:hAnsi="Times New Roman"/>
          <w:color w:val="000000"/>
          <w:sz w:val="24"/>
          <w:szCs w:val="24"/>
        </w:rPr>
        <w:t>В рамках межбюджетных отношений</w:t>
      </w:r>
      <w:r w:rsidRPr="00575668">
        <w:rPr>
          <w:rFonts w:ascii="Times New Roman" w:hAnsi="Times New Roman"/>
          <w:sz w:val="24"/>
          <w:szCs w:val="24"/>
        </w:rPr>
        <w:t xml:space="preserve">  в  бюджет муниципального района  поступила финансовая помощь в сумме 598068,1 тыс. руб., при плане на 2019 год  606730,5 тыс. руб. исполнение составило 98,6 %  в том числе:</w:t>
      </w:r>
    </w:p>
    <w:p w:rsidR="00D56304" w:rsidRPr="00575668" w:rsidRDefault="00D56304" w:rsidP="00575668">
      <w:pPr>
        <w:ind w:firstLine="709"/>
        <w:jc w:val="both"/>
      </w:pPr>
      <w:r w:rsidRPr="00575668">
        <w:t>- Дотации от других бюджетов бюджетной системы РФ – 187048,0 тыс. руб.;</w:t>
      </w:r>
    </w:p>
    <w:p w:rsidR="00D56304" w:rsidRPr="00575668" w:rsidRDefault="00D56304" w:rsidP="00575668">
      <w:pPr>
        <w:ind w:firstLine="709"/>
        <w:jc w:val="both"/>
      </w:pPr>
      <w:r w:rsidRPr="00575668">
        <w:t>- Субсидии бюджетам субъектов РФ и муниципальных образований – 112074,9 тыс. руб.;</w:t>
      </w:r>
    </w:p>
    <w:p w:rsidR="00D56304" w:rsidRPr="00575668" w:rsidRDefault="00D56304" w:rsidP="00575668">
      <w:pPr>
        <w:pStyle w:val="31"/>
        <w:spacing w:after="0"/>
        <w:ind w:firstLine="709"/>
        <w:jc w:val="both"/>
        <w:rPr>
          <w:sz w:val="24"/>
          <w:szCs w:val="24"/>
        </w:rPr>
      </w:pPr>
      <w:r w:rsidRPr="00575668">
        <w:rPr>
          <w:sz w:val="24"/>
          <w:szCs w:val="24"/>
        </w:rPr>
        <w:t>- Субвенции бюджетам субъектов РФ и муниципальных образований – 272634,6 тыс. руб.;</w:t>
      </w:r>
    </w:p>
    <w:p w:rsidR="00D56304" w:rsidRPr="00575668" w:rsidRDefault="00D56304" w:rsidP="00575668">
      <w:pPr>
        <w:pStyle w:val="31"/>
        <w:spacing w:after="0"/>
        <w:ind w:firstLine="709"/>
        <w:jc w:val="both"/>
        <w:rPr>
          <w:sz w:val="24"/>
          <w:szCs w:val="24"/>
        </w:rPr>
      </w:pPr>
      <w:r w:rsidRPr="00575668">
        <w:rPr>
          <w:sz w:val="24"/>
          <w:szCs w:val="24"/>
        </w:rPr>
        <w:t>- Иные межбюджетные трансферты – 32890,7 тыс. руб.</w:t>
      </w:r>
    </w:p>
    <w:p w:rsidR="00D56304" w:rsidRPr="00575668" w:rsidRDefault="00D56304" w:rsidP="00575668">
      <w:pPr>
        <w:pStyle w:val="31"/>
        <w:spacing w:after="0"/>
        <w:ind w:firstLine="709"/>
        <w:jc w:val="both"/>
        <w:rPr>
          <w:sz w:val="24"/>
          <w:szCs w:val="24"/>
        </w:rPr>
      </w:pPr>
      <w:r w:rsidRPr="00575668">
        <w:rPr>
          <w:sz w:val="24"/>
          <w:szCs w:val="24"/>
        </w:rPr>
        <w:t xml:space="preserve">Кроме того, в бюджет муниципального района за 2019 год поступили средства: </w:t>
      </w:r>
    </w:p>
    <w:p w:rsidR="00D56304" w:rsidRPr="00575668" w:rsidRDefault="00D56304" w:rsidP="00575668">
      <w:pPr>
        <w:pStyle w:val="31"/>
        <w:spacing w:after="0"/>
        <w:ind w:firstLine="709"/>
        <w:jc w:val="both"/>
        <w:rPr>
          <w:sz w:val="24"/>
          <w:szCs w:val="24"/>
          <w:lang w:val="ru-RU"/>
        </w:rPr>
      </w:pPr>
      <w:r w:rsidRPr="00575668">
        <w:rPr>
          <w:sz w:val="24"/>
          <w:szCs w:val="24"/>
        </w:rPr>
        <w:t xml:space="preserve">- по прочим безвозмездным поступлениям в бюджеты муниципальных </w:t>
      </w:r>
      <w:r w:rsidR="00C95E3C" w:rsidRPr="00575668">
        <w:rPr>
          <w:sz w:val="24"/>
          <w:szCs w:val="24"/>
        </w:rPr>
        <w:t>районов в сумме 811,1 тыс. руб.</w:t>
      </w:r>
    </w:p>
    <w:p w:rsidR="00D56304" w:rsidRPr="00575668" w:rsidRDefault="00D56304" w:rsidP="00575668">
      <w:pPr>
        <w:pStyle w:val="31"/>
        <w:spacing w:after="0"/>
        <w:ind w:firstLine="709"/>
        <w:jc w:val="both"/>
        <w:rPr>
          <w:sz w:val="24"/>
          <w:szCs w:val="24"/>
        </w:rPr>
      </w:pPr>
      <w:r w:rsidRPr="00575668">
        <w:rPr>
          <w:sz w:val="24"/>
          <w:szCs w:val="24"/>
        </w:rPr>
        <w:t>За 2019 год произведен  возврат остатков субсидий, субвенций и иных межбюджетных трансфертов, имеющих целевое назначение, прошлых лет из бюджетов муниципальных районов в сумме (-) 7391,2 тыс. руб.</w:t>
      </w:r>
    </w:p>
    <w:p w:rsidR="00D56304" w:rsidRPr="00575668" w:rsidRDefault="00D56304" w:rsidP="00575668">
      <w:pPr>
        <w:ind w:firstLine="709"/>
        <w:jc w:val="both"/>
      </w:pPr>
      <w:r w:rsidRPr="00575668">
        <w:t xml:space="preserve">Таким образом, доходная часть муниципального бюджета за 2019 год составила 707635,3 тыс. руб., или плановые назначения исполнены на 98,3 %  (план на 2019 года – 719603,5 тыс. руб.). </w:t>
      </w:r>
    </w:p>
    <w:p w:rsidR="00D56304" w:rsidRPr="00575668" w:rsidRDefault="00D56304" w:rsidP="00575668">
      <w:pPr>
        <w:ind w:firstLine="709"/>
        <w:jc w:val="both"/>
        <w:rPr>
          <w:b/>
        </w:rPr>
      </w:pPr>
      <w:r w:rsidRPr="00575668">
        <w:t xml:space="preserve">В сравнении с аналогичным периодом прошлого года фактические поступления в 2019 году  увеличились на 82749,2 тыс. руб.  (факт 2018 года- 624886,1 тыс. руб.) или  на 13,2%.  </w:t>
      </w:r>
      <w:r w:rsidRPr="00575668">
        <w:rPr>
          <w:b/>
        </w:rPr>
        <w:t xml:space="preserve">           </w:t>
      </w:r>
    </w:p>
    <w:p w:rsidR="00D56304" w:rsidRPr="00575668" w:rsidRDefault="00575668" w:rsidP="00972C4C">
      <w:pPr>
        <w:jc w:val="center"/>
      </w:pPr>
      <w:r w:rsidRPr="00575668">
        <w:t>Расходы</w:t>
      </w:r>
    </w:p>
    <w:p w:rsidR="00D56304" w:rsidRPr="00575668" w:rsidRDefault="00D56304" w:rsidP="00575668">
      <w:pPr>
        <w:ind w:firstLine="709"/>
        <w:jc w:val="both"/>
      </w:pPr>
      <w:r w:rsidRPr="00575668">
        <w:t>Расходы консолидированного бюджета района за 2019год  исполнены в сумме 770793,2 тыс. руб., что составило 117,0% к  исполнению за соответствующий период 2018года – 658901,9 тыс. руб.</w:t>
      </w:r>
    </w:p>
    <w:p w:rsidR="00D56304" w:rsidRPr="00575668" w:rsidRDefault="00D56304" w:rsidP="00575668">
      <w:pPr>
        <w:ind w:firstLine="709"/>
        <w:jc w:val="both"/>
      </w:pPr>
      <w:r w:rsidRPr="00575668">
        <w:t>Расходная часть бюджета МО «Красногвардейский район» выполнена на сумму 702256,8 тыс. руб., что составило 116,4 % к фактическому исполнению за соответствующий период пр</w:t>
      </w:r>
      <w:r w:rsidRPr="00575668">
        <w:t>о</w:t>
      </w:r>
      <w:r w:rsidRPr="00575668">
        <w:t>шлого года (603201,6 тыс. руб.).</w:t>
      </w:r>
    </w:p>
    <w:p w:rsidR="00D56304" w:rsidRPr="00575668" w:rsidRDefault="00D56304" w:rsidP="00575668">
      <w:pPr>
        <w:ind w:firstLine="709"/>
        <w:jc w:val="both"/>
      </w:pPr>
      <w:r w:rsidRPr="00575668">
        <w:t xml:space="preserve"> Расходная часть бюджета в процессе исполнения не потеряла свою социальную направленность, и это выражается, прежде всего, в том, что 81,6% всех расходов, произв</w:t>
      </w:r>
      <w:r w:rsidRPr="00575668">
        <w:t>е</w:t>
      </w:r>
      <w:r w:rsidRPr="00575668">
        <w:t>денных в отчетном периоде, приходится на социально-культурную сферу. При этом  расходы на образование, культуру и кинематографию, средства масс</w:t>
      </w:r>
      <w:r w:rsidRPr="00575668">
        <w:t>о</w:t>
      </w:r>
      <w:r w:rsidRPr="00575668">
        <w:t xml:space="preserve">вой информации, физическую культуру, социальную политику составили 572719,5тыс. руб. </w:t>
      </w:r>
    </w:p>
    <w:p w:rsidR="00D56304" w:rsidRPr="00575668" w:rsidRDefault="00D56304" w:rsidP="00575668">
      <w:pPr>
        <w:ind w:firstLine="709"/>
        <w:jc w:val="both"/>
      </w:pPr>
      <w:r w:rsidRPr="00575668">
        <w:t>Среди важных социальных факторов следует отметить тот факт, что за отчетный п</w:t>
      </w:r>
      <w:r w:rsidRPr="00575668">
        <w:t>е</w:t>
      </w:r>
      <w:r w:rsidRPr="00575668">
        <w:t>риод заработная плата работникам бюджетной сферы и органов местного с</w:t>
      </w:r>
      <w:r w:rsidRPr="00575668">
        <w:t>а</w:t>
      </w:r>
      <w:r w:rsidRPr="00575668">
        <w:t>моуправления выплачивалась своевременно без задержек, расходы составили 338598,3 тыс. руб. (в том чи</w:t>
      </w:r>
      <w:r w:rsidRPr="00575668">
        <w:t>с</w:t>
      </w:r>
      <w:r w:rsidRPr="00575668">
        <w:t>ле: за счет субвенции общеобразовательным учреждениям – 137132,4 тыс. руб., за счет су</w:t>
      </w:r>
      <w:r w:rsidRPr="00575668">
        <w:t>б</w:t>
      </w:r>
      <w:r w:rsidRPr="00575668">
        <w:t>венции дошкольным о</w:t>
      </w:r>
      <w:r w:rsidRPr="00575668">
        <w:t>б</w:t>
      </w:r>
      <w:r w:rsidRPr="00575668">
        <w:t>разовательным организациям – 39462,4 тыс. руб., за счет субвенций на осуществление государственных полномочий  Республики Адыгея: по образованию и о</w:t>
      </w:r>
      <w:r w:rsidRPr="00575668">
        <w:t>р</w:t>
      </w:r>
      <w:r w:rsidRPr="00575668">
        <w:t>ганизации деятельности комиссии по делам несовершеннолетних и защите их прав – 381,3 тыс. руб., по  опеке и попечительству несовершенноле</w:t>
      </w:r>
      <w:r w:rsidRPr="00575668">
        <w:t>т</w:t>
      </w:r>
      <w:r w:rsidRPr="00575668">
        <w:t>них лиц 424,4 тыс. руб., по   опеке и попечител</w:t>
      </w:r>
      <w:r w:rsidRPr="00575668">
        <w:t>ь</w:t>
      </w:r>
      <w:r w:rsidRPr="00575668">
        <w:t>ству совершеннолетних лиц – 371,0 тыс. руб.). При этом обязательные платежи в фонды в целом обеспечены в полном объеме на сумму 101806,4  тыс. руб.</w:t>
      </w:r>
    </w:p>
    <w:p w:rsidR="00D56304" w:rsidRPr="00575668" w:rsidRDefault="00D56304" w:rsidP="00575668">
      <w:pPr>
        <w:ind w:firstLine="709"/>
        <w:jc w:val="both"/>
      </w:pPr>
      <w:r w:rsidRPr="00575668">
        <w:lastRenderedPageBreak/>
        <w:t>Выплачена компенсация специалистам села по оплате жилищно-коммунальным усл</w:t>
      </w:r>
      <w:r w:rsidRPr="00575668">
        <w:t>у</w:t>
      </w:r>
      <w:r w:rsidRPr="00575668">
        <w:t xml:space="preserve">гам </w:t>
      </w:r>
      <w:r w:rsidRPr="00575668">
        <w:rPr>
          <w:b/>
        </w:rPr>
        <w:t xml:space="preserve">– </w:t>
      </w:r>
      <w:r w:rsidRPr="00575668">
        <w:t>7945,1 тыс. руб.</w:t>
      </w:r>
    </w:p>
    <w:p w:rsidR="00D56304" w:rsidRPr="00575668" w:rsidRDefault="00D56304" w:rsidP="00575668">
      <w:pPr>
        <w:ind w:firstLine="709"/>
        <w:jc w:val="both"/>
      </w:pPr>
      <w:r w:rsidRPr="00575668">
        <w:t>Выделялись средства на выплату  пенсий муниципальным служащим за выслугу лет в су</w:t>
      </w:r>
      <w:r w:rsidRPr="00575668">
        <w:t>м</w:t>
      </w:r>
      <w:r w:rsidRPr="00575668">
        <w:t>ме 4112,2 тыс. руб.</w:t>
      </w:r>
    </w:p>
    <w:p w:rsidR="00D56304" w:rsidRPr="00575668" w:rsidRDefault="00D56304" w:rsidP="00575668">
      <w:pPr>
        <w:pStyle w:val="2"/>
        <w:ind w:firstLine="709"/>
        <w:jc w:val="both"/>
        <w:rPr>
          <w:rFonts w:ascii="Times New Roman" w:hAnsi="Times New Roman"/>
        </w:rPr>
      </w:pPr>
      <w:r w:rsidRPr="00575668">
        <w:rPr>
          <w:rFonts w:ascii="Times New Roman" w:hAnsi="Times New Roman"/>
        </w:rPr>
        <w:t>Произведены расходы на выплаты пособий по содержанию ребенка в семье опекуна и приемной семье, а также вознаграждение, причитающееся приемному родителю в сумме 15372,4 тыс. руб.</w:t>
      </w:r>
    </w:p>
    <w:p w:rsidR="00D56304" w:rsidRPr="00575668" w:rsidRDefault="00D56304" w:rsidP="00575668">
      <w:pPr>
        <w:ind w:firstLine="709"/>
        <w:jc w:val="both"/>
      </w:pPr>
      <w:r w:rsidRPr="00575668">
        <w:t>Исполнение расходов в социально-культурной сфере района за  2019 год по сравн</w:t>
      </w:r>
      <w:r w:rsidRPr="00575668">
        <w:t>е</w:t>
      </w:r>
      <w:r w:rsidRPr="00575668">
        <w:t>нию с тем же периодом прошлого года, отражается в приведенной таблице:</w:t>
      </w:r>
    </w:p>
    <w:p w:rsidR="00D56304" w:rsidRPr="00906F53" w:rsidRDefault="00D56304" w:rsidP="00972C4C">
      <w:pPr>
        <w:ind w:firstLine="708"/>
        <w:jc w:val="right"/>
      </w:pPr>
      <w:r w:rsidRPr="00906F53">
        <w:t xml:space="preserve">                                                                                                                     (тыс. руб.)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0"/>
        <w:gridCol w:w="1779"/>
        <w:gridCol w:w="1915"/>
        <w:gridCol w:w="2189"/>
      </w:tblGrid>
      <w:tr w:rsidR="00D56304" w:rsidRPr="00906F53" w:rsidTr="00575668">
        <w:trPr>
          <w:cantSplit/>
        </w:trPr>
        <w:tc>
          <w:tcPr>
            <w:tcW w:w="2014" w:type="pct"/>
            <w:vMerge w:val="restart"/>
            <w:tcBorders>
              <w:top w:val="single" w:sz="4" w:space="0" w:color="auto"/>
              <w:left w:val="single" w:sz="4" w:space="0" w:color="auto"/>
              <w:bottom w:val="single" w:sz="4" w:space="0" w:color="auto"/>
              <w:right w:val="single" w:sz="4" w:space="0" w:color="auto"/>
            </w:tcBorders>
          </w:tcPr>
          <w:p w:rsidR="00D56304" w:rsidRPr="00906F53" w:rsidRDefault="00D56304" w:rsidP="00BB41F7">
            <w:pPr>
              <w:jc w:val="both"/>
              <w:rPr>
                <w:sz w:val="22"/>
                <w:szCs w:val="22"/>
              </w:rPr>
            </w:pPr>
          </w:p>
          <w:p w:rsidR="00D56304" w:rsidRPr="00906F53" w:rsidRDefault="00D56304" w:rsidP="00BB41F7">
            <w:pPr>
              <w:jc w:val="both"/>
              <w:rPr>
                <w:sz w:val="22"/>
                <w:szCs w:val="22"/>
              </w:rPr>
            </w:pPr>
          </w:p>
          <w:p w:rsidR="00D56304" w:rsidRPr="00906F53" w:rsidRDefault="00D56304" w:rsidP="00BB41F7">
            <w:pPr>
              <w:jc w:val="both"/>
              <w:rPr>
                <w:sz w:val="22"/>
                <w:szCs w:val="22"/>
              </w:rPr>
            </w:pPr>
          </w:p>
        </w:tc>
        <w:tc>
          <w:tcPr>
            <w:tcW w:w="2986" w:type="pct"/>
            <w:gridSpan w:val="3"/>
            <w:tcBorders>
              <w:top w:val="single" w:sz="4" w:space="0" w:color="auto"/>
              <w:left w:val="single" w:sz="4" w:space="0" w:color="auto"/>
              <w:bottom w:val="single" w:sz="4" w:space="0" w:color="auto"/>
              <w:right w:val="single" w:sz="4" w:space="0" w:color="auto"/>
            </w:tcBorders>
            <w:hideMark/>
          </w:tcPr>
          <w:p w:rsidR="00D56304" w:rsidRPr="00906F53" w:rsidRDefault="00D56304" w:rsidP="00BB41F7">
            <w:pPr>
              <w:pStyle w:val="1"/>
              <w:rPr>
                <w:rFonts w:ascii="Times New Roman" w:hAnsi="Times New Roman"/>
                <w:b w:val="0"/>
                <w:sz w:val="22"/>
                <w:szCs w:val="22"/>
              </w:rPr>
            </w:pPr>
            <w:r w:rsidRPr="00906F53">
              <w:rPr>
                <w:rFonts w:ascii="Times New Roman" w:hAnsi="Times New Roman"/>
                <w:b w:val="0"/>
                <w:sz w:val="22"/>
                <w:szCs w:val="22"/>
              </w:rPr>
              <w:t>Произведено расходов</w:t>
            </w:r>
          </w:p>
        </w:tc>
      </w:tr>
      <w:tr w:rsidR="00D56304" w:rsidRPr="00906F53" w:rsidTr="00575668">
        <w:trPr>
          <w:cantSplit/>
        </w:trPr>
        <w:tc>
          <w:tcPr>
            <w:tcW w:w="2014" w:type="pct"/>
            <w:vMerge/>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rPr>
                <w:sz w:val="22"/>
                <w:szCs w:val="22"/>
              </w:rPr>
            </w:pPr>
          </w:p>
        </w:tc>
        <w:tc>
          <w:tcPr>
            <w:tcW w:w="903"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p>
          <w:p w:rsidR="00D56304" w:rsidRPr="00906F53" w:rsidRDefault="00D56304" w:rsidP="00BB41F7">
            <w:pPr>
              <w:jc w:val="center"/>
              <w:rPr>
                <w:sz w:val="22"/>
                <w:szCs w:val="22"/>
              </w:rPr>
            </w:pPr>
            <w:r w:rsidRPr="00906F53">
              <w:rPr>
                <w:sz w:val="22"/>
                <w:szCs w:val="22"/>
              </w:rPr>
              <w:t>2019</w:t>
            </w:r>
            <w:r w:rsidR="00972C4C">
              <w:rPr>
                <w:sz w:val="22"/>
                <w:szCs w:val="22"/>
              </w:rPr>
              <w:t xml:space="preserve"> </w:t>
            </w:r>
            <w:r w:rsidRPr="00906F53">
              <w:rPr>
                <w:sz w:val="22"/>
                <w:szCs w:val="22"/>
              </w:rPr>
              <w:t>г.</w:t>
            </w:r>
          </w:p>
          <w:p w:rsidR="00D56304" w:rsidRPr="00906F53" w:rsidRDefault="00D56304" w:rsidP="00BB41F7">
            <w:pPr>
              <w:jc w:val="center"/>
              <w:rPr>
                <w:sz w:val="22"/>
                <w:szCs w:val="22"/>
              </w:rPr>
            </w:pPr>
          </w:p>
        </w:tc>
        <w:tc>
          <w:tcPr>
            <w:tcW w:w="972" w:type="pct"/>
            <w:tcBorders>
              <w:top w:val="single" w:sz="4" w:space="0" w:color="auto"/>
              <w:left w:val="single" w:sz="4" w:space="0" w:color="auto"/>
              <w:bottom w:val="single" w:sz="4" w:space="0" w:color="auto"/>
              <w:right w:val="single" w:sz="4" w:space="0" w:color="auto"/>
            </w:tcBorders>
            <w:vAlign w:val="center"/>
          </w:tcPr>
          <w:p w:rsidR="00D56304" w:rsidRPr="00906F53" w:rsidRDefault="00D56304" w:rsidP="00BB41F7">
            <w:pPr>
              <w:jc w:val="center"/>
              <w:rPr>
                <w:sz w:val="22"/>
                <w:szCs w:val="22"/>
              </w:rPr>
            </w:pPr>
          </w:p>
          <w:p w:rsidR="00D56304" w:rsidRPr="00906F53" w:rsidRDefault="00D56304" w:rsidP="00BB41F7">
            <w:pPr>
              <w:jc w:val="center"/>
              <w:rPr>
                <w:sz w:val="22"/>
                <w:szCs w:val="22"/>
              </w:rPr>
            </w:pPr>
            <w:r w:rsidRPr="00906F53">
              <w:rPr>
                <w:sz w:val="22"/>
                <w:szCs w:val="22"/>
              </w:rPr>
              <w:t>2018 г.</w:t>
            </w:r>
          </w:p>
          <w:p w:rsidR="00D56304" w:rsidRPr="00906F53" w:rsidRDefault="00D56304" w:rsidP="00BB41F7">
            <w:pPr>
              <w:jc w:val="center"/>
              <w:rPr>
                <w:sz w:val="22"/>
                <w:szCs w:val="22"/>
              </w:rPr>
            </w:pPr>
          </w:p>
        </w:tc>
        <w:tc>
          <w:tcPr>
            <w:tcW w:w="1111"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2019</w:t>
            </w:r>
            <w:r w:rsidR="00972C4C">
              <w:rPr>
                <w:sz w:val="22"/>
                <w:szCs w:val="22"/>
              </w:rPr>
              <w:t xml:space="preserve"> </w:t>
            </w:r>
            <w:r w:rsidRPr="00906F53">
              <w:rPr>
                <w:sz w:val="22"/>
                <w:szCs w:val="22"/>
              </w:rPr>
              <w:t>г.</w:t>
            </w:r>
          </w:p>
          <w:p w:rsidR="00D56304" w:rsidRPr="00906F53" w:rsidRDefault="00D56304" w:rsidP="00BB41F7">
            <w:pPr>
              <w:jc w:val="center"/>
              <w:rPr>
                <w:sz w:val="22"/>
                <w:szCs w:val="22"/>
              </w:rPr>
            </w:pPr>
            <w:r w:rsidRPr="00906F53">
              <w:rPr>
                <w:sz w:val="22"/>
                <w:szCs w:val="22"/>
              </w:rPr>
              <w:t xml:space="preserve">к 2018 </w:t>
            </w:r>
            <w:r w:rsidR="00972C4C">
              <w:rPr>
                <w:sz w:val="22"/>
                <w:szCs w:val="22"/>
              </w:rPr>
              <w:t xml:space="preserve">г., </w:t>
            </w:r>
            <w:r w:rsidRPr="00906F53">
              <w:rPr>
                <w:sz w:val="22"/>
                <w:szCs w:val="22"/>
              </w:rPr>
              <w:t>%</w:t>
            </w:r>
          </w:p>
        </w:tc>
      </w:tr>
      <w:tr w:rsidR="00D56304" w:rsidRPr="00906F53" w:rsidTr="00575668">
        <w:trPr>
          <w:trHeight w:val="372"/>
        </w:trPr>
        <w:tc>
          <w:tcPr>
            <w:tcW w:w="2014" w:type="pct"/>
            <w:tcBorders>
              <w:top w:val="single" w:sz="4" w:space="0" w:color="auto"/>
              <w:left w:val="single" w:sz="4" w:space="0" w:color="auto"/>
              <w:bottom w:val="single" w:sz="4" w:space="0" w:color="auto"/>
              <w:right w:val="single" w:sz="4" w:space="0" w:color="auto"/>
            </w:tcBorders>
            <w:hideMark/>
          </w:tcPr>
          <w:p w:rsidR="00D56304" w:rsidRPr="00906F53" w:rsidRDefault="00D56304" w:rsidP="00BB41F7">
            <w:pPr>
              <w:jc w:val="both"/>
              <w:rPr>
                <w:sz w:val="22"/>
                <w:szCs w:val="22"/>
              </w:rPr>
            </w:pPr>
            <w:r w:rsidRPr="00906F53">
              <w:rPr>
                <w:sz w:val="22"/>
                <w:szCs w:val="22"/>
              </w:rPr>
              <w:t>Образование</w:t>
            </w:r>
          </w:p>
        </w:tc>
        <w:tc>
          <w:tcPr>
            <w:tcW w:w="903"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435874,9</w:t>
            </w:r>
          </w:p>
        </w:tc>
        <w:tc>
          <w:tcPr>
            <w:tcW w:w="972"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384095,6</w:t>
            </w:r>
          </w:p>
        </w:tc>
        <w:tc>
          <w:tcPr>
            <w:tcW w:w="1111"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113,5</w:t>
            </w:r>
          </w:p>
        </w:tc>
      </w:tr>
      <w:tr w:rsidR="00D56304" w:rsidRPr="00906F53" w:rsidTr="00575668">
        <w:trPr>
          <w:trHeight w:val="279"/>
        </w:trPr>
        <w:tc>
          <w:tcPr>
            <w:tcW w:w="2014" w:type="pct"/>
            <w:tcBorders>
              <w:top w:val="single" w:sz="4" w:space="0" w:color="auto"/>
              <w:left w:val="single" w:sz="4" w:space="0" w:color="auto"/>
              <w:bottom w:val="single" w:sz="4" w:space="0" w:color="auto"/>
              <w:right w:val="single" w:sz="4" w:space="0" w:color="auto"/>
            </w:tcBorders>
            <w:hideMark/>
          </w:tcPr>
          <w:p w:rsidR="00D56304" w:rsidRPr="00906F53" w:rsidRDefault="00D56304" w:rsidP="00BB41F7">
            <w:pPr>
              <w:jc w:val="both"/>
              <w:rPr>
                <w:sz w:val="22"/>
                <w:szCs w:val="22"/>
              </w:rPr>
            </w:pPr>
            <w:r w:rsidRPr="00906F53">
              <w:rPr>
                <w:sz w:val="22"/>
                <w:szCs w:val="22"/>
              </w:rPr>
              <w:t xml:space="preserve">Культура и кинематография </w:t>
            </w:r>
          </w:p>
        </w:tc>
        <w:tc>
          <w:tcPr>
            <w:tcW w:w="903"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95677,7</w:t>
            </w:r>
          </w:p>
        </w:tc>
        <w:tc>
          <w:tcPr>
            <w:tcW w:w="972"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85732,8</w:t>
            </w:r>
          </w:p>
        </w:tc>
        <w:tc>
          <w:tcPr>
            <w:tcW w:w="1111"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111,6</w:t>
            </w:r>
          </w:p>
        </w:tc>
      </w:tr>
      <w:tr w:rsidR="00D56304" w:rsidRPr="00906F53" w:rsidTr="00575668">
        <w:trPr>
          <w:trHeight w:val="273"/>
        </w:trPr>
        <w:tc>
          <w:tcPr>
            <w:tcW w:w="2014" w:type="pct"/>
            <w:tcBorders>
              <w:top w:val="single" w:sz="4" w:space="0" w:color="auto"/>
              <w:left w:val="single" w:sz="4" w:space="0" w:color="auto"/>
              <w:bottom w:val="single" w:sz="4" w:space="0" w:color="auto"/>
              <w:right w:val="single" w:sz="4" w:space="0" w:color="auto"/>
            </w:tcBorders>
            <w:hideMark/>
          </w:tcPr>
          <w:p w:rsidR="00D56304" w:rsidRPr="00906F53" w:rsidRDefault="00D56304" w:rsidP="00BB41F7">
            <w:pPr>
              <w:jc w:val="both"/>
              <w:rPr>
                <w:sz w:val="22"/>
                <w:szCs w:val="22"/>
              </w:rPr>
            </w:pPr>
            <w:r w:rsidRPr="00906F53">
              <w:rPr>
                <w:sz w:val="22"/>
                <w:szCs w:val="22"/>
              </w:rPr>
              <w:t>Социальная политика</w:t>
            </w:r>
          </w:p>
        </w:tc>
        <w:tc>
          <w:tcPr>
            <w:tcW w:w="903"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37473,5</w:t>
            </w:r>
          </w:p>
        </w:tc>
        <w:tc>
          <w:tcPr>
            <w:tcW w:w="972"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35549,4</w:t>
            </w:r>
          </w:p>
        </w:tc>
        <w:tc>
          <w:tcPr>
            <w:tcW w:w="1111"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105,4</w:t>
            </w:r>
          </w:p>
        </w:tc>
      </w:tr>
      <w:tr w:rsidR="00D56304" w:rsidRPr="00906F53" w:rsidTr="00575668">
        <w:trPr>
          <w:trHeight w:val="267"/>
        </w:trPr>
        <w:tc>
          <w:tcPr>
            <w:tcW w:w="2014" w:type="pct"/>
            <w:tcBorders>
              <w:top w:val="single" w:sz="4" w:space="0" w:color="auto"/>
              <w:left w:val="single" w:sz="4" w:space="0" w:color="auto"/>
              <w:bottom w:val="single" w:sz="4" w:space="0" w:color="auto"/>
              <w:right w:val="single" w:sz="4" w:space="0" w:color="auto"/>
            </w:tcBorders>
            <w:hideMark/>
          </w:tcPr>
          <w:p w:rsidR="00D56304" w:rsidRPr="00906F53" w:rsidRDefault="00D56304" w:rsidP="00BB41F7">
            <w:pPr>
              <w:jc w:val="both"/>
              <w:rPr>
                <w:sz w:val="22"/>
                <w:szCs w:val="22"/>
              </w:rPr>
            </w:pPr>
            <w:r w:rsidRPr="00906F53">
              <w:rPr>
                <w:sz w:val="22"/>
                <w:szCs w:val="22"/>
              </w:rPr>
              <w:t>Физическая культура и спорт</w:t>
            </w:r>
          </w:p>
        </w:tc>
        <w:tc>
          <w:tcPr>
            <w:tcW w:w="903"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693,4</w:t>
            </w:r>
          </w:p>
        </w:tc>
        <w:tc>
          <w:tcPr>
            <w:tcW w:w="972"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538,6</w:t>
            </w:r>
          </w:p>
        </w:tc>
        <w:tc>
          <w:tcPr>
            <w:tcW w:w="1111"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128,7</w:t>
            </w:r>
          </w:p>
        </w:tc>
      </w:tr>
      <w:tr w:rsidR="00D56304" w:rsidRPr="00906F53" w:rsidTr="00972C4C">
        <w:trPr>
          <w:trHeight w:val="70"/>
        </w:trPr>
        <w:tc>
          <w:tcPr>
            <w:tcW w:w="2014" w:type="pct"/>
            <w:tcBorders>
              <w:top w:val="single" w:sz="4" w:space="0" w:color="auto"/>
              <w:left w:val="single" w:sz="4" w:space="0" w:color="auto"/>
              <w:bottom w:val="single" w:sz="4" w:space="0" w:color="auto"/>
              <w:right w:val="single" w:sz="4" w:space="0" w:color="auto"/>
            </w:tcBorders>
            <w:hideMark/>
          </w:tcPr>
          <w:p w:rsidR="00D56304" w:rsidRPr="00906F53" w:rsidRDefault="00D56304" w:rsidP="00BB41F7">
            <w:pPr>
              <w:jc w:val="both"/>
              <w:rPr>
                <w:sz w:val="22"/>
                <w:szCs w:val="22"/>
              </w:rPr>
            </w:pPr>
            <w:r w:rsidRPr="00906F53">
              <w:rPr>
                <w:sz w:val="22"/>
                <w:szCs w:val="22"/>
              </w:rPr>
              <w:t>Средства массовой информации</w:t>
            </w:r>
          </w:p>
        </w:tc>
        <w:tc>
          <w:tcPr>
            <w:tcW w:w="903"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3000,0</w:t>
            </w:r>
          </w:p>
        </w:tc>
        <w:tc>
          <w:tcPr>
            <w:tcW w:w="972"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2350,0</w:t>
            </w:r>
          </w:p>
        </w:tc>
        <w:tc>
          <w:tcPr>
            <w:tcW w:w="1111"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127,7</w:t>
            </w:r>
          </w:p>
        </w:tc>
      </w:tr>
      <w:tr w:rsidR="00D56304" w:rsidRPr="00906F53" w:rsidTr="00575668">
        <w:trPr>
          <w:trHeight w:val="277"/>
        </w:trPr>
        <w:tc>
          <w:tcPr>
            <w:tcW w:w="2014" w:type="pct"/>
            <w:tcBorders>
              <w:top w:val="single" w:sz="4" w:space="0" w:color="auto"/>
              <w:left w:val="single" w:sz="4" w:space="0" w:color="auto"/>
              <w:bottom w:val="single" w:sz="4" w:space="0" w:color="auto"/>
              <w:right w:val="single" w:sz="4" w:space="0" w:color="auto"/>
            </w:tcBorders>
            <w:hideMark/>
          </w:tcPr>
          <w:p w:rsidR="00D56304" w:rsidRPr="00906F53" w:rsidRDefault="00D56304" w:rsidP="00972C4C">
            <w:pPr>
              <w:jc w:val="both"/>
              <w:rPr>
                <w:sz w:val="22"/>
                <w:szCs w:val="22"/>
              </w:rPr>
            </w:pPr>
            <w:r w:rsidRPr="00906F53">
              <w:rPr>
                <w:sz w:val="22"/>
                <w:szCs w:val="22"/>
              </w:rPr>
              <w:t xml:space="preserve"> </w:t>
            </w:r>
            <w:r w:rsidR="00972C4C">
              <w:rPr>
                <w:sz w:val="22"/>
                <w:szCs w:val="22"/>
              </w:rPr>
              <w:t>И</w:t>
            </w:r>
            <w:r w:rsidRPr="00906F53">
              <w:rPr>
                <w:sz w:val="22"/>
                <w:szCs w:val="22"/>
              </w:rPr>
              <w:t>того</w:t>
            </w:r>
          </w:p>
        </w:tc>
        <w:tc>
          <w:tcPr>
            <w:tcW w:w="903"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572719,5</w:t>
            </w:r>
          </w:p>
        </w:tc>
        <w:tc>
          <w:tcPr>
            <w:tcW w:w="972"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508266,4</w:t>
            </w:r>
          </w:p>
        </w:tc>
        <w:tc>
          <w:tcPr>
            <w:tcW w:w="1111" w:type="pct"/>
            <w:tcBorders>
              <w:top w:val="single" w:sz="4" w:space="0" w:color="auto"/>
              <w:left w:val="single" w:sz="4" w:space="0" w:color="auto"/>
              <w:bottom w:val="single" w:sz="4" w:space="0" w:color="auto"/>
              <w:right w:val="single" w:sz="4" w:space="0" w:color="auto"/>
            </w:tcBorders>
            <w:vAlign w:val="center"/>
            <w:hideMark/>
          </w:tcPr>
          <w:p w:rsidR="00D56304" w:rsidRPr="00906F53" w:rsidRDefault="00D56304" w:rsidP="00BB41F7">
            <w:pPr>
              <w:jc w:val="center"/>
              <w:rPr>
                <w:sz w:val="22"/>
                <w:szCs w:val="22"/>
              </w:rPr>
            </w:pPr>
            <w:r w:rsidRPr="00906F53">
              <w:rPr>
                <w:sz w:val="22"/>
                <w:szCs w:val="22"/>
              </w:rPr>
              <w:t>112,7</w:t>
            </w:r>
          </w:p>
        </w:tc>
      </w:tr>
    </w:tbl>
    <w:p w:rsidR="00D56304" w:rsidRPr="00906F53" w:rsidRDefault="00D56304" w:rsidP="00BB41F7">
      <w:pPr>
        <w:tabs>
          <w:tab w:val="left" w:pos="8364"/>
        </w:tabs>
        <w:ind w:firstLine="709"/>
        <w:jc w:val="both"/>
        <w:rPr>
          <w:color w:val="000000"/>
          <w:sz w:val="28"/>
          <w:szCs w:val="28"/>
        </w:rPr>
      </w:pPr>
    </w:p>
    <w:p w:rsidR="00D31561" w:rsidRPr="00575668" w:rsidRDefault="003129F5" w:rsidP="00BB41F7">
      <w:pPr>
        <w:jc w:val="center"/>
        <w:rPr>
          <w:bCs/>
          <w:caps/>
        </w:rPr>
      </w:pPr>
      <w:r w:rsidRPr="00575668">
        <w:rPr>
          <w:bCs/>
          <w:caps/>
        </w:rPr>
        <w:t>6</w:t>
      </w:r>
      <w:r w:rsidR="00D31561" w:rsidRPr="00575668">
        <w:rPr>
          <w:bCs/>
          <w:caps/>
        </w:rPr>
        <w:t>. Образование</w:t>
      </w:r>
    </w:p>
    <w:p w:rsidR="00E612A0" w:rsidRPr="00575668" w:rsidRDefault="00E612A0" w:rsidP="00BB41F7">
      <w:pPr>
        <w:ind w:firstLine="709"/>
        <w:jc w:val="both"/>
        <w:rPr>
          <w:bCs/>
          <w:lang w:eastAsia="x-none"/>
        </w:rPr>
      </w:pPr>
      <w:r w:rsidRPr="00575668">
        <w:rPr>
          <w:bCs/>
          <w:lang w:val="x-none" w:eastAsia="x-none"/>
        </w:rPr>
        <w:t xml:space="preserve">Деятельность управления образования </w:t>
      </w:r>
      <w:r w:rsidR="00C95E3C" w:rsidRPr="00575668">
        <w:rPr>
          <w:bCs/>
          <w:lang w:eastAsia="x-none"/>
        </w:rPr>
        <w:t>в</w:t>
      </w:r>
      <w:r w:rsidRPr="00575668">
        <w:rPr>
          <w:bCs/>
          <w:lang w:eastAsia="x-none"/>
        </w:rPr>
        <w:t xml:space="preserve"> 2019</w:t>
      </w:r>
      <w:r w:rsidRPr="00575668">
        <w:rPr>
          <w:bCs/>
          <w:lang w:val="x-none" w:eastAsia="x-none"/>
        </w:rPr>
        <w:t xml:space="preserve"> год</w:t>
      </w:r>
      <w:r w:rsidR="00C95E3C" w:rsidRPr="00575668">
        <w:rPr>
          <w:bCs/>
          <w:lang w:eastAsia="x-none"/>
        </w:rPr>
        <w:t>у</w:t>
      </w:r>
      <w:r w:rsidRPr="00575668">
        <w:rPr>
          <w:bCs/>
          <w:lang w:val="x-none" w:eastAsia="x-none"/>
        </w:rPr>
        <w:t xml:space="preserve"> была  направлена  на  реализацию законодательства Российской  Федерации, Республики Адыгея,  администрации Красногвардейского  района  в  области  образования. </w:t>
      </w:r>
    </w:p>
    <w:p w:rsidR="00D56304" w:rsidRPr="00575668" w:rsidRDefault="00D56304" w:rsidP="00BB41F7">
      <w:pPr>
        <w:ind w:firstLine="851"/>
        <w:jc w:val="center"/>
      </w:pPr>
      <w:r w:rsidRPr="00575668">
        <w:t>Дошкольное образование</w:t>
      </w:r>
    </w:p>
    <w:p w:rsidR="00D56304" w:rsidRPr="00575668" w:rsidRDefault="00D56304" w:rsidP="00BB41F7">
      <w:pPr>
        <w:ind w:firstLine="709"/>
        <w:jc w:val="both"/>
      </w:pPr>
      <w:r w:rsidRPr="00575668">
        <w:t>В  системе  дошкольного  образования  функционирует  14  муниципальных  образ</w:t>
      </w:r>
      <w:r w:rsidRPr="00575668">
        <w:t>о</w:t>
      </w:r>
      <w:r w:rsidRPr="00575668">
        <w:t>вательных учреждений и одно дошкольное учреждение при МБОУ «СОШ№9 а. Уляп». Да</w:t>
      </w:r>
      <w:r w:rsidRPr="00575668">
        <w:t>н</w:t>
      </w:r>
      <w:r w:rsidRPr="00575668">
        <w:t>ные учреждения посещает 1136 детей. С целью удовл</w:t>
      </w:r>
      <w:r w:rsidRPr="00575668">
        <w:t>е</w:t>
      </w:r>
      <w:r w:rsidRPr="00575668">
        <w:t>творения  потребности  населения  в  услугах  дошкольного   воспитания  осуществлялся  постоянный  мониторинг очереди на з</w:t>
      </w:r>
      <w:r w:rsidRPr="00575668">
        <w:t>а</w:t>
      </w:r>
      <w:r w:rsidRPr="00575668">
        <w:t xml:space="preserve">числение в ДОУ. На 1 </w:t>
      </w:r>
      <w:r w:rsidR="00BC1ADF" w:rsidRPr="00575668">
        <w:t>янва</w:t>
      </w:r>
      <w:r w:rsidRPr="00575668">
        <w:t>ря 20</w:t>
      </w:r>
      <w:r w:rsidR="00BC1ADF" w:rsidRPr="00575668">
        <w:t>20</w:t>
      </w:r>
      <w:r w:rsidRPr="00575668">
        <w:t xml:space="preserve"> года очередь на получение дошкольного образования с</w:t>
      </w:r>
      <w:r w:rsidRPr="00575668">
        <w:t>о</w:t>
      </w:r>
      <w:r w:rsidRPr="00575668">
        <w:t>ставляет 434 ребенка, из них 100 детей в возрасте от 3-х до 6-ти лет.</w:t>
      </w:r>
    </w:p>
    <w:p w:rsidR="00D56304" w:rsidRPr="00575668" w:rsidRDefault="00D56304" w:rsidP="00BB41F7">
      <w:pPr>
        <w:ind w:firstLine="709"/>
        <w:jc w:val="both"/>
      </w:pPr>
      <w:r w:rsidRPr="00575668">
        <w:t>С сентября 2019 года родительская плата за содержание детей в ДОУ с</w:t>
      </w:r>
      <w:r w:rsidRPr="00575668">
        <w:t>о</w:t>
      </w:r>
      <w:r w:rsidRPr="00575668">
        <w:t>ставляет 1 300 рублей в месяц (Постановление администрации МО «Красн</w:t>
      </w:r>
      <w:r w:rsidRPr="00575668">
        <w:t>о</w:t>
      </w:r>
      <w:r w:rsidRPr="00575668">
        <w:t>гвардейский район» №470 от 08.08.2019 г.).  В соответствии  с Постановлением Кабинета Министров РА №260 от 30.12.2016 года, с 10 января 2017 года пред</w:t>
      </w:r>
      <w:r w:rsidRPr="00575668">
        <w:t>о</w:t>
      </w:r>
      <w:r w:rsidRPr="00575668">
        <w:t>ставляются компенсации родителям (законным представителям) воспитанников, относящихся к  следующим категориям: 1) дети с огран</w:t>
      </w:r>
      <w:r w:rsidRPr="00575668">
        <w:t>и</w:t>
      </w:r>
      <w:r w:rsidRPr="00575668">
        <w:t>ченными возможностями здоровья; 2) дети из семей беженцев; 3) дети, проживающие в м</w:t>
      </w:r>
      <w:r w:rsidRPr="00575668">
        <w:t>а</w:t>
      </w:r>
      <w:r w:rsidRPr="00575668">
        <w:t xml:space="preserve">лоимущих семьях.                                                                                                                                                                                               </w:t>
      </w:r>
    </w:p>
    <w:p w:rsidR="00D56304" w:rsidRPr="00575668" w:rsidRDefault="00D56304" w:rsidP="00BB41F7">
      <w:pPr>
        <w:ind w:firstLine="709"/>
        <w:jc w:val="both"/>
      </w:pPr>
      <w:r w:rsidRPr="00575668">
        <w:t>На совещаниях  с заведующими ДОУ заслушивались вопросы: «Орган</w:t>
      </w:r>
      <w:r w:rsidRPr="00575668">
        <w:t>и</w:t>
      </w:r>
      <w:r w:rsidRPr="00575668">
        <w:t>зация питания и состояние пищеблоков в дошкольном учреждении», «Создание сервисов для родителей, чьи дети не посещают детские сады (организация работы консультационных пунктов)», «Р</w:t>
      </w:r>
      <w:r w:rsidRPr="00575668">
        <w:t>а</w:t>
      </w:r>
      <w:r w:rsidRPr="00575668">
        <w:t>бота центра ранней помощи», «Результаты проверки рев</w:t>
      </w:r>
      <w:r w:rsidRPr="00575668">
        <w:t>и</w:t>
      </w:r>
      <w:r w:rsidRPr="00575668">
        <w:t>зионной комиссии».</w:t>
      </w:r>
    </w:p>
    <w:p w:rsidR="00D56304" w:rsidRPr="00575668" w:rsidRDefault="00D56304" w:rsidP="00BB41F7">
      <w:pPr>
        <w:ind w:firstLine="709"/>
        <w:jc w:val="both"/>
      </w:pPr>
      <w:r w:rsidRPr="00575668">
        <w:t>За отчетный период проведен районный этап конкурса профессиональн</w:t>
      </w:r>
      <w:r w:rsidRPr="00575668">
        <w:t>о</w:t>
      </w:r>
      <w:r w:rsidRPr="00575668">
        <w:t>го мастерства «Воспитатель года 2019». В районном этапе конкурса приняли участие 5 педагогических р</w:t>
      </w:r>
      <w:r w:rsidRPr="00575668">
        <w:t>а</w:t>
      </w:r>
      <w:r w:rsidRPr="00575668">
        <w:t>ботник</w:t>
      </w:r>
      <w:r w:rsidR="001114B6" w:rsidRPr="00575668">
        <w:t>ов</w:t>
      </w:r>
      <w:r w:rsidRPr="00575668">
        <w:t xml:space="preserve"> из 5 дошкольных учреждений. 1 место заняла воспитатель  МБДОУ №4 «Жемч</w:t>
      </w:r>
      <w:r w:rsidRPr="00575668">
        <w:t>у</w:t>
      </w:r>
      <w:r w:rsidRPr="00575668">
        <w:t>жинка»  с. Красногвардейское Лакт</w:t>
      </w:r>
      <w:r w:rsidRPr="00575668">
        <w:t>и</w:t>
      </w:r>
      <w:r w:rsidRPr="00575668">
        <w:t>онова Т.Л.  В республиканском этапе конкурса приняли участие победитель районного этапа Лактионова Т.Л. и первый призер Ачмиз Д.Д., где Ла</w:t>
      </w:r>
      <w:r w:rsidRPr="00575668">
        <w:t>к</w:t>
      </w:r>
      <w:r w:rsidRPr="00575668">
        <w:t>тионова Т.Л. стала призером на республ</w:t>
      </w:r>
      <w:r w:rsidRPr="00575668">
        <w:t>и</w:t>
      </w:r>
      <w:r w:rsidRPr="00575668">
        <w:t>канском этапе.</w:t>
      </w:r>
    </w:p>
    <w:p w:rsidR="00D56304" w:rsidRPr="00575668" w:rsidRDefault="00D56304" w:rsidP="00BB41F7">
      <w:pPr>
        <w:ind w:firstLine="709"/>
        <w:jc w:val="both"/>
      </w:pPr>
      <w:r w:rsidRPr="00575668">
        <w:t>В соответствии с планом работы Управления образования на базе дошкольных учр</w:t>
      </w:r>
      <w:r w:rsidRPr="00575668">
        <w:t>е</w:t>
      </w:r>
      <w:r w:rsidRPr="00575668">
        <w:t>ждений проведены методические объединения по следующим темам: «Применение здор</w:t>
      </w:r>
      <w:r w:rsidRPr="00575668">
        <w:t>о</w:t>
      </w:r>
      <w:r w:rsidRPr="00575668">
        <w:t xml:space="preserve">вьесберегающих технологий в работе с младшими дошкольниками», «Экспериментальная </w:t>
      </w:r>
      <w:r w:rsidRPr="00575668">
        <w:lastRenderedPageBreak/>
        <w:t>деятельность в детском саду», «Игра - форма развития сфер коммуникации, социализация и познания дошкольников», районная научная конференция педагогов дошкольных образов</w:t>
      </w:r>
      <w:r w:rsidRPr="00575668">
        <w:t>а</w:t>
      </w:r>
      <w:r w:rsidRPr="00575668">
        <w:t>тельных учреждений «Педагогическая инициатива» по теме «ФГОС дошкольного образов</w:t>
      </w:r>
      <w:r w:rsidRPr="00575668">
        <w:t>а</w:t>
      </w:r>
      <w:r w:rsidRPr="00575668">
        <w:t>ния в действии», методическое объединение педагогов младших – средних групп ДОУ на базе МБДОУ №5 «Факел» по теме: «Метод проектов в работе с родителями», на базе МБДОУ №15 «Ромашка» прошло методическое объединение по теме «Фольклор, как сре</w:t>
      </w:r>
      <w:r w:rsidRPr="00575668">
        <w:t>д</w:t>
      </w:r>
      <w:r w:rsidRPr="00575668">
        <w:t>ство формирования интереса к русскому языку у детей дошкольного возраста в условиях б</w:t>
      </w:r>
      <w:r w:rsidRPr="00575668">
        <w:t>и</w:t>
      </w:r>
      <w:r w:rsidRPr="00575668">
        <w:t>лингвизма».</w:t>
      </w:r>
    </w:p>
    <w:p w:rsidR="00D56304" w:rsidRPr="00575668" w:rsidRDefault="00D56304" w:rsidP="00BB41F7">
      <w:pPr>
        <w:ind w:firstLine="709"/>
        <w:jc w:val="both"/>
        <w:rPr>
          <w:rFonts w:eastAsia="Calibri"/>
        </w:rPr>
      </w:pPr>
      <w:r w:rsidRPr="00575668">
        <w:rPr>
          <w:rFonts w:eastAsia="Calibri"/>
        </w:rPr>
        <w:t>По федеральной программе на 2020 год запланировано строительство трех дошкол</w:t>
      </w:r>
      <w:r w:rsidRPr="00575668">
        <w:rPr>
          <w:rFonts w:eastAsia="Calibri"/>
        </w:rPr>
        <w:t>ь</w:t>
      </w:r>
      <w:r w:rsidRPr="00575668">
        <w:rPr>
          <w:rFonts w:eastAsia="Calibri"/>
        </w:rPr>
        <w:t>ных учреждений по 120 мест каждое. Проект прошел экспертизу, идет по</w:t>
      </w:r>
      <w:r w:rsidRPr="00575668">
        <w:rPr>
          <w:rFonts w:eastAsia="Calibri"/>
        </w:rPr>
        <w:t>д</w:t>
      </w:r>
      <w:r w:rsidRPr="00575668">
        <w:rPr>
          <w:rFonts w:eastAsia="Calibri"/>
        </w:rPr>
        <w:t xml:space="preserve">готовка аукциона на строительство. </w:t>
      </w:r>
    </w:p>
    <w:p w:rsidR="00D56304" w:rsidRPr="00575668" w:rsidRDefault="00D56304" w:rsidP="00BB41F7">
      <w:pPr>
        <w:ind w:firstLine="709"/>
        <w:jc w:val="both"/>
      </w:pPr>
      <w:r w:rsidRPr="00575668">
        <w:t>С целью реконструкции под дошкольное учреждение часть здания МБОУ «СОШ №3» а.Адамий разработаны технические условия для присоединения к эле</w:t>
      </w:r>
      <w:r w:rsidRPr="00575668">
        <w:t>к</w:t>
      </w:r>
      <w:r w:rsidRPr="00575668">
        <w:t xml:space="preserve">трическим сетям. </w:t>
      </w:r>
    </w:p>
    <w:p w:rsidR="00D56304" w:rsidRPr="00575668" w:rsidRDefault="00D56304" w:rsidP="00BB41F7">
      <w:pPr>
        <w:ind w:firstLine="851"/>
        <w:jc w:val="center"/>
      </w:pPr>
      <w:r w:rsidRPr="00575668">
        <w:t>Общее образование</w:t>
      </w:r>
    </w:p>
    <w:p w:rsidR="00D56304" w:rsidRPr="00575668" w:rsidRDefault="00D56304" w:rsidP="00BB41F7">
      <w:pPr>
        <w:ind w:firstLine="709"/>
        <w:jc w:val="both"/>
      </w:pPr>
      <w:r w:rsidRPr="00575668">
        <w:t>В системе общего образования  функционируют 1 начальная  школа-детский сад, 4 основных и 11 средних  общеобразовательных  учреждений, в которых обучается  3769 чел</w:t>
      </w:r>
      <w:r w:rsidRPr="00575668">
        <w:t>о</w:t>
      </w:r>
      <w:r w:rsidRPr="00575668">
        <w:t>век, из них 200 с ограниченными возможностями здоровья. В  сист</w:t>
      </w:r>
      <w:r w:rsidRPr="00575668">
        <w:t>е</w:t>
      </w:r>
      <w:r w:rsidRPr="00575668">
        <w:t>ме общего образования трудится  557 человек.</w:t>
      </w:r>
    </w:p>
    <w:p w:rsidR="00D56304" w:rsidRPr="00575668" w:rsidRDefault="00D56304" w:rsidP="00BB41F7">
      <w:pPr>
        <w:ind w:firstLine="709"/>
        <w:jc w:val="both"/>
      </w:pPr>
      <w:r w:rsidRPr="00575668">
        <w:t>В течение первого полугодия состоялись заседания коллегии управления образования, на которых рассматривались следующие вопросы: «Доступность дошкольного образования для детей с ОВЗ и детей-инвалидов», «Итоги муниципальных олимпиад и задачи общеобр</w:t>
      </w:r>
      <w:r w:rsidRPr="00575668">
        <w:t>а</w:t>
      </w:r>
      <w:r w:rsidRPr="00575668">
        <w:t>зовательных организаций по активиз</w:t>
      </w:r>
      <w:r w:rsidRPr="00575668">
        <w:t>а</w:t>
      </w:r>
      <w:r w:rsidRPr="00575668">
        <w:t>ции работы с талантливыми детьми», «Взаимодействие органов опеки и попечительства с образовательными учреждениями по соблюдению и защ</w:t>
      </w:r>
      <w:r w:rsidRPr="00575668">
        <w:t>и</w:t>
      </w:r>
      <w:r w:rsidRPr="00575668">
        <w:t>те прав детей и детей, оставшихся без попечения родителей», «Об организации участия в</w:t>
      </w:r>
      <w:r w:rsidRPr="00575668">
        <w:t>ы</w:t>
      </w:r>
      <w:r w:rsidRPr="00575668">
        <w:t>пускников 9,11 (12) классов общеобразовательных учреждений Красногва</w:t>
      </w:r>
      <w:r w:rsidRPr="00575668">
        <w:t>р</w:t>
      </w:r>
      <w:r w:rsidRPr="00575668">
        <w:t xml:space="preserve">дейского района в государственной итоговой аттестации в форме ЕГЭ, ОГЭ, ГВЭ в 2018-2019 учебном году». </w:t>
      </w:r>
    </w:p>
    <w:p w:rsidR="00D56304" w:rsidRPr="00575668" w:rsidRDefault="00D56304" w:rsidP="00BB41F7">
      <w:pPr>
        <w:ind w:firstLine="709"/>
        <w:jc w:val="both"/>
        <w:rPr>
          <w:rFonts w:eastAsia="Calibri"/>
        </w:rPr>
      </w:pPr>
      <w:r w:rsidRPr="00575668">
        <w:rPr>
          <w:rFonts w:eastAsia="Calibri"/>
        </w:rPr>
        <w:t>Подготовка, организация и проведение ГИА выпускников осуществлялась в соотве</w:t>
      </w:r>
      <w:r w:rsidRPr="00575668">
        <w:rPr>
          <w:rFonts w:eastAsia="Calibri"/>
        </w:rPr>
        <w:t>т</w:t>
      </w:r>
      <w:r w:rsidRPr="00575668">
        <w:rPr>
          <w:rFonts w:eastAsia="Calibri"/>
        </w:rPr>
        <w:t xml:space="preserve">ствии с планом-графиком мероприятий. </w:t>
      </w:r>
    </w:p>
    <w:p w:rsidR="00D56304" w:rsidRPr="00575668" w:rsidRDefault="00D56304" w:rsidP="00BB41F7">
      <w:pPr>
        <w:ind w:firstLine="709"/>
        <w:jc w:val="both"/>
        <w:rPr>
          <w:rFonts w:eastAsia="Calibri"/>
        </w:rPr>
      </w:pPr>
      <w:r w:rsidRPr="00575668">
        <w:t>Для выпускников 9, 11-х классов были проведены муниципальные про</w:t>
      </w:r>
      <w:r w:rsidRPr="00575668">
        <w:t>б</w:t>
      </w:r>
      <w:r w:rsidRPr="00575668">
        <w:t>ные экзамены по обязательным предметам и предметам по выбору.</w:t>
      </w:r>
    </w:p>
    <w:p w:rsidR="00D56304" w:rsidRPr="00575668" w:rsidRDefault="00D56304" w:rsidP="00BB41F7">
      <w:pPr>
        <w:ind w:firstLine="709"/>
        <w:jc w:val="both"/>
      </w:pPr>
      <w:r w:rsidRPr="00575668">
        <w:t>Как и в прошлые годы, наш район принял участие в различных акциях, посвященных государственной итоговой аттестации, это и «ГИА глазами род</w:t>
      </w:r>
      <w:r w:rsidRPr="00575668">
        <w:t>и</w:t>
      </w:r>
      <w:r w:rsidRPr="00575668">
        <w:t>телей», и акция «Сто баллов для Победы», и акция #Родители я сдам ЕГЭ.</w:t>
      </w:r>
    </w:p>
    <w:p w:rsidR="00D56304" w:rsidRPr="00575668" w:rsidRDefault="00D56304" w:rsidP="00BB41F7">
      <w:pPr>
        <w:ind w:firstLine="709"/>
        <w:jc w:val="both"/>
      </w:pPr>
      <w:r w:rsidRPr="00575668">
        <w:rPr>
          <w:rFonts w:eastAsia="Calibri"/>
        </w:rPr>
        <w:t>В 2019 году государственная итоговая аттестация проходила на базе МБОУ «Гимн</w:t>
      </w:r>
      <w:r w:rsidRPr="00575668">
        <w:rPr>
          <w:rFonts w:eastAsia="Calibri"/>
        </w:rPr>
        <w:t>а</w:t>
      </w:r>
      <w:r w:rsidRPr="00575668">
        <w:rPr>
          <w:rFonts w:eastAsia="Calibri"/>
        </w:rPr>
        <w:t>зия №1» с. Красногвардейское, в которой были созданы все необходимые условия для дост</w:t>
      </w:r>
      <w:r w:rsidRPr="00575668">
        <w:rPr>
          <w:rFonts w:eastAsia="Calibri"/>
        </w:rPr>
        <w:t>а</w:t>
      </w:r>
      <w:r w:rsidRPr="00575668">
        <w:rPr>
          <w:rFonts w:eastAsia="Calibri"/>
        </w:rPr>
        <w:t>точного выполнения требований, предъявляемых к организации и проведения ГИА.</w:t>
      </w:r>
      <w:r w:rsidRPr="00575668">
        <w:t xml:space="preserve"> На оснащение пункта проведения экзамена из местного бюджета было выделено 714 000 ру</w:t>
      </w:r>
      <w:r w:rsidRPr="00575668">
        <w:t>б</w:t>
      </w:r>
      <w:r w:rsidRPr="00575668">
        <w:t>лей. На эту сумму было приобретено 6 ноутбуков, 6 принтеров, 6 ПО, 3 модема, антивиру</w:t>
      </w:r>
      <w:r w:rsidRPr="00575668">
        <w:t>с</w:t>
      </w:r>
      <w:r w:rsidRPr="00575668">
        <w:t>ное ПО,  6 картриджей, 2 кулера для воды, в штаб установлена сплит-система. Также были з</w:t>
      </w:r>
      <w:r w:rsidRPr="00575668">
        <w:t>а</w:t>
      </w:r>
      <w:r w:rsidRPr="00575668">
        <w:t xml:space="preserve">куплены канцтовары, медикаменты, ГСМ. </w:t>
      </w:r>
    </w:p>
    <w:p w:rsidR="00D56304" w:rsidRPr="00575668" w:rsidRDefault="00D56304" w:rsidP="00BB41F7">
      <w:pPr>
        <w:ind w:firstLine="709"/>
        <w:jc w:val="both"/>
      </w:pPr>
      <w:r w:rsidRPr="00575668">
        <w:t>В 2019 году в проведении государственной итоговой аттестации было задействовано 135 педагогических работника района, кроме этого, членами предметных комиссий по пр</w:t>
      </w:r>
      <w:r w:rsidRPr="00575668">
        <w:t>о</w:t>
      </w:r>
      <w:r w:rsidRPr="00575668">
        <w:t>верке экзаменационных работ ГИА являлись 17 учит</w:t>
      </w:r>
      <w:r w:rsidRPr="00575668">
        <w:t>е</w:t>
      </w:r>
      <w:r w:rsidRPr="00575668">
        <w:t xml:space="preserve">лей. </w:t>
      </w:r>
    </w:p>
    <w:p w:rsidR="00D56304" w:rsidRPr="00575668" w:rsidRDefault="00D56304" w:rsidP="00BB41F7">
      <w:pPr>
        <w:ind w:firstLine="709"/>
        <w:jc w:val="both"/>
      </w:pPr>
      <w:r w:rsidRPr="00575668">
        <w:t>В период подготовки к основному периоду прошли дистанционное обучение  руков</w:t>
      </w:r>
      <w:r w:rsidRPr="00575668">
        <w:t>о</w:t>
      </w:r>
      <w:r w:rsidRPr="00575668">
        <w:t>дители ППЭ, члены ГЭК, организаторы, технические специалисты. На базе района сотру</w:t>
      </w:r>
      <w:r w:rsidRPr="00575668">
        <w:t>д</w:t>
      </w:r>
      <w:r w:rsidRPr="00575668">
        <w:t>никами АРИПК и ГАС проведено очное обучение участников  гос</w:t>
      </w:r>
      <w:r w:rsidRPr="00575668">
        <w:t>у</w:t>
      </w:r>
      <w:r w:rsidRPr="00575668">
        <w:t xml:space="preserve">дарственной итоговой аттестации. </w:t>
      </w:r>
    </w:p>
    <w:p w:rsidR="00D56304" w:rsidRPr="00575668" w:rsidRDefault="00D56304" w:rsidP="00BB41F7">
      <w:pPr>
        <w:ind w:firstLine="709"/>
        <w:jc w:val="both"/>
      </w:pPr>
      <w:r w:rsidRPr="00575668">
        <w:t>При проведении ГИА, с целью повышения прозрачности и открытости процедуры проведения экзаменов, было организовано общественное наблюд</w:t>
      </w:r>
      <w:r w:rsidRPr="00575668">
        <w:t>е</w:t>
      </w:r>
      <w:r w:rsidRPr="00575668">
        <w:t xml:space="preserve">ние. </w:t>
      </w:r>
    </w:p>
    <w:p w:rsidR="00D56304" w:rsidRPr="00575668" w:rsidRDefault="00D56304" w:rsidP="00BB41F7">
      <w:pPr>
        <w:ind w:firstLine="709"/>
        <w:jc w:val="both"/>
      </w:pPr>
      <w:r w:rsidRPr="00575668">
        <w:t>Как условие допуска к государственной итоговой аттестации выпускники 9 класса 13 февраля, 13 марта и 6 мая 2019 года приняли участие в итоговом собес</w:t>
      </w:r>
      <w:r w:rsidRPr="00575668">
        <w:t>е</w:t>
      </w:r>
      <w:r w:rsidRPr="00575668">
        <w:t>довании по русскому языку.</w:t>
      </w:r>
    </w:p>
    <w:p w:rsidR="00D56304" w:rsidRPr="00575668" w:rsidRDefault="00D56304" w:rsidP="00BB41F7">
      <w:pPr>
        <w:ind w:firstLine="709"/>
        <w:jc w:val="both"/>
      </w:pPr>
      <w:r w:rsidRPr="00575668">
        <w:lastRenderedPageBreak/>
        <w:t>Государственная итоговая аттестация выпускников 9-х классов 2018-2019 учебного года проведена в соответствии с федеральными, региональными и муниципальными док</w:t>
      </w:r>
      <w:r w:rsidRPr="00575668">
        <w:t>у</w:t>
      </w:r>
      <w:r w:rsidRPr="00575668">
        <w:t>ментами и в сроки, установленные для общеобразовательных учреждений, реализующих программы основного общего образования, с 24 мая по 1 июля 2019 года.</w:t>
      </w:r>
    </w:p>
    <w:p w:rsidR="00D56304" w:rsidRPr="00575668" w:rsidRDefault="00D56304" w:rsidP="00BB41F7">
      <w:pPr>
        <w:ind w:firstLine="709"/>
        <w:jc w:val="both"/>
        <w:rPr>
          <w:rFonts w:eastAsia="Calibri"/>
        </w:rPr>
      </w:pPr>
      <w:r w:rsidRPr="00575668">
        <w:rPr>
          <w:rFonts w:eastAsia="Calibri"/>
        </w:rPr>
        <w:t>Государственная итоговая аттестация для выпускников 9-х классов проходила в фо</w:t>
      </w:r>
      <w:r w:rsidRPr="00575668">
        <w:rPr>
          <w:rFonts w:eastAsia="Calibri"/>
        </w:rPr>
        <w:t>р</w:t>
      </w:r>
      <w:r w:rsidRPr="00575668">
        <w:rPr>
          <w:rFonts w:eastAsia="Calibri"/>
        </w:rPr>
        <w:t>ме ОГЭ по 12 предметам и в форме ГВЭ по двум предметам - ру</w:t>
      </w:r>
      <w:r w:rsidRPr="00575668">
        <w:rPr>
          <w:rFonts w:eastAsia="Calibri"/>
        </w:rPr>
        <w:t>с</w:t>
      </w:r>
      <w:r w:rsidRPr="00575668">
        <w:rPr>
          <w:rFonts w:eastAsia="Calibri"/>
        </w:rPr>
        <w:t>ский язык и математика.</w:t>
      </w:r>
    </w:p>
    <w:p w:rsidR="00D56304" w:rsidRPr="00575668" w:rsidRDefault="00D56304" w:rsidP="00BB41F7">
      <w:pPr>
        <w:ind w:firstLine="709"/>
        <w:jc w:val="both"/>
        <w:rPr>
          <w:rFonts w:eastAsia="Calibri"/>
        </w:rPr>
      </w:pPr>
      <w:r w:rsidRPr="00575668">
        <w:rPr>
          <w:rFonts w:eastAsia="Calibri"/>
        </w:rPr>
        <w:t>В сентябрьский период была предоставлена возможность пересдать экзамены 6 в</w:t>
      </w:r>
      <w:r w:rsidRPr="00575668">
        <w:rPr>
          <w:rFonts w:eastAsia="Calibri"/>
        </w:rPr>
        <w:t>ы</w:t>
      </w:r>
      <w:r w:rsidRPr="00575668">
        <w:rPr>
          <w:rFonts w:eastAsia="Calibri"/>
        </w:rPr>
        <w:t>пускникам, не сдавшим ГИА в форме ОГЭ в основные сроки и 28 выпускникам, не доп</w:t>
      </w:r>
      <w:r w:rsidRPr="00575668">
        <w:rPr>
          <w:rFonts w:eastAsia="Calibri"/>
        </w:rPr>
        <w:t>у</w:t>
      </w:r>
      <w:r w:rsidRPr="00575668">
        <w:rPr>
          <w:rFonts w:eastAsia="Calibri"/>
        </w:rPr>
        <w:t>щенным к ГИА в мае 2019 г.</w:t>
      </w:r>
    </w:p>
    <w:p w:rsidR="00D56304" w:rsidRPr="00575668" w:rsidRDefault="00D56304" w:rsidP="00BB41F7">
      <w:pPr>
        <w:ind w:firstLine="709"/>
        <w:jc w:val="both"/>
      </w:pPr>
      <w:r w:rsidRPr="00575668">
        <w:t>Как условие допуска к государственной итоговой аттестации, выпускники 11 класса приняли участие в написании итогового сочинении (изложении). По итогам проверок все выпускники получили допуск к государственной итоговой аттестации.</w:t>
      </w:r>
    </w:p>
    <w:p w:rsidR="00D56304" w:rsidRPr="00575668" w:rsidRDefault="00D56304" w:rsidP="00BB41F7">
      <w:pPr>
        <w:ind w:firstLine="709"/>
        <w:jc w:val="both"/>
      </w:pPr>
      <w:r w:rsidRPr="00575668">
        <w:t>В 2018-2019 учебном году в ППЭ 31 на базе МБОУ «Гимназия №1» проведены ЕГЭ по математике (базовый, профильный уровни), русскому языку, обществознанию. Все остальные экзамены по выбору  проходили в других пунктах республ</w:t>
      </w:r>
      <w:r w:rsidRPr="00575668">
        <w:t>и</w:t>
      </w:r>
      <w:r w:rsidRPr="00575668">
        <w:t xml:space="preserve">ки. </w:t>
      </w:r>
    </w:p>
    <w:p w:rsidR="00D56304" w:rsidRPr="00575668" w:rsidRDefault="00D56304" w:rsidP="00BB41F7">
      <w:pPr>
        <w:ind w:firstLine="709"/>
        <w:jc w:val="both"/>
      </w:pPr>
      <w:r w:rsidRPr="00575668">
        <w:t>В 2018-2019 учебном году 102 выпускника допущены к государственной итоговой а</w:t>
      </w:r>
      <w:r w:rsidRPr="00575668">
        <w:t>т</w:t>
      </w:r>
      <w:r w:rsidRPr="00575668">
        <w:t>тестации и 1 человек, не завершивший обучение в 2018 году, был зачислен в Гимназию №1 для прохождения государственной итоговой аттестации.  Кроме этого, 1  выпускник пр</w:t>
      </w:r>
      <w:r w:rsidRPr="00575668">
        <w:t>о</w:t>
      </w:r>
      <w:r w:rsidRPr="00575668">
        <w:t>шлых лет принимал участие в досрочном периоде сдачи ЕГЭ  и 4 выпускника прошлых лет сдавали экзамены в резер</w:t>
      </w:r>
      <w:r w:rsidRPr="00575668">
        <w:t>в</w:t>
      </w:r>
      <w:r w:rsidRPr="00575668">
        <w:t xml:space="preserve">ные дни основного периода. </w:t>
      </w:r>
    </w:p>
    <w:p w:rsidR="00D56304" w:rsidRPr="00575668" w:rsidRDefault="00D56304" w:rsidP="00BB41F7">
      <w:pPr>
        <w:ind w:firstLine="709"/>
        <w:jc w:val="both"/>
      </w:pPr>
      <w:r w:rsidRPr="00575668">
        <w:t>По итогам экзаменов 1 человек получил неудовлетворительный результат. На сег</w:t>
      </w:r>
      <w:r w:rsidRPr="00575668">
        <w:t>о</w:t>
      </w:r>
      <w:r w:rsidRPr="00575668">
        <w:t>дняшний день аттестаты получили 101 человек – 99%, 10 из кот</w:t>
      </w:r>
      <w:r w:rsidRPr="00575668">
        <w:t>о</w:t>
      </w:r>
      <w:r w:rsidRPr="00575668">
        <w:t>рых получили аттестат с отличием и медаль «За особые успехи в учении».</w:t>
      </w:r>
    </w:p>
    <w:p w:rsidR="00D56304" w:rsidRPr="00575668" w:rsidRDefault="00D56304" w:rsidP="00BB41F7">
      <w:pPr>
        <w:ind w:firstLine="709"/>
        <w:jc w:val="both"/>
      </w:pPr>
      <w:r w:rsidRPr="00575668">
        <w:t xml:space="preserve">В </w:t>
      </w:r>
      <w:r w:rsidR="001114B6" w:rsidRPr="00575668">
        <w:t>2019</w:t>
      </w:r>
      <w:r w:rsidRPr="00575668">
        <w:t xml:space="preserve"> году 6 школ района вошли в перечень школ с низкими результ</w:t>
      </w:r>
      <w:r w:rsidRPr="00575668">
        <w:t>а</w:t>
      </w:r>
      <w:r w:rsidRPr="00575668">
        <w:t>тами обучения и школ, функционирующих в неблагоприятных социальных условиях. Педагоги этих образ</w:t>
      </w:r>
      <w:r w:rsidRPr="00575668">
        <w:t>о</w:t>
      </w:r>
      <w:r w:rsidRPr="00575668">
        <w:t>вательных организаций приняли участие в мероприятиях по повышению качества образов</w:t>
      </w:r>
      <w:r w:rsidRPr="00575668">
        <w:t>а</w:t>
      </w:r>
      <w:r w:rsidRPr="00575668">
        <w:t>ния. В качестве кураторов данных школ назначены образовательные организации с высок</w:t>
      </w:r>
      <w:r w:rsidRPr="00575668">
        <w:t>и</w:t>
      </w:r>
      <w:r w:rsidRPr="00575668">
        <w:t>ми результатами об</w:t>
      </w:r>
      <w:r w:rsidRPr="00575668">
        <w:t>у</w:t>
      </w:r>
      <w:r w:rsidRPr="00575668">
        <w:t>чения – МБОУ «СОШ №2» а.Хатукай, МБОУ «Гимназия №1». На базе школ проведены 8 открытых уроков математики для учителей ОО№3,5,6,12,15 и круглый стол по обсуждению вопросов работы учителей по подготовке школьников к итоговой атт</w:t>
      </w:r>
      <w:r w:rsidRPr="00575668">
        <w:t>е</w:t>
      </w:r>
      <w:r w:rsidRPr="00575668">
        <w:t>стации. Отдельная работа осуществлялась с завучами школ, по выполнению мероприятий дорожной карты каждой школы по перех</w:t>
      </w:r>
      <w:r w:rsidRPr="00575668">
        <w:t>о</w:t>
      </w:r>
      <w:r w:rsidRPr="00575668">
        <w:t>ду в эффективный режим работы.</w:t>
      </w:r>
    </w:p>
    <w:p w:rsidR="00D56304" w:rsidRPr="00575668" w:rsidRDefault="00D56304" w:rsidP="00BB41F7">
      <w:pPr>
        <w:ind w:firstLine="709"/>
        <w:jc w:val="both"/>
      </w:pPr>
      <w:r w:rsidRPr="00575668">
        <w:t xml:space="preserve"> Разработана муниципальная модель учительского роста для школ, показывающих низкие результаты. </w:t>
      </w:r>
    </w:p>
    <w:p w:rsidR="00D56304" w:rsidRPr="00575668" w:rsidRDefault="00D56304" w:rsidP="00BB41F7">
      <w:pPr>
        <w:ind w:firstLine="709"/>
        <w:jc w:val="both"/>
      </w:pPr>
      <w:r w:rsidRPr="00575668">
        <w:t>В этом году район отмечал 76-летие освобождения Красногвардейского района и Ре</w:t>
      </w:r>
      <w:r w:rsidRPr="00575668">
        <w:t>с</w:t>
      </w:r>
      <w:r w:rsidRPr="00575668">
        <w:t>публики Адыгея от немецко-фашистских захватчиков. Все образовательные организации района приняли активное участие в мероприятиях, п</w:t>
      </w:r>
      <w:r w:rsidRPr="00575668">
        <w:t>о</w:t>
      </w:r>
      <w:r w:rsidRPr="00575668">
        <w:t>священных этой знаменательной дате. Прошли Уроки Мужества, митинги с возложением цветов к памятникам неизвестному со</w:t>
      </w:r>
      <w:r w:rsidRPr="00575668">
        <w:t>л</w:t>
      </w:r>
      <w:r w:rsidRPr="00575668">
        <w:t xml:space="preserve">дату и вечному огню, классные часы, торжественные линейки. </w:t>
      </w:r>
    </w:p>
    <w:p w:rsidR="00D56304" w:rsidRPr="00575668" w:rsidRDefault="00D56304" w:rsidP="00BB41F7">
      <w:pPr>
        <w:ind w:firstLine="709"/>
        <w:jc w:val="both"/>
      </w:pPr>
      <w:r w:rsidRPr="00575668">
        <w:t>Кроме этого, проведены открытые уроки к 75-летию снятия блокады Стали</w:t>
      </w:r>
      <w:r w:rsidRPr="00575668">
        <w:t>н</w:t>
      </w:r>
      <w:r w:rsidRPr="00575668">
        <w:t>града.</w:t>
      </w:r>
    </w:p>
    <w:p w:rsidR="00D56304" w:rsidRPr="00575668" w:rsidRDefault="00D56304" w:rsidP="00BB41F7">
      <w:pPr>
        <w:ind w:firstLine="709"/>
        <w:jc w:val="both"/>
      </w:pPr>
      <w:r w:rsidRPr="00575668">
        <w:t>В целях реализации национальной образовательной инициативы «Наша новая школа», все обучающиеся 1-9 классов общеобразовательных учреждений района обучаются по фед</w:t>
      </w:r>
      <w:r w:rsidRPr="00575668">
        <w:t>е</w:t>
      </w:r>
      <w:r w:rsidRPr="00575668">
        <w:t>ральным государственным образовательным стандартам начального и основного общего о</w:t>
      </w:r>
      <w:r w:rsidRPr="00575668">
        <w:t>б</w:t>
      </w:r>
      <w:r w:rsidRPr="00575668">
        <w:t xml:space="preserve">разования. </w:t>
      </w:r>
    </w:p>
    <w:p w:rsidR="00D56304" w:rsidRPr="00575668" w:rsidRDefault="00D56304" w:rsidP="00BB41F7">
      <w:pPr>
        <w:ind w:firstLine="709"/>
        <w:jc w:val="both"/>
      </w:pPr>
      <w:r w:rsidRPr="00575668">
        <w:t xml:space="preserve"> Принята и действует ведомственная целевая программа «Организация работ по вр</w:t>
      </w:r>
      <w:r w:rsidRPr="00575668">
        <w:t>е</w:t>
      </w:r>
      <w:r w:rsidRPr="00575668">
        <w:t>менному трудоустройству несовершеннолетних граждан в возрасте от 14 до 18 лет в Красн</w:t>
      </w:r>
      <w:r w:rsidRPr="00575668">
        <w:t>о</w:t>
      </w:r>
      <w:r w:rsidRPr="00575668">
        <w:t>гвардейском районе» на 2019 год.</w:t>
      </w:r>
    </w:p>
    <w:p w:rsidR="00D56304" w:rsidRPr="00575668" w:rsidRDefault="00D56304" w:rsidP="00BB41F7">
      <w:pPr>
        <w:ind w:firstLine="709"/>
        <w:jc w:val="both"/>
      </w:pPr>
      <w:r w:rsidRPr="00575668">
        <w:t xml:space="preserve"> В соответствии с планом - графиком проведения мониторинговых мероприятий в рамках функционирования МСОКО в Красногвардейском районе в 2018 – 2019 учебном году проводились мониторинговые работы в 3 классах (русский язык, математика), 9 классах (обществознание),10 классах (химия).</w:t>
      </w:r>
    </w:p>
    <w:p w:rsidR="00D56304" w:rsidRPr="00575668" w:rsidRDefault="00D56304" w:rsidP="00BB41F7">
      <w:pPr>
        <w:ind w:firstLine="709"/>
        <w:jc w:val="both"/>
      </w:pPr>
      <w:r w:rsidRPr="00575668">
        <w:lastRenderedPageBreak/>
        <w:t>В соответствии с планом работы состоялся районный этап конкурсов «Учитель года». В конкурсе приняли участие 5 учителей из образовательных учреждений №1,2,4,6,8. Диплом 1-й степени получила Дьячкова Евгения Вячеславовна - учитель русского  языка и литерат</w:t>
      </w:r>
      <w:r w:rsidRPr="00575668">
        <w:t>у</w:t>
      </w:r>
      <w:r w:rsidRPr="00575668">
        <w:t>ры МБОУ «Гимназия №1». Д</w:t>
      </w:r>
      <w:r w:rsidRPr="00575668">
        <w:t>и</w:t>
      </w:r>
      <w:r w:rsidRPr="00575668">
        <w:t>плом 2-й степени  Насуцева Наталья Владимировна - учитель начальных кла</w:t>
      </w:r>
      <w:r w:rsidRPr="00575668">
        <w:t>с</w:t>
      </w:r>
      <w:r w:rsidRPr="00575668">
        <w:t xml:space="preserve">сов  МБОУ «СОШ№2». </w:t>
      </w:r>
    </w:p>
    <w:p w:rsidR="00D56304" w:rsidRPr="00575668" w:rsidRDefault="00D56304" w:rsidP="00BB41F7">
      <w:pPr>
        <w:ind w:firstLine="709"/>
        <w:jc w:val="both"/>
      </w:pPr>
      <w:r w:rsidRPr="00575668">
        <w:t>Состоялся теоретический семинар заместителей директоров общеобразовательных учреждений района по теме:  «Точки профессионального роста», где обсуждался основной вопрос для руководителей ОО – готовность педколлект</w:t>
      </w:r>
      <w:r w:rsidRPr="00575668">
        <w:t>и</w:t>
      </w:r>
      <w:r w:rsidRPr="00575668">
        <w:t>вов работать в условиях применения ко всем педагогам требований профстандарта «Педагог». Проведены районные методич</w:t>
      </w:r>
      <w:r w:rsidRPr="00575668">
        <w:t>е</w:t>
      </w:r>
      <w:r w:rsidRPr="00575668">
        <w:t>ские объединения всех учителей - предметников на базе МБОУ «Гимназия №1».  Были ра</w:t>
      </w:r>
      <w:r w:rsidRPr="00575668">
        <w:t>с</w:t>
      </w:r>
      <w:r w:rsidRPr="00575668">
        <w:t>смотрены вопросы внедрения профстандарта «Педагог», проведение ОГЭ, ЕГЭ и ВПР. В я</w:t>
      </w:r>
      <w:r w:rsidRPr="00575668">
        <w:t>н</w:t>
      </w:r>
      <w:r w:rsidRPr="00575668">
        <w:t>варе и марте прошли занятия постоянно-действующего семинара учителей начальных кла</w:t>
      </w:r>
      <w:r w:rsidRPr="00575668">
        <w:t>с</w:t>
      </w:r>
      <w:r w:rsidRPr="00575668">
        <w:t>сов «Вверх по лестнице успеха».</w:t>
      </w:r>
    </w:p>
    <w:p w:rsidR="00D56304" w:rsidRPr="00575668" w:rsidRDefault="00D56304" w:rsidP="00BB41F7">
      <w:pPr>
        <w:ind w:firstLine="709"/>
        <w:jc w:val="both"/>
      </w:pPr>
      <w:r w:rsidRPr="00575668">
        <w:t>Проведены районные конкурсы юных чтецов «Живая классика» среди учащихся 5-11 классов. Три  педагога  района - члены клуба «Поиск» приняли участие в методической а</w:t>
      </w:r>
      <w:r w:rsidRPr="00575668">
        <w:t>к</w:t>
      </w:r>
      <w:r w:rsidRPr="00575668">
        <w:t>ции, которая состоялась 26 марта в а.Новая Адыгея  Тахтамука</w:t>
      </w:r>
      <w:r w:rsidRPr="00575668">
        <w:t>й</w:t>
      </w:r>
      <w:r w:rsidRPr="00575668">
        <w:t xml:space="preserve">ского района. </w:t>
      </w:r>
      <w:r w:rsidRPr="00575668">
        <w:rPr>
          <w:rFonts w:eastAsia="Calibri"/>
        </w:rPr>
        <w:t>Победители муниципального этапа приняли активное участие в республиканском этапе конкурса, кот</w:t>
      </w:r>
      <w:r w:rsidRPr="00575668">
        <w:rPr>
          <w:rFonts w:eastAsia="Calibri"/>
        </w:rPr>
        <w:t>о</w:t>
      </w:r>
      <w:r w:rsidRPr="00575668">
        <w:rPr>
          <w:rFonts w:eastAsia="Calibri"/>
        </w:rPr>
        <w:t>рый состоялся 4  апреля на б</w:t>
      </w:r>
      <w:r w:rsidRPr="00575668">
        <w:rPr>
          <w:rFonts w:eastAsia="Calibri"/>
        </w:rPr>
        <w:t>а</w:t>
      </w:r>
      <w:r w:rsidRPr="00575668">
        <w:rPr>
          <w:rFonts w:eastAsia="Calibri"/>
        </w:rPr>
        <w:t>зе республиканской детской библиотеки. Лауреатом конкурса стала ученица 8 класса СОШ №4 Чумак</w:t>
      </w:r>
      <w:r w:rsidRPr="00575668">
        <w:rPr>
          <w:rFonts w:eastAsia="Calibri"/>
        </w:rPr>
        <w:t>о</w:t>
      </w:r>
      <w:r w:rsidRPr="00575668">
        <w:rPr>
          <w:rFonts w:eastAsia="Calibri"/>
        </w:rPr>
        <w:t>ва Ульяна.</w:t>
      </w:r>
    </w:p>
    <w:p w:rsidR="00D56304" w:rsidRPr="00575668" w:rsidRDefault="00D56304" w:rsidP="00BB41F7">
      <w:pPr>
        <w:ind w:firstLine="709"/>
        <w:jc w:val="both"/>
      </w:pPr>
      <w:r w:rsidRPr="00575668">
        <w:t>В рамках Месячника родного языка в Красногвардейском районе состо</w:t>
      </w:r>
      <w:r w:rsidRPr="00575668">
        <w:t>я</w:t>
      </w:r>
      <w:r w:rsidRPr="00575668">
        <w:t>лись: круглые столы, фестивали, выставки рисунков, беседы о значимости адыгейского языка; линейки, п</w:t>
      </w:r>
      <w:r w:rsidRPr="00575668">
        <w:t>о</w:t>
      </w:r>
      <w:r w:rsidRPr="00575668">
        <w:t>священные Дню адыгейского языка; открытые уроки, внеклассное  мероприятие «Сиад</w:t>
      </w:r>
      <w:r w:rsidRPr="00575668">
        <w:t>ы</w:t>
      </w:r>
      <w:r w:rsidRPr="00575668">
        <w:t>габз», «Сиадыгабзэ – синыдэлъфыбз»; подведены итоги  муниципального этапа конкурсов среди обучающихся на лучшее сочинение «Сибзэ- си дунай» и на лучшее стихотворение собственного сочинения. В муниципальном этапе республиканской олимпиады (адыгейский язык и литература, адыгейская л</w:t>
      </w:r>
      <w:r w:rsidRPr="00575668">
        <w:t>и</w:t>
      </w:r>
      <w:r w:rsidRPr="00575668">
        <w:t>тература на русском языке) приняли участие 96 учащихся из 9 школ района.  Из  них,  призерами и победителями стали -28 человек. В республика</w:t>
      </w:r>
      <w:r w:rsidRPr="00575668">
        <w:t>н</w:t>
      </w:r>
      <w:r w:rsidRPr="00575668">
        <w:t>ском этапе 6 учащихся стали победителями и призер</w:t>
      </w:r>
      <w:r w:rsidRPr="00575668">
        <w:t>а</w:t>
      </w:r>
      <w:r w:rsidRPr="00575668">
        <w:t>ми.</w:t>
      </w:r>
    </w:p>
    <w:p w:rsidR="00D56304" w:rsidRPr="00575668" w:rsidRDefault="00D56304" w:rsidP="00BB41F7">
      <w:pPr>
        <w:ind w:firstLine="709"/>
        <w:jc w:val="both"/>
      </w:pPr>
      <w:r w:rsidRPr="00575668">
        <w:t>5 апреля 2019 года состоялся муниципальный этап республиканской олимпиады среди учащихся старших классов по вопросам избирательного пр</w:t>
      </w:r>
      <w:r w:rsidRPr="00575668">
        <w:t>а</w:t>
      </w:r>
      <w:r w:rsidRPr="00575668">
        <w:t>ва, в котором приняли участие 43 обучающихся общеобразовательных учр</w:t>
      </w:r>
      <w:r w:rsidRPr="00575668">
        <w:t>е</w:t>
      </w:r>
      <w:r w:rsidRPr="00575668">
        <w:t>ждений района. В республиканской олимпиаде среди учащихся старших кла</w:t>
      </w:r>
      <w:r w:rsidRPr="00575668">
        <w:t>с</w:t>
      </w:r>
      <w:r w:rsidRPr="00575668">
        <w:t>сов по вопросам избирательного права в 2019 году учащаяся Гимназии №1 Костина Виктория получила д</w:t>
      </w:r>
      <w:r w:rsidRPr="00575668">
        <w:t>и</w:t>
      </w:r>
      <w:r w:rsidRPr="00575668">
        <w:t>плом 3 степени.</w:t>
      </w:r>
      <w:r w:rsidRPr="00575668">
        <w:tab/>
      </w:r>
      <w:r w:rsidRPr="00575668">
        <w:tab/>
      </w:r>
      <w:r w:rsidRPr="00575668">
        <w:tab/>
      </w:r>
    </w:p>
    <w:p w:rsidR="00D56304" w:rsidRPr="00575668" w:rsidRDefault="00D56304" w:rsidP="00BB41F7">
      <w:pPr>
        <w:ind w:firstLine="709"/>
        <w:jc w:val="both"/>
      </w:pPr>
      <w:r w:rsidRPr="00575668">
        <w:t>В региональном этапе предметных олимпиад приняли участие 39 уч</w:t>
      </w:r>
      <w:r w:rsidRPr="00575668">
        <w:t>а</w:t>
      </w:r>
      <w:r w:rsidRPr="00575668">
        <w:t>щихся (всего 69 участий  с учетом кратности). Из них 3 победителя и 18 приз</w:t>
      </w:r>
      <w:r w:rsidRPr="00575668">
        <w:t>е</w:t>
      </w:r>
      <w:r w:rsidRPr="00575668">
        <w:t>ров.</w:t>
      </w:r>
    </w:p>
    <w:p w:rsidR="00D56304" w:rsidRPr="00575668" w:rsidRDefault="00D56304" w:rsidP="00BB41F7">
      <w:pPr>
        <w:ind w:firstLine="709"/>
        <w:jc w:val="both"/>
      </w:pPr>
      <w:r w:rsidRPr="00575668">
        <w:t>21 июня проведена праздничная встреча талантливой молодежи с главой ра</w:t>
      </w:r>
      <w:r w:rsidRPr="00575668">
        <w:t>й</w:t>
      </w:r>
      <w:r w:rsidRPr="00575668">
        <w:t>она, в ней приняли участие 51 обучающийся, руководители ОУ, родители, общ</w:t>
      </w:r>
      <w:r w:rsidRPr="00575668">
        <w:t>е</w:t>
      </w:r>
      <w:r w:rsidRPr="00575668">
        <w:t>ственность.</w:t>
      </w:r>
    </w:p>
    <w:p w:rsidR="00D56304" w:rsidRPr="00575668" w:rsidRDefault="00D56304" w:rsidP="00BB41F7">
      <w:pPr>
        <w:ind w:firstLine="709"/>
        <w:jc w:val="both"/>
      </w:pPr>
      <w:r w:rsidRPr="00575668">
        <w:t>В апреле, мае был организован контроль за подготовкой оздоровительных  лагерей дневного пребывания. Выделенные деньги по ВЦП «Организация о</w:t>
      </w:r>
      <w:r w:rsidRPr="00575668">
        <w:t>т</w:t>
      </w:r>
      <w:r w:rsidRPr="00575668">
        <w:t>дыха и оздоровления детей и подростков в 2019 году» в сумме 740,2 тысяч ру</w:t>
      </w:r>
      <w:r w:rsidRPr="00575668">
        <w:t>б</w:t>
      </w:r>
      <w:r w:rsidRPr="00575668">
        <w:t>лей, использованы в полной мере.  Лагеря отработали без происшествий, во всех лагерях наблюдался положительный оздоров</w:t>
      </w:r>
      <w:r w:rsidRPr="00575668">
        <w:t>и</w:t>
      </w:r>
      <w:r w:rsidRPr="00575668">
        <w:t>тельный эффект. На респу</w:t>
      </w:r>
      <w:r w:rsidRPr="00575668">
        <w:t>б</w:t>
      </w:r>
      <w:r w:rsidRPr="00575668">
        <w:t>ликанский конкурс будет отправлен материал оздоровительного лагеря СОШ №2 а. Хатукай.</w:t>
      </w:r>
    </w:p>
    <w:p w:rsidR="00D56304" w:rsidRPr="00575668" w:rsidRDefault="00D56304" w:rsidP="00BB41F7">
      <w:pPr>
        <w:ind w:firstLine="709"/>
        <w:jc w:val="both"/>
        <w:rPr>
          <w:rFonts w:eastAsia="Calibri"/>
        </w:rPr>
      </w:pPr>
      <w:r w:rsidRPr="00575668">
        <w:rPr>
          <w:rFonts w:eastAsia="Calibri"/>
        </w:rPr>
        <w:t>22-23 августа проведено районное августовское совещание работников обр</w:t>
      </w:r>
      <w:r w:rsidRPr="00575668">
        <w:rPr>
          <w:rFonts w:eastAsia="Calibri"/>
        </w:rPr>
        <w:t>а</w:t>
      </w:r>
      <w:r w:rsidRPr="00575668">
        <w:rPr>
          <w:rFonts w:eastAsia="Calibri"/>
        </w:rPr>
        <w:t xml:space="preserve">зования. В рамках совещания состоялась работа методических площадок и районных методических объединений учителей – предметников. </w:t>
      </w:r>
    </w:p>
    <w:p w:rsidR="00D56304" w:rsidRPr="00575668" w:rsidRDefault="00D56304" w:rsidP="00BB41F7">
      <w:pPr>
        <w:ind w:firstLine="709"/>
        <w:jc w:val="both"/>
        <w:rPr>
          <w:rFonts w:eastAsia="Calibri"/>
        </w:rPr>
      </w:pPr>
      <w:r w:rsidRPr="00575668">
        <w:rPr>
          <w:rFonts w:eastAsia="Calibri"/>
        </w:rPr>
        <w:t>В первой декаде сентября изданы приказы на проведение мероприятий в целях в</w:t>
      </w:r>
      <w:r w:rsidRPr="00575668">
        <w:rPr>
          <w:rFonts w:eastAsia="Calibri"/>
        </w:rPr>
        <w:t>ы</w:t>
      </w:r>
      <w:r w:rsidRPr="00575668">
        <w:rPr>
          <w:rFonts w:eastAsia="Calibri"/>
        </w:rPr>
        <w:t>полнения ВЦП «Одаренные дети», «Сохранение и развитие государственных языков Респу</w:t>
      </w:r>
      <w:r w:rsidRPr="00575668">
        <w:rPr>
          <w:rFonts w:eastAsia="Calibri"/>
        </w:rPr>
        <w:t>б</w:t>
      </w:r>
      <w:r w:rsidRPr="00575668">
        <w:rPr>
          <w:rFonts w:eastAsia="Calibri"/>
        </w:rPr>
        <w:t>лики Адыгея».</w:t>
      </w:r>
    </w:p>
    <w:p w:rsidR="00D56304" w:rsidRPr="00575668" w:rsidRDefault="00D56304" w:rsidP="00BB41F7">
      <w:pPr>
        <w:ind w:firstLine="709"/>
        <w:jc w:val="both"/>
        <w:rPr>
          <w:rFonts w:eastAsia="Calibri"/>
        </w:rPr>
      </w:pPr>
      <w:r w:rsidRPr="00575668">
        <w:rPr>
          <w:rFonts w:eastAsia="Calibri"/>
        </w:rPr>
        <w:t>11 сентября  проведен семинар для завучей образовательных организаций, имеющих низкие образовательные результаты (ОО№3,5,6,12,15), где состоялся обстоятельный разг</w:t>
      </w:r>
      <w:r w:rsidRPr="00575668">
        <w:rPr>
          <w:rFonts w:eastAsia="Calibri"/>
        </w:rPr>
        <w:t>о</w:t>
      </w:r>
      <w:r w:rsidRPr="00575668">
        <w:rPr>
          <w:rFonts w:eastAsia="Calibri"/>
        </w:rPr>
        <w:t>вор по итогам учебного года и принят план работы на 2019-2020 учебный год</w:t>
      </w:r>
    </w:p>
    <w:p w:rsidR="00D56304" w:rsidRPr="00575668" w:rsidRDefault="00D56304" w:rsidP="00BB41F7">
      <w:pPr>
        <w:ind w:firstLine="709"/>
        <w:jc w:val="both"/>
        <w:rPr>
          <w:rFonts w:eastAsia="Calibri"/>
        </w:rPr>
      </w:pPr>
      <w:r w:rsidRPr="00575668">
        <w:rPr>
          <w:rFonts w:eastAsia="Calibri"/>
        </w:rPr>
        <w:lastRenderedPageBreak/>
        <w:t>18 сентября  проведен  теоретический семинар для всех заместителей директоров по учебно-воспитательной работе. Завучи получили методические рекомендации по составл</w:t>
      </w:r>
      <w:r w:rsidRPr="00575668">
        <w:rPr>
          <w:rFonts w:eastAsia="Calibri"/>
        </w:rPr>
        <w:t>е</w:t>
      </w:r>
      <w:r w:rsidRPr="00575668">
        <w:rPr>
          <w:rFonts w:eastAsia="Calibri"/>
        </w:rPr>
        <w:t>нию планов  контроля  и руководства  за учебным процессом (составление циклограмм, вн</w:t>
      </w:r>
      <w:r w:rsidRPr="00575668">
        <w:rPr>
          <w:rFonts w:eastAsia="Calibri"/>
        </w:rPr>
        <w:t>е</w:t>
      </w:r>
      <w:r w:rsidRPr="00575668">
        <w:rPr>
          <w:rFonts w:eastAsia="Calibri"/>
        </w:rPr>
        <w:t>сение изменений в ООП и мн.др.). Особое внимание уделили учебным планам, куда обяз</w:t>
      </w:r>
      <w:r w:rsidRPr="00575668">
        <w:rPr>
          <w:rFonts w:eastAsia="Calibri"/>
        </w:rPr>
        <w:t>а</w:t>
      </w:r>
      <w:r w:rsidRPr="00575668">
        <w:rPr>
          <w:rFonts w:eastAsia="Calibri"/>
        </w:rPr>
        <w:t>тельно необходимо внесение предметной области «Родной язык и родное литературное чт</w:t>
      </w:r>
      <w:r w:rsidRPr="00575668">
        <w:rPr>
          <w:rFonts w:eastAsia="Calibri"/>
        </w:rPr>
        <w:t>е</w:t>
      </w:r>
      <w:r w:rsidRPr="00575668">
        <w:rPr>
          <w:rFonts w:eastAsia="Calibri"/>
        </w:rPr>
        <w:t>ние»(1-4 классы) и «Родной язык и родная литература» (5-9классы).</w:t>
      </w:r>
    </w:p>
    <w:p w:rsidR="00D56304" w:rsidRPr="00575668" w:rsidRDefault="00D56304" w:rsidP="00BB41F7">
      <w:pPr>
        <w:ind w:firstLine="709"/>
        <w:jc w:val="both"/>
      </w:pPr>
      <w:r w:rsidRPr="00575668">
        <w:t>6-13 сентября  2019. в г. Майкоп в АРИПК состоялся республиканский этап  конкурса профессионального мастерства «Педагог-психолог Адыгеи 2019», где приняла участие поб</w:t>
      </w:r>
      <w:r w:rsidRPr="00575668">
        <w:t>е</w:t>
      </w:r>
      <w:r w:rsidRPr="00575668">
        <w:t>дитель муниципального конкурса Дырбова Ирина Юрьевна, педагог – психолог МБОУ «Гимназия№1» и заняла в Респу</w:t>
      </w:r>
      <w:r w:rsidRPr="00575668">
        <w:t>б</w:t>
      </w:r>
      <w:r w:rsidRPr="00575668">
        <w:t>лике второе место.</w:t>
      </w:r>
    </w:p>
    <w:p w:rsidR="00D56304" w:rsidRPr="00575668" w:rsidRDefault="00D56304" w:rsidP="00BB41F7">
      <w:pPr>
        <w:ind w:firstLine="709"/>
        <w:jc w:val="both"/>
      </w:pPr>
      <w:r w:rsidRPr="00575668">
        <w:t>28 сентября 10 педагогов  Красногвардейского района приняли  участие в  апробации модели уровневой оценки компетенций  учителей  математики, о</w:t>
      </w:r>
      <w:r w:rsidRPr="00575668">
        <w:t>б</w:t>
      </w:r>
      <w:r w:rsidRPr="00575668">
        <w:t>ществознания, биологии. Остальные учителя данных предметов примут участие в апробации 26 октября по графику министерства образования.</w:t>
      </w:r>
    </w:p>
    <w:p w:rsidR="00D56304" w:rsidRPr="00575668" w:rsidRDefault="00D56304" w:rsidP="00BB41F7">
      <w:pPr>
        <w:ind w:firstLine="709"/>
        <w:jc w:val="both"/>
      </w:pPr>
      <w:r w:rsidRPr="00575668">
        <w:t>С 27 сентября по 3 октября шесть победителей и призеров олимпиад по адыгейскому языку и литературе (учащиеся ОО№3,9) посетили республиканский этноязыковой лагерь «АДЫГЛЕНД».</w:t>
      </w:r>
    </w:p>
    <w:p w:rsidR="00D56304" w:rsidRPr="00575668" w:rsidRDefault="00D56304" w:rsidP="00BB41F7">
      <w:pPr>
        <w:ind w:firstLine="709"/>
        <w:jc w:val="both"/>
      </w:pPr>
      <w:r w:rsidRPr="00575668">
        <w:t>28 сентября проведено праздничное мероприятие ко Дню дошкольного рабо</w:t>
      </w:r>
      <w:r w:rsidRPr="00575668">
        <w:t>т</w:t>
      </w:r>
      <w:r w:rsidRPr="00575668">
        <w:t>ника.</w:t>
      </w:r>
    </w:p>
    <w:p w:rsidR="00D56304" w:rsidRPr="00575668" w:rsidRDefault="00D56304" w:rsidP="00BB41F7">
      <w:pPr>
        <w:ind w:firstLine="709"/>
        <w:jc w:val="both"/>
      </w:pPr>
      <w:r w:rsidRPr="00575668">
        <w:t>В период с 1 по 30 сентября по приказам УО посетили курсы повышения квалифик</w:t>
      </w:r>
      <w:r w:rsidRPr="00575668">
        <w:t>а</w:t>
      </w:r>
      <w:r w:rsidRPr="00575668">
        <w:t>ции в АРИПК  24 педагога района.</w:t>
      </w:r>
    </w:p>
    <w:p w:rsidR="00D56304" w:rsidRPr="00575668" w:rsidRDefault="00D56304" w:rsidP="00BB41F7">
      <w:pPr>
        <w:ind w:firstLine="709"/>
        <w:jc w:val="both"/>
      </w:pPr>
      <w:r w:rsidRPr="00575668">
        <w:t>В рамках реализации программы обновления школьных автопарков МБОУ «СОШ №4» с.Белое получила новый школьный автобус.</w:t>
      </w:r>
    </w:p>
    <w:p w:rsidR="00D56304" w:rsidRPr="00575668" w:rsidRDefault="00D56304" w:rsidP="00BB41F7">
      <w:pPr>
        <w:ind w:firstLine="709"/>
        <w:jc w:val="both"/>
      </w:pPr>
      <w:r w:rsidRPr="00575668">
        <w:t>В 2019  году будет продолжена работа по реализации основных задач приоритетного национального проекта «Образование», национальной образов</w:t>
      </w:r>
      <w:r w:rsidRPr="00575668">
        <w:t>а</w:t>
      </w:r>
      <w:r w:rsidRPr="00575668">
        <w:t>тельной инициативой «Наша новая школа»,  программы «Развитие  образов</w:t>
      </w:r>
      <w:r w:rsidRPr="00575668">
        <w:t>а</w:t>
      </w:r>
      <w:r w:rsidRPr="00575668">
        <w:t>ния».</w:t>
      </w:r>
    </w:p>
    <w:p w:rsidR="00D56304" w:rsidRPr="00575668" w:rsidRDefault="00D56304" w:rsidP="00BB41F7">
      <w:pPr>
        <w:ind w:firstLine="709"/>
        <w:jc w:val="both"/>
      </w:pPr>
      <w:r w:rsidRPr="00575668">
        <w:t>Планируется решение следующих задач:</w:t>
      </w:r>
    </w:p>
    <w:p w:rsidR="00D56304" w:rsidRPr="00575668" w:rsidRDefault="00D56304" w:rsidP="00BB41F7">
      <w:pPr>
        <w:ind w:firstLine="709"/>
        <w:jc w:val="both"/>
      </w:pPr>
      <w:r w:rsidRPr="00575668">
        <w:t>- подготовка к  обучению по ФГОС среднего общего образования;</w:t>
      </w:r>
    </w:p>
    <w:p w:rsidR="00D56304" w:rsidRPr="00575668" w:rsidRDefault="00D56304" w:rsidP="00BB41F7">
      <w:pPr>
        <w:ind w:firstLine="709"/>
        <w:jc w:val="both"/>
      </w:pPr>
      <w:r w:rsidRPr="00575668">
        <w:t>- обучение по адаптированным основным общеобразовательным  программам для обучающихся с ограниченными возможностями здоровья;</w:t>
      </w:r>
    </w:p>
    <w:p w:rsidR="00D56304" w:rsidRPr="00575668" w:rsidRDefault="00D56304" w:rsidP="00BB41F7">
      <w:pPr>
        <w:ind w:firstLine="709"/>
        <w:jc w:val="both"/>
      </w:pPr>
      <w:r w:rsidRPr="00575668">
        <w:t>- совершенствование научно – методического обеспечения учебно - воспитательного процесса;</w:t>
      </w:r>
    </w:p>
    <w:p w:rsidR="00D56304" w:rsidRPr="00575668" w:rsidRDefault="00D56304" w:rsidP="00BB41F7">
      <w:pPr>
        <w:ind w:firstLine="709"/>
        <w:jc w:val="both"/>
      </w:pPr>
      <w:r w:rsidRPr="00575668">
        <w:t xml:space="preserve">- поддержка и повышение квалификации педагогических кадров.  </w:t>
      </w:r>
    </w:p>
    <w:p w:rsidR="00D56304" w:rsidRPr="00575668" w:rsidRDefault="00D56304" w:rsidP="00BB41F7">
      <w:pPr>
        <w:ind w:firstLine="709"/>
        <w:jc w:val="both"/>
      </w:pPr>
      <w:r w:rsidRPr="00575668">
        <w:t>Остается  ряд нерешенных проблем в работе  МДОУ:  слабая материальная база д</w:t>
      </w:r>
      <w:r w:rsidRPr="00575668">
        <w:t>о</w:t>
      </w:r>
      <w:r w:rsidRPr="00575668">
        <w:t>школьных  учреждений, недостаточное количество мест в дошкольных учреждениях и большая очередность в населенных пунктах, где преобл</w:t>
      </w:r>
      <w:r w:rsidRPr="00575668">
        <w:t>а</w:t>
      </w:r>
      <w:r w:rsidRPr="00575668">
        <w:t xml:space="preserve">дает курдское население. </w:t>
      </w:r>
    </w:p>
    <w:p w:rsidR="00D56304" w:rsidRPr="00575668" w:rsidRDefault="00D56304" w:rsidP="00BB41F7">
      <w:pPr>
        <w:ind w:firstLine="709"/>
        <w:jc w:val="both"/>
      </w:pPr>
      <w:r w:rsidRPr="00575668">
        <w:t>По общеобразовательным учреждениям основными проблемами остаются: о</w:t>
      </w:r>
      <w:r w:rsidRPr="00575668">
        <w:t>т</w:t>
      </w:r>
      <w:r w:rsidRPr="00575668">
        <w:t>сутствие лицензированных медицинских кабинетов, повышение  процента охвата горячим питанием обучающихся, дефицит психологов, учителей русского языка и литературы, математики, ф</w:t>
      </w:r>
      <w:r w:rsidRPr="00575668">
        <w:t>и</w:t>
      </w:r>
      <w:r w:rsidRPr="00575668">
        <w:t>зики, химии, географии, отсутствие логопедов, дефе</w:t>
      </w:r>
      <w:r w:rsidRPr="00575668">
        <w:t>к</w:t>
      </w:r>
      <w:r w:rsidRPr="00575668">
        <w:t>тологов.</w:t>
      </w:r>
    </w:p>
    <w:p w:rsidR="00D56304" w:rsidRPr="00575668" w:rsidRDefault="00D56304" w:rsidP="00BB41F7">
      <w:pPr>
        <w:tabs>
          <w:tab w:val="left" w:pos="-426"/>
        </w:tabs>
        <w:ind w:firstLine="851"/>
        <w:jc w:val="center"/>
      </w:pPr>
      <w:r w:rsidRPr="00575668">
        <w:t>Дополнительное образование</w:t>
      </w:r>
    </w:p>
    <w:p w:rsidR="00D56304" w:rsidRPr="00575668" w:rsidRDefault="00D56304" w:rsidP="00972C4C">
      <w:pPr>
        <w:ind w:firstLine="709"/>
        <w:jc w:val="both"/>
      </w:pPr>
      <w:r w:rsidRPr="00575668">
        <w:t>Дополнительное образование детей сегодня направлено на формирование и развитие творческих способностей детей, удовлетворение их индивидуальных потребностей в инте</w:t>
      </w:r>
      <w:r w:rsidRPr="00575668">
        <w:t>л</w:t>
      </w:r>
      <w:r w:rsidRPr="00575668">
        <w:t>лектуальном, нравственном  совершенствовании, форм</w:t>
      </w:r>
      <w:r w:rsidRPr="00575668">
        <w:t>и</w:t>
      </w:r>
      <w:r w:rsidRPr="00575668">
        <w:t>рование культуры здорового образа жизни, укрепление здоровья, а также на о</w:t>
      </w:r>
      <w:r w:rsidRPr="00575668">
        <w:t>р</w:t>
      </w:r>
      <w:r w:rsidRPr="00575668">
        <w:t>ганизацию их свободного времени, обеспечивает их адаптацию к жизни в обществе, профессиональную ориентацию, а также выявление и поддержку т</w:t>
      </w:r>
      <w:r w:rsidRPr="00575668">
        <w:t>а</w:t>
      </w:r>
      <w:r w:rsidRPr="00575668">
        <w:t xml:space="preserve">лантливых детей. </w:t>
      </w:r>
    </w:p>
    <w:p w:rsidR="00D56304" w:rsidRPr="00575668" w:rsidRDefault="00D56304" w:rsidP="00972C4C">
      <w:pPr>
        <w:ind w:firstLine="709"/>
        <w:jc w:val="both"/>
      </w:pPr>
      <w:r w:rsidRPr="00575668">
        <w:t>В МБУ ДО «Центр дополнительного образования детей»: 34 кружка, с охватом 1345 детей. Деятельность проводится  по пяти направлениям: художественно-эстетическое; нау</w:t>
      </w:r>
      <w:r w:rsidRPr="00575668">
        <w:t>ч</w:t>
      </w:r>
      <w:r w:rsidRPr="00575668">
        <w:t>но-техническое; военно-патриотическое; туристско-краеведческое; социально-педагогическое. Центр дополнительного образования детей  курирует 15 детских организ</w:t>
      </w:r>
      <w:r w:rsidRPr="00575668">
        <w:t>а</w:t>
      </w:r>
      <w:r w:rsidRPr="00575668">
        <w:t>ций - численностью  2710 детей. С целью улучшения воспитательного процесса в «ЦДОД»  проводятся ежемесячно семинары «Школа вожатого»; «Школа лидера»; МО педагогов д</w:t>
      </w:r>
      <w:r w:rsidRPr="00575668">
        <w:t>о</w:t>
      </w:r>
      <w:r w:rsidRPr="00575668">
        <w:lastRenderedPageBreak/>
        <w:t>полнительного образования,  Мастер-классы, акции по разным направлениям, конкурсы, с</w:t>
      </w:r>
      <w:r w:rsidRPr="00575668">
        <w:t>о</w:t>
      </w:r>
      <w:r w:rsidRPr="00575668">
        <w:t>ревнования, проекты.  В течение учебного года учреждение принимает участие в регионал</w:t>
      </w:r>
      <w:r w:rsidRPr="00575668">
        <w:t>ь</w:t>
      </w:r>
      <w:r w:rsidRPr="00575668">
        <w:t>ных семинарах, координационных советах,  конференциях, слетах, фестивалях.  Ведется р</w:t>
      </w:r>
      <w:r w:rsidRPr="00575668">
        <w:t>а</w:t>
      </w:r>
      <w:r w:rsidRPr="00575668">
        <w:t>бота с сельскими поселениями по проведению благоустройства, наведения порядка террит</w:t>
      </w:r>
      <w:r w:rsidRPr="00575668">
        <w:t>о</w:t>
      </w:r>
      <w:r w:rsidRPr="00575668">
        <w:t>рий возле образовательных учреждений. Поддерживается тесная связь с районной газетой «Дружба», Инстаграм, где  систематически освещаются проводимые  мер</w:t>
      </w:r>
      <w:r w:rsidRPr="00575668">
        <w:t>о</w:t>
      </w:r>
      <w:r w:rsidRPr="00575668">
        <w:t xml:space="preserve">приятия.   </w:t>
      </w:r>
    </w:p>
    <w:p w:rsidR="00D56304" w:rsidRPr="00575668" w:rsidRDefault="00D56304" w:rsidP="00972C4C">
      <w:pPr>
        <w:ind w:firstLine="709"/>
        <w:jc w:val="both"/>
      </w:pPr>
      <w:r w:rsidRPr="00575668">
        <w:t>В марте 2019 года состоялись Открытые соревнования на «Кубок  МО «Красногвардейский район» по спортивному туризму на искусственном рельефе. П</w:t>
      </w:r>
      <w:r w:rsidRPr="00575668">
        <w:t>о</w:t>
      </w:r>
      <w:r w:rsidRPr="00575668">
        <w:t>добные соревнования прошли в нашем районе впервые. Команда района заняла 2 место. Участие в Открытых соревнованиях   по поисково-спасательным работам - команда   досто</w:t>
      </w:r>
      <w:r w:rsidRPr="00575668">
        <w:t>й</w:t>
      </w:r>
      <w:r w:rsidRPr="00575668">
        <w:t>но отстояла  суровые испытания и по  итогам соревнований   заняли 3 место (руководитель Валов Степан Алекса</w:t>
      </w:r>
      <w:r w:rsidRPr="00575668">
        <w:t>н</w:t>
      </w:r>
      <w:r w:rsidRPr="00575668">
        <w:t xml:space="preserve">дрович). </w:t>
      </w:r>
    </w:p>
    <w:p w:rsidR="00D56304" w:rsidRPr="00575668" w:rsidRDefault="00D56304" w:rsidP="00972C4C">
      <w:pPr>
        <w:ind w:firstLine="709"/>
        <w:jc w:val="both"/>
      </w:pPr>
      <w:r w:rsidRPr="00575668">
        <w:t>Результатом технического творчества в системе дополнительного образования являе</w:t>
      </w:r>
      <w:r w:rsidRPr="00575668">
        <w:t>т</w:t>
      </w:r>
      <w:r w:rsidRPr="00575668">
        <w:t>ся поиск нестандартных приемов технической деятельности  (руковод</w:t>
      </w:r>
      <w:r w:rsidRPr="00575668">
        <w:t>и</w:t>
      </w:r>
      <w:r w:rsidRPr="00575668">
        <w:t>тель Ханапов Айтеч Казбекович). Воспитанники кружка  в течение учебного года  приним</w:t>
      </w:r>
      <w:r w:rsidRPr="00575668">
        <w:t>а</w:t>
      </w:r>
      <w:r w:rsidRPr="00575668">
        <w:t>ют участие в   республиканских соревнованиях, выставках, где являются победителями и призерами многократных соревнований (стендовое моделирование, судомоделирование,  а</w:t>
      </w:r>
      <w:r w:rsidRPr="00575668">
        <w:t>в</w:t>
      </w:r>
      <w:r w:rsidRPr="00575668">
        <w:t>томодельный спорт).   </w:t>
      </w:r>
    </w:p>
    <w:p w:rsidR="00D56304" w:rsidRPr="00575668" w:rsidRDefault="00D56304" w:rsidP="00972C4C">
      <w:pPr>
        <w:ind w:firstLine="709"/>
        <w:jc w:val="both"/>
      </w:pPr>
      <w:r w:rsidRPr="00575668">
        <w:t>Военно - патриотическое объединение «Патриот» (руковод</w:t>
      </w:r>
      <w:r w:rsidRPr="00575668">
        <w:t>и</w:t>
      </w:r>
      <w:r w:rsidRPr="00575668">
        <w:t>тель Дырбов Руслан Асланович)  является одним  из активных участников  муниц</w:t>
      </w:r>
      <w:r w:rsidRPr="00575668">
        <w:t>и</w:t>
      </w:r>
      <w:r w:rsidRPr="00575668">
        <w:t>пальных, региональных, всероссийских соревнований, акций: Юнармейцы принимают участие в Вахте Памяти, военно-спортивной игре «Зарница», «Молодежный караул. Пост №1», «Горсть П</w:t>
      </w:r>
      <w:r w:rsidRPr="00575668">
        <w:t>а</w:t>
      </w:r>
      <w:r w:rsidRPr="00575668">
        <w:t>мяти», ежегодных республиканских соревнованиях на Кубок военного комиссара Республ</w:t>
      </w:r>
      <w:r w:rsidRPr="00575668">
        <w:t>и</w:t>
      </w:r>
      <w:r w:rsidRPr="00575668">
        <w:t>ки Адыгея. В 2019 году команда заняла 2 м</w:t>
      </w:r>
      <w:r w:rsidRPr="00575668">
        <w:t>е</w:t>
      </w:r>
      <w:r w:rsidRPr="00575668">
        <w:t>сто.  </w:t>
      </w:r>
    </w:p>
    <w:p w:rsidR="00D56304" w:rsidRPr="00575668" w:rsidRDefault="00D56304" w:rsidP="00972C4C">
      <w:pPr>
        <w:ind w:firstLine="709"/>
        <w:jc w:val="both"/>
      </w:pPr>
      <w:r w:rsidRPr="00575668">
        <w:t>Кружок «Робототехника»  - один из интереснейших способов изучения компьюте</w:t>
      </w:r>
      <w:r w:rsidRPr="00575668">
        <w:t>р</w:t>
      </w:r>
      <w:r w:rsidRPr="00575668">
        <w:t>ных технологий и программирования (руководитель Нанкуев Руслан Капланович).   Учас</w:t>
      </w:r>
      <w:r w:rsidRPr="00575668">
        <w:t>т</w:t>
      </w:r>
      <w:r w:rsidRPr="00575668">
        <w:t>ники кружка «Робототехника» впервые приняли участие в региональном Слете юных  рац</w:t>
      </w:r>
      <w:r w:rsidRPr="00575668">
        <w:t>и</w:t>
      </w:r>
      <w:r w:rsidRPr="00575668">
        <w:t>онализаторов и ко</w:t>
      </w:r>
      <w:r w:rsidRPr="00575668">
        <w:t>н</w:t>
      </w:r>
      <w:r w:rsidRPr="00575668">
        <w:t>структоров. Так, в номинации «Начальное техническое  моделирование и ко</w:t>
      </w:r>
      <w:r w:rsidRPr="00575668">
        <w:t>н</w:t>
      </w:r>
      <w:r w:rsidRPr="00575668">
        <w:t>струирование» победителем стал Терехин Игорь.     </w:t>
      </w:r>
    </w:p>
    <w:p w:rsidR="00D56304" w:rsidRPr="00575668" w:rsidRDefault="00D56304" w:rsidP="00972C4C">
      <w:pPr>
        <w:ind w:firstLine="709"/>
        <w:jc w:val="both"/>
      </w:pPr>
      <w:r w:rsidRPr="00575668">
        <w:t>Включение педагогов дополнительного образования  к участию в конкурсах профе</w:t>
      </w:r>
      <w:r w:rsidRPr="00575668">
        <w:t>с</w:t>
      </w:r>
      <w:r w:rsidRPr="00575668">
        <w:t>сионального мастерства способствует развитию их активности в профессии, повышению п</w:t>
      </w:r>
      <w:r w:rsidRPr="00575668">
        <w:t>е</w:t>
      </w:r>
      <w:r w:rsidRPr="00575668">
        <w:t>дагогической компетентности, выявлению и по</w:t>
      </w:r>
      <w:r w:rsidRPr="00575668">
        <w:t>д</w:t>
      </w:r>
      <w:r w:rsidRPr="00575668">
        <w:t>держке творческой инициативы. В конкурсе профессионального мастерства педагогов дополнительного образования «Сердце отдаю д</w:t>
      </w:r>
      <w:r w:rsidRPr="00575668">
        <w:t>е</w:t>
      </w:r>
      <w:r w:rsidRPr="00575668">
        <w:t>тям» в Республике Адыгея победителем стал  руководитель  хореографического кружка «Молодость Кавк</w:t>
      </w:r>
      <w:r w:rsidRPr="00575668">
        <w:t>а</w:t>
      </w:r>
      <w:r w:rsidRPr="00575668">
        <w:t>за» Аббасов Мурат Аскерович.  </w:t>
      </w:r>
    </w:p>
    <w:p w:rsidR="00D56304" w:rsidRPr="00575668" w:rsidRDefault="00D56304" w:rsidP="00972C4C">
      <w:pPr>
        <w:ind w:firstLine="709"/>
        <w:jc w:val="both"/>
      </w:pPr>
      <w:r w:rsidRPr="00575668">
        <w:t> Центр дополнительного образов</w:t>
      </w:r>
      <w:r w:rsidRPr="00575668">
        <w:t>а</w:t>
      </w:r>
      <w:r w:rsidRPr="00575668">
        <w:t>ния детей координирует воспитательную работу 15 детских  общественных о</w:t>
      </w:r>
      <w:r w:rsidRPr="00575668">
        <w:t>р</w:t>
      </w:r>
      <w:r w:rsidRPr="00575668">
        <w:t>ганизаций. В целях совершенствования системы гражданско-патриотического воспитания, в образовательных учреждениях района, сформиров</w:t>
      </w:r>
      <w:r w:rsidRPr="00575668">
        <w:t>а</w:t>
      </w:r>
      <w:r w:rsidRPr="00575668">
        <w:t>ны волонтерские  и юнармейские отряды. </w:t>
      </w:r>
    </w:p>
    <w:p w:rsidR="00D56304" w:rsidRPr="00575668" w:rsidRDefault="00D56304" w:rsidP="00972C4C">
      <w:pPr>
        <w:ind w:firstLine="709"/>
        <w:jc w:val="both"/>
      </w:pPr>
      <w:r w:rsidRPr="00575668">
        <w:t> Одним из важнейших направлений воспитательной работы является патриотическое воспитание. Так  в 2018 - 2019 учебном году   новыми  формами военно-патриотической р</w:t>
      </w:r>
      <w:r w:rsidRPr="00575668">
        <w:t>а</w:t>
      </w:r>
      <w:r w:rsidRPr="00575668">
        <w:t>боты  стали   мероприятия: I Слет юнармейских отрядов; Военно-спортивная игра «Зарн</w:t>
      </w:r>
      <w:r w:rsidRPr="00575668">
        <w:t>и</w:t>
      </w:r>
      <w:r w:rsidRPr="00575668">
        <w:t>ца»; Акция «Добро не уходит на каникулы», «Марафон добрых дел», «Комсомольский су</w:t>
      </w:r>
      <w:r w:rsidRPr="00575668">
        <w:t>б</w:t>
      </w:r>
      <w:r w:rsidRPr="00575668">
        <w:t>ботник», «Георгиевская ленточка», участие волонтерских отрядов в  акции «Бессмертный полк», «День Героев Отечества», «Открытка ветерану. Спасибо за Победу», «Армейский ч</w:t>
      </w:r>
      <w:r w:rsidRPr="00575668">
        <w:t>е</w:t>
      </w:r>
      <w:r w:rsidRPr="00575668">
        <w:t>моданчик».  В январе 2019 года юнармейский отряд «Патриот»  принял участие в патриот</w:t>
      </w:r>
      <w:r w:rsidRPr="00575668">
        <w:t>и</w:t>
      </w:r>
      <w:r w:rsidRPr="00575668">
        <w:t>ческой акции «Растим патриотов», вместе с Главой Адыгеи М.К. Кумпиловым посмотрели новый от</w:t>
      </w:r>
      <w:r w:rsidRPr="00575668">
        <w:t>е</w:t>
      </w:r>
      <w:r w:rsidRPr="00575668">
        <w:t>чественный фильм  «Т-34». В феврале месяце юнармейские отряды «Авангард» СОШ №2, «Молодая гвардия» СОШ № 4 посетили воинскую часть г. Майкопа. Будущим в</w:t>
      </w:r>
      <w:r w:rsidRPr="00575668">
        <w:t>о</w:t>
      </w:r>
      <w:r w:rsidRPr="00575668">
        <w:t>инам показали казармы, библиотеку, ленинский  уголок, наши ребята без труда собрали и разобрали автомат Калашникова, приняли участие в  соревнов</w:t>
      </w:r>
      <w:r w:rsidRPr="00575668">
        <w:t>а</w:t>
      </w:r>
      <w:r w:rsidRPr="00575668">
        <w:t>тельных видах.   </w:t>
      </w:r>
    </w:p>
    <w:p w:rsidR="00D56304" w:rsidRPr="00575668" w:rsidRDefault="00D56304" w:rsidP="00972C4C">
      <w:pPr>
        <w:ind w:firstLine="709"/>
        <w:jc w:val="both"/>
      </w:pPr>
      <w:r w:rsidRPr="00575668">
        <w:lastRenderedPageBreak/>
        <w:t>Эффективным средством обучения  и воспитания подрастающего поколения являе</w:t>
      </w:r>
      <w:r w:rsidRPr="00575668">
        <w:t>т</w:t>
      </w:r>
      <w:r w:rsidRPr="00575668">
        <w:t>ся туристско – краеведческое направление. По данному направлению в районе ведется цел</w:t>
      </w:r>
      <w:r w:rsidRPr="00575668">
        <w:t>е</w:t>
      </w:r>
      <w:r w:rsidRPr="00575668">
        <w:t>направленная работа: суровые старты испытала команда района  в марте 2019 года  в   пои</w:t>
      </w:r>
      <w:r w:rsidRPr="00575668">
        <w:t>с</w:t>
      </w:r>
      <w:r w:rsidRPr="00575668">
        <w:t>ково-спасательных работах  на территории экстрим-парка «Мешоко» поселка Каменномос</w:t>
      </w:r>
      <w:r w:rsidRPr="00575668">
        <w:t>т</w:t>
      </w:r>
      <w:r w:rsidRPr="00575668">
        <w:t>ского.  В  соревнованиях приняли участие 17 команд (Адыгея, Краснодарский край, Ставр</w:t>
      </w:r>
      <w:r w:rsidRPr="00575668">
        <w:t>о</w:t>
      </w:r>
      <w:r w:rsidRPr="00575668">
        <w:t>пол</w:t>
      </w:r>
      <w:r w:rsidRPr="00575668">
        <w:t>ь</w:t>
      </w:r>
      <w:r w:rsidRPr="00575668">
        <w:t>ский край,   Ростовская  область). Команда  района заняла 3 место в Республике Адыгея. В апреле на базе МБОУ «Гимназия №1»   проведено открытое занятие по спортивно - пеш</w:t>
      </w:r>
      <w:r w:rsidRPr="00575668">
        <w:t>е</w:t>
      </w:r>
      <w:r w:rsidRPr="00575668">
        <w:t>ходному туризму,   ребята впервые   попробовали на себе туристические снаряжения. Пок</w:t>
      </w:r>
      <w:r w:rsidRPr="00575668">
        <w:t>о</w:t>
      </w:r>
      <w:r w:rsidRPr="00575668">
        <w:t>рители высоты впервые постигли азы скалол</w:t>
      </w:r>
      <w:r w:rsidRPr="00575668">
        <w:t>а</w:t>
      </w:r>
      <w:r w:rsidRPr="00575668">
        <w:t>зания. 19-21  апреля прошли соревнования по спортивному туризму в Кошехабльском районе. Команда района заняла 3 место. </w:t>
      </w:r>
    </w:p>
    <w:p w:rsidR="00D56304" w:rsidRPr="00575668" w:rsidRDefault="00D56304" w:rsidP="00972C4C">
      <w:pPr>
        <w:ind w:firstLine="709"/>
        <w:jc w:val="both"/>
      </w:pPr>
      <w:r w:rsidRPr="00575668">
        <w:t>Реализация  Указа  Президента  Российской Федерации   по направлениям Российск</w:t>
      </w:r>
      <w:r w:rsidRPr="00575668">
        <w:t>о</w:t>
      </w:r>
      <w:r w:rsidRPr="00575668">
        <w:t>го движения школьников, выполняется  в полном объеме. Проводятся с</w:t>
      </w:r>
      <w:r w:rsidRPr="00575668">
        <w:t>е</w:t>
      </w:r>
      <w:r w:rsidRPr="00575668">
        <w:t>минары: «Школа вожатого», «Школа лидера», фотоконкурсы «Российское  движение школьников - в делах и лицах», «Пионерское и комсомольское прошлое родителей», посвященное 100-летию ВЛКСМ, Фестиваль закрытия Года добровольца, 25 Слет детских общественных организ</w:t>
      </w:r>
      <w:r w:rsidRPr="00575668">
        <w:t>а</w:t>
      </w:r>
      <w:r w:rsidRPr="00575668">
        <w:t>ций.  Организованы поездки лучших волонтеров на молодежный форум «Молодая волна. Поколение добровольцев» в Росто</w:t>
      </w:r>
      <w:r w:rsidRPr="00575668">
        <w:t>в</w:t>
      </w:r>
      <w:r w:rsidRPr="00575668">
        <w:t>скую область.   </w:t>
      </w:r>
    </w:p>
    <w:p w:rsidR="00D56304" w:rsidRPr="00575668" w:rsidRDefault="00D56304" w:rsidP="00972C4C">
      <w:pPr>
        <w:ind w:firstLine="709"/>
        <w:jc w:val="both"/>
      </w:pPr>
      <w:r w:rsidRPr="00575668">
        <w:t>В  МБУ ДО ДЮСШ  занимаются  645 детей. За 2019 год проведено 97 соре</w:t>
      </w:r>
      <w:r w:rsidRPr="00575668">
        <w:t>в</w:t>
      </w:r>
      <w:r w:rsidRPr="00575668">
        <w:t xml:space="preserve">нований с охватом  2957 учащихся. </w:t>
      </w:r>
    </w:p>
    <w:p w:rsidR="00D56304" w:rsidRPr="00575668" w:rsidRDefault="00D56304" w:rsidP="00972C4C">
      <w:pPr>
        <w:ind w:firstLine="709"/>
        <w:jc w:val="both"/>
      </w:pPr>
      <w:r w:rsidRPr="00575668">
        <w:t>На сегодняшний день более 30 спортсменов разных возрастных групп входят  в состав сборных команд РА по лёгкой и тяжёлой атлетике, борьбе самбо. Учащиеся  отделения т</w:t>
      </w:r>
      <w:r w:rsidRPr="00575668">
        <w:t>я</w:t>
      </w:r>
      <w:r w:rsidRPr="00575668">
        <w:t>желой атлетики  являются чемпионами ЮФО и Ре</w:t>
      </w:r>
      <w:r w:rsidRPr="00575668">
        <w:t>с</w:t>
      </w:r>
      <w:r w:rsidRPr="00575668">
        <w:t>публики Адыгея, учащиеся  отделения легкой атлетики  неоднократно становились чемпионами республиканских, районных соре</w:t>
      </w:r>
      <w:r w:rsidRPr="00575668">
        <w:t>в</w:t>
      </w:r>
      <w:r w:rsidRPr="00575668">
        <w:t>нований и Первенств Краснодарского края и ЮФО, учащиеся отделения борьбы самбо нео</w:t>
      </w:r>
      <w:r w:rsidRPr="00575668">
        <w:t>д</w:t>
      </w:r>
      <w:r w:rsidRPr="00575668">
        <w:t>нократно ст</w:t>
      </w:r>
      <w:r w:rsidRPr="00575668">
        <w:t>а</w:t>
      </w:r>
      <w:r w:rsidRPr="00575668">
        <w:t>новились призерами ЮФО и Республики Адыгея</w:t>
      </w:r>
    </w:p>
    <w:p w:rsidR="00D56304" w:rsidRPr="00575668" w:rsidRDefault="00D56304" w:rsidP="00972C4C">
      <w:pPr>
        <w:ind w:firstLine="709"/>
        <w:jc w:val="both"/>
      </w:pPr>
      <w:r w:rsidRPr="00575668">
        <w:t>В соответствии с  календарным планом  спортивно – массовых меропри</w:t>
      </w:r>
      <w:r w:rsidRPr="00575668">
        <w:t>я</w:t>
      </w:r>
      <w:r w:rsidRPr="00575668">
        <w:t xml:space="preserve">тий МБУ ДО  ДЮСШ на 2019г. проведены мероприятия:  </w:t>
      </w:r>
    </w:p>
    <w:p w:rsidR="00D56304" w:rsidRPr="00575668" w:rsidRDefault="00D56304" w:rsidP="00972C4C">
      <w:pPr>
        <w:ind w:firstLine="709"/>
        <w:jc w:val="both"/>
      </w:pPr>
      <w:r w:rsidRPr="00575668">
        <w:t>- 5 января с. Красногвардейское Первенство ДЮСШ по борьбе самбо среди юношей 2005г.р. и моложе, посвящённое Всероссийской декаде спорта;</w:t>
      </w:r>
    </w:p>
    <w:p w:rsidR="00D56304" w:rsidRPr="00575668" w:rsidRDefault="00D56304" w:rsidP="00972C4C">
      <w:pPr>
        <w:ind w:firstLine="709"/>
        <w:jc w:val="both"/>
      </w:pPr>
      <w:r w:rsidRPr="00575668">
        <w:t>- 7 января с. Красногвардейское Первенство ДЮСШ по тяжёлой атлетике среди юн</w:t>
      </w:r>
      <w:r w:rsidRPr="00575668">
        <w:t>о</w:t>
      </w:r>
      <w:r w:rsidRPr="00575668">
        <w:t xml:space="preserve">шей 2001г.р. и моложе, посвящённого Всероссийской декаде спорта; </w:t>
      </w:r>
    </w:p>
    <w:p w:rsidR="00D56304" w:rsidRPr="00575668" w:rsidRDefault="00D56304" w:rsidP="00972C4C">
      <w:pPr>
        <w:ind w:firstLine="709"/>
        <w:jc w:val="both"/>
      </w:pPr>
      <w:r w:rsidRPr="00575668">
        <w:t>- 27 января  с. Красногвардейское Первенство ДЮСШ по борьбе самбо среди юношей 2005-2007г.р., 2008г.р. и моложе;</w:t>
      </w:r>
    </w:p>
    <w:p w:rsidR="00D56304" w:rsidRPr="00575668" w:rsidRDefault="00D56304" w:rsidP="00972C4C">
      <w:pPr>
        <w:ind w:firstLine="709"/>
        <w:jc w:val="both"/>
      </w:pPr>
      <w:r w:rsidRPr="00575668">
        <w:t>- 9 февраля с. Красногвардейское Первенство ДЮСШ по борьбе самбо среди юношей 2005-2007г.р., 2008г.р. и моложе;</w:t>
      </w:r>
    </w:p>
    <w:p w:rsidR="00D56304" w:rsidRPr="00575668" w:rsidRDefault="00D56304" w:rsidP="00972C4C">
      <w:pPr>
        <w:ind w:firstLine="709"/>
        <w:jc w:val="both"/>
      </w:pPr>
      <w:r w:rsidRPr="00575668">
        <w:t>- 10 февраля с. Красногвардейское Первенство ДЮСШ по тяжёлой атлетике среди юношей и девушек 2001- 2003г.р., 2004г.р. и моложе;</w:t>
      </w:r>
    </w:p>
    <w:p w:rsidR="00D56304" w:rsidRPr="00575668" w:rsidRDefault="00D56304" w:rsidP="00972C4C">
      <w:pPr>
        <w:ind w:firstLine="709"/>
        <w:jc w:val="both"/>
      </w:pPr>
      <w:r w:rsidRPr="00575668">
        <w:t>- 16 февраля а. Уляп  Открытое первенство МО «Уляпское сельское поселение» по тяжёлой атлетике среди юношей и девушек 2003г.р. и моложе;</w:t>
      </w:r>
    </w:p>
    <w:p w:rsidR="00D56304" w:rsidRPr="00575668" w:rsidRDefault="00D56304" w:rsidP="00972C4C">
      <w:pPr>
        <w:ind w:firstLine="709"/>
        <w:jc w:val="both"/>
      </w:pPr>
      <w:r w:rsidRPr="00575668">
        <w:t>- 17 февраля а. Уляп  Открытое первенство МО «Уляпское сельское поселение» по борьбе самбо среди юношей  2005-2007г.р., 2008г.р. и моложе;</w:t>
      </w:r>
    </w:p>
    <w:p w:rsidR="00D56304" w:rsidRPr="00575668" w:rsidRDefault="00D56304" w:rsidP="00972C4C">
      <w:pPr>
        <w:ind w:firstLine="709"/>
        <w:jc w:val="both"/>
      </w:pPr>
      <w:r w:rsidRPr="00575668">
        <w:t>- 17 марта с. Красногвардейское Первенство ДЮСШ по борьбе самбо среди юношей 2005-2007г.р., 2008г.р. и моложе, посвящённое воссоединение Крыма и Севастополя с Ро</w:t>
      </w:r>
      <w:r w:rsidRPr="00575668">
        <w:t>с</w:t>
      </w:r>
      <w:r w:rsidRPr="00575668">
        <w:t>сией;</w:t>
      </w:r>
    </w:p>
    <w:p w:rsidR="00D56304" w:rsidRPr="00575668" w:rsidRDefault="00D56304" w:rsidP="00972C4C">
      <w:pPr>
        <w:ind w:firstLine="709"/>
        <w:jc w:val="both"/>
      </w:pPr>
      <w:r w:rsidRPr="00575668">
        <w:t>- 25 марта а. Джамбичи Первенство ДЮСШ по тяжёлой атлетике среди юношей и д</w:t>
      </w:r>
      <w:r w:rsidRPr="00575668">
        <w:t>е</w:t>
      </w:r>
      <w:r w:rsidRPr="00575668">
        <w:t>вушек 2001- 2003г.р., 2004г.р. и моложе, посвящённое воссоединение Кр</w:t>
      </w:r>
      <w:r w:rsidRPr="00575668">
        <w:t>ы</w:t>
      </w:r>
      <w:r w:rsidRPr="00575668">
        <w:t>ма и Севастополя с Россией;</w:t>
      </w:r>
    </w:p>
    <w:p w:rsidR="00D56304" w:rsidRPr="00575668" w:rsidRDefault="00D56304" w:rsidP="00972C4C">
      <w:pPr>
        <w:ind w:firstLine="709"/>
        <w:jc w:val="both"/>
      </w:pPr>
      <w:r w:rsidRPr="00575668">
        <w:t>- 14 апреля с. Красногвардейское.  Первенство ДЮСШ по борьбе самбо, посвящённое Дню государственного флага Республики Адыгея;</w:t>
      </w:r>
    </w:p>
    <w:p w:rsidR="00D56304" w:rsidRPr="00575668" w:rsidRDefault="00D56304" w:rsidP="00972C4C">
      <w:pPr>
        <w:ind w:firstLine="709"/>
        <w:jc w:val="both"/>
      </w:pPr>
      <w:r w:rsidRPr="00575668">
        <w:t>- 20 апреля  а. Уляп. Первенство ДЮСШ по тяжёлой атлетике среди юношей и дев</w:t>
      </w:r>
      <w:r w:rsidRPr="00575668">
        <w:t>у</w:t>
      </w:r>
      <w:r w:rsidRPr="00575668">
        <w:t>шек 2001-2003г.р., 2004г.р. и моложе, посвящённое Дню государственного фл</w:t>
      </w:r>
      <w:r w:rsidRPr="00575668">
        <w:t>а</w:t>
      </w:r>
      <w:r w:rsidRPr="00575668">
        <w:t>га Республики Адыгея;</w:t>
      </w:r>
    </w:p>
    <w:p w:rsidR="00D56304" w:rsidRPr="00575668" w:rsidRDefault="00D56304" w:rsidP="00972C4C">
      <w:pPr>
        <w:ind w:firstLine="709"/>
        <w:jc w:val="both"/>
      </w:pPr>
      <w:r w:rsidRPr="00575668">
        <w:lastRenderedPageBreak/>
        <w:t>- 23 апреля а. Хатукай  Личный турнир по лёгкой атлетике на приз МО «Хат</w:t>
      </w:r>
      <w:r w:rsidRPr="00575668">
        <w:t>у</w:t>
      </w:r>
      <w:r w:rsidRPr="00575668">
        <w:t>кайское сельское поселение»;</w:t>
      </w:r>
    </w:p>
    <w:p w:rsidR="00D56304" w:rsidRPr="00575668" w:rsidRDefault="00D56304" w:rsidP="00972C4C">
      <w:pPr>
        <w:ind w:firstLine="709"/>
        <w:jc w:val="both"/>
      </w:pPr>
      <w:r w:rsidRPr="00575668">
        <w:t>- 26 апреля с. Красногвардейское. Матчевая встреча по волейболу среди девочек, п</w:t>
      </w:r>
      <w:r w:rsidRPr="00575668">
        <w:t>о</w:t>
      </w:r>
      <w:r w:rsidRPr="00575668">
        <w:t>свящённая Дню государственного флага Республики Адыгея;</w:t>
      </w:r>
    </w:p>
    <w:p w:rsidR="00D56304" w:rsidRPr="00575668" w:rsidRDefault="00D56304" w:rsidP="00972C4C">
      <w:pPr>
        <w:ind w:firstLine="709"/>
        <w:jc w:val="both"/>
      </w:pPr>
      <w:r w:rsidRPr="00575668">
        <w:t>- 28 апреля а. Уляп. Открытой турнир Уляпского сельского поселения по борьбе са</w:t>
      </w:r>
      <w:r w:rsidRPr="00575668">
        <w:t>м</w:t>
      </w:r>
      <w:r w:rsidRPr="00575668">
        <w:t>бо среди юношей 2005-2007г.р., 2008-2010г.р., посвящённый Дню Поб</w:t>
      </w:r>
      <w:r w:rsidRPr="00575668">
        <w:t>е</w:t>
      </w:r>
      <w:r w:rsidRPr="00575668">
        <w:t>ды в ВОВ 1941-1945гг.;</w:t>
      </w:r>
    </w:p>
    <w:p w:rsidR="00D56304" w:rsidRPr="00575668" w:rsidRDefault="00D56304" w:rsidP="00972C4C">
      <w:pPr>
        <w:ind w:firstLine="709"/>
        <w:jc w:val="both"/>
      </w:pPr>
      <w:r w:rsidRPr="00575668">
        <w:t>- 6 мая с. Красногвардейское  Первенство ДЮСШ по волейболу среди юношей 2006 г.р. и моложе;</w:t>
      </w:r>
    </w:p>
    <w:p w:rsidR="00D56304" w:rsidRPr="00575668" w:rsidRDefault="00D56304" w:rsidP="00972C4C">
      <w:pPr>
        <w:ind w:firstLine="709"/>
        <w:jc w:val="both"/>
      </w:pPr>
      <w:r w:rsidRPr="00575668">
        <w:t>- 10 мая с. Красногвардейское Открытое Первенство ДЮСШ по борьбе самбо среди юношей 2005-2007г.р., 2008-2010г.р., посвящённое Дню Победы в ВОВ 1941-1945 гг.</w:t>
      </w:r>
    </w:p>
    <w:p w:rsidR="00D56304" w:rsidRPr="00575668" w:rsidRDefault="00D56304" w:rsidP="00972C4C">
      <w:pPr>
        <w:ind w:firstLine="709"/>
        <w:jc w:val="both"/>
      </w:pPr>
      <w:r w:rsidRPr="00575668">
        <w:t>- 11 мая с. Красногвардейское Открытое Первенство ДЮСШ по тяжёлой атлетике среди юношей 2004г.р. и моложе, посвящённое Дню Победы в ВОВ 1941-1945 гг.</w:t>
      </w:r>
    </w:p>
    <w:p w:rsidR="00D56304" w:rsidRPr="00575668" w:rsidRDefault="00D56304" w:rsidP="00972C4C">
      <w:pPr>
        <w:ind w:firstLine="709"/>
        <w:jc w:val="both"/>
      </w:pPr>
      <w:r w:rsidRPr="00575668">
        <w:t xml:space="preserve"> - 29 сентября с. Красногвардейское Первенство ДЮСШ по борьбе самбо среди 2008 г.р. и моложе.</w:t>
      </w:r>
    </w:p>
    <w:p w:rsidR="00D56304" w:rsidRPr="00575668" w:rsidRDefault="00D56304" w:rsidP="00972C4C">
      <w:pPr>
        <w:pStyle w:val="af"/>
        <w:ind w:firstLine="709"/>
        <w:jc w:val="both"/>
        <w:rPr>
          <w:rFonts w:ascii="Times New Roman" w:hAnsi="Times New Roman"/>
          <w:sz w:val="24"/>
          <w:szCs w:val="24"/>
        </w:rPr>
      </w:pPr>
      <w:r w:rsidRPr="00575668">
        <w:rPr>
          <w:rFonts w:ascii="Times New Roman" w:hAnsi="Times New Roman"/>
          <w:sz w:val="24"/>
          <w:szCs w:val="24"/>
        </w:rPr>
        <w:t>- 14 октября 2019г. с. Красногвардейское Матчевая встреча по волейболу среди юношей 2002г.р. и моложе;</w:t>
      </w:r>
    </w:p>
    <w:p w:rsidR="00D56304" w:rsidRPr="00575668" w:rsidRDefault="00D56304" w:rsidP="00972C4C">
      <w:pPr>
        <w:ind w:firstLine="709"/>
        <w:jc w:val="both"/>
      </w:pPr>
      <w:r w:rsidRPr="00575668">
        <w:t xml:space="preserve"> - 25 октября 2019г. а. Хатукай Первенство ДЮСШ по лёгкой атлетике среди юношей и д</w:t>
      </w:r>
      <w:r w:rsidRPr="00575668">
        <w:t>е</w:t>
      </w:r>
      <w:r w:rsidRPr="00575668">
        <w:t>вушек 2006-2007г.р., 2008-2009г.р.</w:t>
      </w:r>
    </w:p>
    <w:p w:rsidR="00D56304" w:rsidRPr="00575668" w:rsidRDefault="00D56304" w:rsidP="00972C4C">
      <w:pPr>
        <w:ind w:firstLine="709"/>
        <w:jc w:val="both"/>
      </w:pPr>
      <w:r w:rsidRPr="00575668">
        <w:t xml:space="preserve">  - 27 октября 2019г. а. Адамий Первенство ДЮСШ по борьбе самбо среди юношей 2005-2007г.р., 2008-2010г.р., посвящённого памяти Набокова Ю.И</w:t>
      </w:r>
    </w:p>
    <w:p w:rsidR="00D56304" w:rsidRPr="00575668" w:rsidRDefault="00D56304" w:rsidP="00972C4C">
      <w:pPr>
        <w:ind w:firstLine="709"/>
        <w:jc w:val="both"/>
      </w:pPr>
      <w:r w:rsidRPr="00575668">
        <w:t>- 27 октября 2019г. с. Красногвардейское Первенство ДЮСШ по волейболу среди д</w:t>
      </w:r>
      <w:r w:rsidRPr="00575668">
        <w:t>е</w:t>
      </w:r>
      <w:r w:rsidRPr="00575668">
        <w:t>вушек 2005г.р. и моложе.</w:t>
      </w:r>
    </w:p>
    <w:p w:rsidR="00D56304" w:rsidRPr="00575668" w:rsidRDefault="00D56304" w:rsidP="00972C4C">
      <w:pPr>
        <w:ind w:firstLine="709"/>
        <w:jc w:val="both"/>
      </w:pPr>
      <w:r w:rsidRPr="00575668">
        <w:t xml:space="preserve"> - 15 ноября 2019г.  с. Красногвардейское Матчевая встреча по волейболу среди юн</w:t>
      </w:r>
      <w:r w:rsidRPr="00575668">
        <w:t>о</w:t>
      </w:r>
      <w:r w:rsidRPr="00575668">
        <w:t>шей 2002г.р. и моложе</w:t>
      </w:r>
    </w:p>
    <w:p w:rsidR="00D56304" w:rsidRPr="00575668" w:rsidRDefault="00D56304" w:rsidP="00972C4C">
      <w:pPr>
        <w:pStyle w:val="af"/>
        <w:ind w:firstLine="709"/>
        <w:jc w:val="both"/>
        <w:rPr>
          <w:rFonts w:ascii="Times New Roman" w:hAnsi="Times New Roman"/>
          <w:sz w:val="24"/>
          <w:szCs w:val="24"/>
        </w:rPr>
      </w:pPr>
      <w:r w:rsidRPr="00575668">
        <w:rPr>
          <w:rFonts w:ascii="Times New Roman" w:hAnsi="Times New Roman"/>
          <w:sz w:val="24"/>
          <w:szCs w:val="24"/>
        </w:rPr>
        <w:t xml:space="preserve"> - 17 ноября 2019г. с. Красногвардейское Первенство ДЮСШ по волейболу среди девушек 2006г.р. и моложе. </w:t>
      </w:r>
    </w:p>
    <w:p w:rsidR="00D56304" w:rsidRPr="00575668" w:rsidRDefault="00D56304" w:rsidP="00972C4C">
      <w:pPr>
        <w:ind w:firstLine="709"/>
        <w:jc w:val="both"/>
      </w:pPr>
      <w:r w:rsidRPr="00575668">
        <w:t>- 16 ноября 2019г. с. Штурбино Открытое первенство ДЮСШ по тяжёлой атлетике среди юношей и девушек 2004-2006г.р.</w:t>
      </w:r>
    </w:p>
    <w:p w:rsidR="00D56304" w:rsidRPr="00575668" w:rsidRDefault="00D56304" w:rsidP="00972C4C">
      <w:pPr>
        <w:ind w:firstLine="709"/>
        <w:jc w:val="both"/>
      </w:pPr>
      <w:r w:rsidRPr="00575668">
        <w:t xml:space="preserve">  - 1 декабря 2019г. с Красногвардейское Первенство ДЮСШ по борьбе самбо среди юношей 2007-2009г.р., 2010г.р. и моложе.</w:t>
      </w:r>
    </w:p>
    <w:p w:rsidR="00D56304" w:rsidRPr="00575668" w:rsidRDefault="00D56304" w:rsidP="00972C4C">
      <w:pPr>
        <w:ind w:firstLine="709"/>
        <w:jc w:val="both"/>
      </w:pPr>
      <w:r w:rsidRPr="00575668">
        <w:t xml:space="preserve">  - 05 декабря 2019г. с. Красногвардейское Первенство ДЮСШ по волейболу среди девушек 2008г.р. и моложе</w:t>
      </w:r>
    </w:p>
    <w:p w:rsidR="00D56304" w:rsidRPr="00575668" w:rsidRDefault="00D56304" w:rsidP="00972C4C">
      <w:pPr>
        <w:ind w:firstLine="709"/>
        <w:jc w:val="both"/>
      </w:pPr>
      <w:r w:rsidRPr="00575668">
        <w:t xml:space="preserve"> - 14 декабря 2019г. а. Уляп Открытое первенство ДЮСШ по тяжёлой атлетике среди юн</w:t>
      </w:r>
      <w:r w:rsidRPr="00575668">
        <w:t>о</w:t>
      </w:r>
      <w:r w:rsidRPr="00575668">
        <w:t>шей и девушек 2004-2007г.р.</w:t>
      </w:r>
    </w:p>
    <w:p w:rsidR="00D56304" w:rsidRPr="00575668" w:rsidRDefault="00D56304" w:rsidP="00972C4C">
      <w:pPr>
        <w:ind w:firstLine="709"/>
        <w:jc w:val="both"/>
      </w:pPr>
      <w:r w:rsidRPr="00575668">
        <w:t>- 21 декабря 2019г. с. Красногвардейское Первенство ДЮСШ по волейболу среди д</w:t>
      </w:r>
      <w:r w:rsidRPr="00575668">
        <w:t>е</w:t>
      </w:r>
      <w:r w:rsidRPr="00575668">
        <w:t>вушек 2008г.р. и моложе.</w:t>
      </w:r>
    </w:p>
    <w:p w:rsidR="00D56304" w:rsidRPr="00575668" w:rsidRDefault="00D56304" w:rsidP="00972C4C">
      <w:pPr>
        <w:ind w:firstLine="709"/>
        <w:jc w:val="both"/>
      </w:pPr>
      <w:r w:rsidRPr="00575668">
        <w:t>С целью улучшения воспитательного процесса в ДЮСШ проводятся родительские собрания по отделениям, ежемесячно проводятся педсоветы, на которых отчитываются о проделанной работе директор, завуч, тренеры.</w:t>
      </w:r>
    </w:p>
    <w:p w:rsidR="00D56304" w:rsidRPr="00575668" w:rsidRDefault="00D56304" w:rsidP="00972C4C">
      <w:pPr>
        <w:ind w:firstLine="709"/>
        <w:jc w:val="both"/>
      </w:pPr>
      <w:r w:rsidRPr="00575668">
        <w:t>Ведется работа с сельскими поселениями по проведению различных спортивных м</w:t>
      </w:r>
      <w:r w:rsidRPr="00575668">
        <w:t>е</w:t>
      </w:r>
      <w:r w:rsidRPr="00575668">
        <w:t>роприятий среди детей и подростков.</w:t>
      </w:r>
    </w:p>
    <w:p w:rsidR="00D56304" w:rsidRPr="00575668" w:rsidRDefault="00D56304" w:rsidP="00972C4C">
      <w:pPr>
        <w:ind w:firstLine="709"/>
        <w:jc w:val="both"/>
      </w:pPr>
      <w:r w:rsidRPr="00575668">
        <w:t>Поддерживается тесная связь с районной газетой «Дружба», где систематически освещаются достижения учащихся.</w:t>
      </w:r>
    </w:p>
    <w:p w:rsidR="00E8232A" w:rsidRPr="00575668" w:rsidRDefault="00E8232A" w:rsidP="00BB41F7">
      <w:pPr>
        <w:jc w:val="center"/>
        <w:rPr>
          <w:bCs/>
          <w:caps/>
        </w:rPr>
      </w:pPr>
    </w:p>
    <w:p w:rsidR="00D31561" w:rsidRPr="00575668" w:rsidRDefault="003129F5" w:rsidP="00BB41F7">
      <w:pPr>
        <w:jc w:val="center"/>
        <w:rPr>
          <w:bCs/>
          <w:caps/>
        </w:rPr>
      </w:pPr>
      <w:r w:rsidRPr="00575668">
        <w:rPr>
          <w:bCs/>
          <w:caps/>
        </w:rPr>
        <w:t>7</w:t>
      </w:r>
      <w:r w:rsidR="00D31561" w:rsidRPr="00575668">
        <w:rPr>
          <w:bCs/>
          <w:caps/>
        </w:rPr>
        <w:t>. Культура и кино</w:t>
      </w:r>
    </w:p>
    <w:p w:rsidR="001C4749" w:rsidRPr="00575668" w:rsidRDefault="001C4749" w:rsidP="00BB41F7">
      <w:pPr>
        <w:ind w:firstLine="709"/>
        <w:jc w:val="both"/>
      </w:pPr>
      <w:r w:rsidRPr="00575668">
        <w:t>Работа  учреждений  культуры  МО «Красногвардейский  район»  направлена  на формирование  в  районе  единого  культурного  пространства,  сохранение  культурного  наследия,  формирования  у  жителей района  принципов  нравственности   и  гуманизма,  на  активизацию   пропаганды  народных  традиций  и  обычаев. Ос</w:t>
      </w:r>
      <w:r w:rsidRPr="00575668">
        <w:t>о</w:t>
      </w:r>
      <w:r w:rsidRPr="00575668">
        <w:t>бое  внимание  уделялось  эстетическому,  военно-патриотическому  воспитанию  молодежи.</w:t>
      </w:r>
    </w:p>
    <w:p w:rsidR="001C4749" w:rsidRPr="00575668" w:rsidRDefault="001C4749" w:rsidP="00BB41F7">
      <w:pPr>
        <w:ind w:firstLine="709"/>
        <w:jc w:val="both"/>
      </w:pPr>
      <w:r w:rsidRPr="00575668">
        <w:lastRenderedPageBreak/>
        <w:t>Основной  задачей  работников  учреждений  культуры  района  является  создание  условий  для  формирования  и  удовлетворения  культурных  запросов   и  духовных  п</w:t>
      </w:r>
      <w:r w:rsidRPr="00575668">
        <w:t>о</w:t>
      </w:r>
      <w:r w:rsidRPr="00575668">
        <w:t>требностей  населения,  развитие  инициативы  и   реализации  творческого  потенциала   п</w:t>
      </w:r>
      <w:r w:rsidRPr="00575668">
        <w:t>о</w:t>
      </w:r>
      <w:r w:rsidRPr="00575668">
        <w:t>сетителей,  участников  кружков   художественной  самодеятельности   и  любительских  объединений,  выполнение  з</w:t>
      </w:r>
      <w:r w:rsidRPr="00575668">
        <w:t>а</w:t>
      </w:r>
      <w:r w:rsidRPr="00575668">
        <w:t>просов  населения.</w:t>
      </w:r>
    </w:p>
    <w:p w:rsidR="001C4749" w:rsidRPr="00575668" w:rsidRDefault="001C4749" w:rsidP="00BB41F7">
      <w:pPr>
        <w:ind w:firstLine="709"/>
        <w:jc w:val="both"/>
      </w:pPr>
      <w:r w:rsidRPr="00575668">
        <w:t>При управлении культуры и кино администрации МО «Красногвардейский район р</w:t>
      </w:r>
      <w:r w:rsidRPr="00575668">
        <w:t>а</w:t>
      </w:r>
      <w:r w:rsidRPr="00575668">
        <w:t>ботает 6 учреждений культуры  со статусом юридического лица,  среди них четыре казенных учреждения культуры:  МКУК «Межпоселенческая библиотечная система Красногварде</w:t>
      </w:r>
      <w:r w:rsidRPr="00575668">
        <w:t>й</w:t>
      </w:r>
      <w:r w:rsidRPr="00575668">
        <w:t>ского района», МКУК «Красногвардейский историко – краеведческий музей», МКУ «Це</w:t>
      </w:r>
      <w:r w:rsidRPr="00575668">
        <w:t>н</w:t>
      </w:r>
      <w:r w:rsidRPr="00575668">
        <w:t>трализованная бухгалтерия культуры и кино МО «Красногвардейский район», и три бю</w:t>
      </w:r>
      <w:r w:rsidRPr="00575668">
        <w:t>д</w:t>
      </w:r>
      <w:r w:rsidRPr="00575668">
        <w:t>жетных: МБУК по киновидеообслуживанию населения Красногвардейского района, МБОУДО «Красногвардейская детская школа искусств» и МБУК «Красногвардейский Ме</w:t>
      </w:r>
      <w:r w:rsidRPr="00575668">
        <w:t>ж</w:t>
      </w:r>
      <w:r w:rsidRPr="00575668">
        <w:t>поселенческий культурно – досуг</w:t>
      </w:r>
      <w:r w:rsidRPr="00575668">
        <w:t>о</w:t>
      </w:r>
      <w:r w:rsidRPr="00575668">
        <w:t xml:space="preserve">вый центр». </w:t>
      </w:r>
    </w:p>
    <w:p w:rsidR="001C4749" w:rsidRPr="00575668" w:rsidRDefault="001C4749" w:rsidP="00BB41F7">
      <w:pPr>
        <w:ind w:firstLine="709"/>
        <w:jc w:val="both"/>
      </w:pPr>
      <w:r w:rsidRPr="00575668">
        <w:t>МБУК «Красногвардейский Межпоселенческий культурно – досуговый центр» стру</w:t>
      </w:r>
      <w:r w:rsidRPr="00575668">
        <w:t>к</w:t>
      </w:r>
      <w:r w:rsidRPr="00575668">
        <w:t>турными подразделениями вошли 14 сельских Домов культуры, 1 ра</w:t>
      </w:r>
      <w:r w:rsidRPr="00575668">
        <w:t>й</w:t>
      </w:r>
      <w:r w:rsidRPr="00575668">
        <w:t>онный  Дом культуры и народные коллективы района. Все Дома культуры бюджетного типа,  с 01.01.2012 года ф</w:t>
      </w:r>
      <w:r w:rsidRPr="00575668">
        <w:t>и</w:t>
      </w:r>
      <w:r w:rsidRPr="00575668">
        <w:t>нансируются субсидиарно. Число посадочных мест в учреждениях культуры района соста</w:t>
      </w:r>
      <w:r w:rsidRPr="00575668">
        <w:t>в</w:t>
      </w:r>
      <w:r w:rsidRPr="00575668">
        <w:t>ляет 3760 единиц. В  ра</w:t>
      </w:r>
      <w:r w:rsidRPr="00575668">
        <w:t>й</w:t>
      </w:r>
      <w:r w:rsidRPr="00575668">
        <w:t>оне  23 коллектива  носят  звание  «народный»,  «образцовый». Все сельские Дома культуры отапливаются: 2 сельских Дома культуры (Верхненазаровский, Еленовский) - твердым топливом, остальные Дома культуры - газовым топл</w:t>
      </w:r>
      <w:r w:rsidRPr="00575668">
        <w:t>и</w:t>
      </w:r>
      <w:r w:rsidRPr="00575668">
        <w:t>вом. Два Дома культуры – Белосельский и Уляпский осуществляют свою деятельность в общеобразов</w:t>
      </w:r>
      <w:r w:rsidRPr="00575668">
        <w:t>а</w:t>
      </w:r>
      <w:r w:rsidRPr="00575668">
        <w:t>тельных школах по договорам безвозмездного пол</w:t>
      </w:r>
      <w:r w:rsidRPr="00575668">
        <w:t>ь</w:t>
      </w:r>
      <w:r w:rsidRPr="00575668">
        <w:t>зования нежилым помещением.</w:t>
      </w:r>
    </w:p>
    <w:p w:rsidR="001C4749" w:rsidRPr="00575668" w:rsidRDefault="001C4749" w:rsidP="00BB41F7">
      <w:pPr>
        <w:ind w:firstLine="709"/>
        <w:jc w:val="both"/>
      </w:pPr>
      <w:r w:rsidRPr="00575668">
        <w:t>В отчетном году работа учреждений культуры района проводилась для различной к</w:t>
      </w:r>
      <w:r w:rsidRPr="00575668">
        <w:t>а</w:t>
      </w:r>
      <w:r w:rsidRPr="00575668">
        <w:t>тегории населения и была направлена на организацию содерж</w:t>
      </w:r>
      <w:r w:rsidRPr="00575668">
        <w:t>а</w:t>
      </w:r>
      <w:r w:rsidRPr="00575668">
        <w:t>тельного досуга населения, вовлечение в кружки художественной самодеятельности, любительские объединения. Во</w:t>
      </w:r>
      <w:r w:rsidRPr="00575668">
        <w:t>з</w:t>
      </w:r>
      <w:r w:rsidRPr="00575668">
        <w:t>росший интерес населения района к проводимым праздникам, конкурсам, фестивалям заст</w:t>
      </w:r>
      <w:r w:rsidRPr="00575668">
        <w:t>а</w:t>
      </w:r>
      <w:r w:rsidRPr="00575668">
        <w:t>вил работников культ</w:t>
      </w:r>
      <w:r w:rsidRPr="00575668">
        <w:t>у</w:t>
      </w:r>
      <w:r w:rsidRPr="00575668">
        <w:t xml:space="preserve">ры уделять еще большее внимание этому направлению. </w:t>
      </w:r>
    </w:p>
    <w:p w:rsidR="001C4749" w:rsidRPr="00575668" w:rsidRDefault="001C4749" w:rsidP="00BB41F7">
      <w:pPr>
        <w:ind w:firstLine="709"/>
        <w:jc w:val="both"/>
      </w:pPr>
      <w:r w:rsidRPr="00575668">
        <w:t>Всего по району было организовано и проведено для всех категорий населения 4622 культурно-массовых мероприятий по различной тематике. Посетили эти мер</w:t>
      </w:r>
      <w:r w:rsidRPr="00575668">
        <w:t>о</w:t>
      </w:r>
      <w:r w:rsidRPr="00575668">
        <w:t>приятия 367574 человек, что по сравнению с прошлым годом меньше на 1781 мероприятие и на 153174  п</w:t>
      </w:r>
      <w:r w:rsidRPr="00575668">
        <w:t>о</w:t>
      </w:r>
      <w:r w:rsidRPr="00575668">
        <w:t xml:space="preserve">сетителей. </w:t>
      </w:r>
    </w:p>
    <w:p w:rsidR="001C4749" w:rsidRPr="00575668" w:rsidRDefault="001C4749" w:rsidP="00BB41F7">
      <w:pPr>
        <w:ind w:firstLine="709"/>
        <w:jc w:val="both"/>
      </w:pPr>
      <w:r w:rsidRPr="00575668">
        <w:t>В том числе:</w:t>
      </w:r>
    </w:p>
    <w:p w:rsidR="001C4749" w:rsidRPr="00575668" w:rsidRDefault="001C4749" w:rsidP="00BB41F7">
      <w:pPr>
        <w:ind w:firstLine="709"/>
        <w:jc w:val="both"/>
      </w:pPr>
      <w:r w:rsidRPr="00575668">
        <w:t>- для детей проведено 2159 мероприятий, на них присутствовало 142254 детей, что больше с прошлым годом на 63 мероприятие и 5158 посетителя;</w:t>
      </w:r>
    </w:p>
    <w:p w:rsidR="001C4749" w:rsidRPr="00575668" w:rsidRDefault="001C4749" w:rsidP="00BB41F7">
      <w:pPr>
        <w:ind w:firstLine="709"/>
        <w:jc w:val="both"/>
      </w:pPr>
      <w:r w:rsidRPr="00575668">
        <w:t>- для молодёжи проведено 927 мероприятий, на них присутствовало 73183 ч</w:t>
      </w:r>
      <w:r w:rsidRPr="00575668">
        <w:t>е</w:t>
      </w:r>
      <w:r w:rsidRPr="00575668">
        <w:t>ловек.</w:t>
      </w:r>
    </w:p>
    <w:p w:rsidR="001C4749" w:rsidRPr="00575668" w:rsidRDefault="001C4749" w:rsidP="00BB41F7">
      <w:pPr>
        <w:ind w:firstLine="709"/>
        <w:jc w:val="both"/>
      </w:pPr>
      <w:r w:rsidRPr="00575668">
        <w:t>Из общего числа культурно – массовых мероприятий культурно – досуговых в 2019 году было проведено 3988  мероприятий, посетителей – 336336 ч</w:t>
      </w:r>
      <w:r w:rsidRPr="00575668">
        <w:t>е</w:t>
      </w:r>
      <w:r w:rsidRPr="00575668">
        <w:t>ловека.</w:t>
      </w:r>
    </w:p>
    <w:p w:rsidR="001C4749" w:rsidRPr="00575668" w:rsidRDefault="001C4749" w:rsidP="00BB41F7">
      <w:pPr>
        <w:ind w:firstLine="709"/>
        <w:jc w:val="both"/>
      </w:pPr>
      <w:r w:rsidRPr="00575668">
        <w:t>В том числе:</w:t>
      </w:r>
    </w:p>
    <w:p w:rsidR="001C4749" w:rsidRPr="00575668" w:rsidRDefault="001C4749" w:rsidP="00BB41F7">
      <w:pPr>
        <w:ind w:firstLine="709"/>
        <w:jc w:val="both"/>
      </w:pPr>
      <w:r w:rsidRPr="00575668">
        <w:t xml:space="preserve"> - для детей проведено 1876 мероприятия, на них присутствовало 130392 р</w:t>
      </w:r>
      <w:r w:rsidRPr="00575668">
        <w:t>е</w:t>
      </w:r>
      <w:r w:rsidRPr="00575668">
        <w:t>бёнка;</w:t>
      </w:r>
    </w:p>
    <w:p w:rsidR="001C4749" w:rsidRPr="00575668" w:rsidRDefault="001C4749" w:rsidP="00BB41F7">
      <w:pPr>
        <w:ind w:firstLine="709"/>
        <w:jc w:val="both"/>
      </w:pPr>
      <w:r w:rsidRPr="00575668">
        <w:t>- для молодёжи проведено 760 мероприятий, на них присутствовало 61719 ч</w:t>
      </w:r>
      <w:r w:rsidRPr="00575668">
        <w:t>е</w:t>
      </w:r>
      <w:r w:rsidRPr="00575668">
        <w:t>ловек.</w:t>
      </w:r>
    </w:p>
    <w:p w:rsidR="001C4749" w:rsidRPr="00575668" w:rsidRDefault="001C4749" w:rsidP="00BB41F7">
      <w:pPr>
        <w:ind w:firstLine="709"/>
        <w:jc w:val="both"/>
      </w:pPr>
      <w:r w:rsidRPr="00575668">
        <w:t>На платной основе проведено 284 мероприятий, присутствовало на них 7504 человека, что больше по сравнению с прошлым годом на 13 мероприятий и на 553 посетителей.</w:t>
      </w:r>
    </w:p>
    <w:p w:rsidR="001C4749" w:rsidRPr="00575668" w:rsidRDefault="001C4749" w:rsidP="00BB41F7">
      <w:pPr>
        <w:ind w:firstLine="709"/>
        <w:jc w:val="both"/>
      </w:pPr>
      <w:r w:rsidRPr="00575668">
        <w:t>В том числе:</w:t>
      </w:r>
    </w:p>
    <w:p w:rsidR="001C4749" w:rsidRPr="00575668" w:rsidRDefault="001C4749" w:rsidP="00BB41F7">
      <w:pPr>
        <w:ind w:firstLine="709"/>
        <w:jc w:val="both"/>
      </w:pPr>
      <w:r w:rsidRPr="00575668">
        <w:t xml:space="preserve"> - для детей проведено 84 платных мероприятия, на которых присутствовало 2125 ч</w:t>
      </w:r>
      <w:r w:rsidRPr="00575668">
        <w:t>е</w:t>
      </w:r>
      <w:r w:rsidRPr="00575668">
        <w:t xml:space="preserve">ловек; </w:t>
      </w:r>
    </w:p>
    <w:p w:rsidR="001C4749" w:rsidRPr="00575668" w:rsidRDefault="001C4749" w:rsidP="00BB41F7">
      <w:pPr>
        <w:ind w:firstLine="709"/>
        <w:jc w:val="both"/>
      </w:pPr>
      <w:r w:rsidRPr="00575668">
        <w:t>- для молодежи проведено 161 платных мероприятия, на которых присутствовало 4153 человек</w:t>
      </w:r>
      <w:r w:rsidR="002B61B2" w:rsidRPr="00575668">
        <w:t>а</w:t>
      </w:r>
      <w:r w:rsidRPr="00575668">
        <w:t xml:space="preserve">. </w:t>
      </w:r>
    </w:p>
    <w:p w:rsidR="001C4749" w:rsidRPr="00575668" w:rsidRDefault="001C4749" w:rsidP="00BB41F7">
      <w:pPr>
        <w:tabs>
          <w:tab w:val="left" w:pos="709"/>
        </w:tabs>
        <w:ind w:firstLine="709"/>
        <w:jc w:val="both"/>
      </w:pPr>
      <w:r w:rsidRPr="00575668">
        <w:t xml:space="preserve"> Уменьшение показателей обусловлено прекращением функционирования в 2018 году двух учреждений – Красногвардейского сельского Дома культуры  (Постановление админ</w:t>
      </w:r>
      <w:r w:rsidRPr="00575668">
        <w:t>и</w:t>
      </w:r>
      <w:r w:rsidRPr="00575668">
        <w:t>страции МО «Красногвардейский район» № 573 от 31.07.2018 г.) и Хатукайского сельского Дома культуры (Постановление адм</w:t>
      </w:r>
      <w:r w:rsidRPr="00575668">
        <w:t>и</w:t>
      </w:r>
      <w:r w:rsidRPr="00575668">
        <w:t>нистрации МО «Красногвардейский район» № 840 от 13.11.2018 г.).</w:t>
      </w:r>
    </w:p>
    <w:p w:rsidR="001C4749" w:rsidRPr="00575668" w:rsidRDefault="001C4749" w:rsidP="00BB41F7">
      <w:pPr>
        <w:tabs>
          <w:tab w:val="left" w:pos="709"/>
        </w:tabs>
        <w:ind w:firstLine="709"/>
        <w:jc w:val="both"/>
      </w:pPr>
      <w:r w:rsidRPr="00575668">
        <w:lastRenderedPageBreak/>
        <w:t>6 июля 2019 года начался капитальный ремонт Красногвардейского районного Дома культуры, который осуществлялся  в рамках Национального пр</w:t>
      </w:r>
      <w:r w:rsidRPr="00575668">
        <w:t>о</w:t>
      </w:r>
      <w:r w:rsidRPr="00575668">
        <w:t>екта «Культура». Контракт на 23 миллиона 159 тысяч 60 рублей заключен с подрядной организацией, которая определ</w:t>
      </w:r>
      <w:r w:rsidRPr="00575668">
        <w:t>и</w:t>
      </w:r>
      <w:r w:rsidRPr="00575668">
        <w:t>лась в ходе электронного аукциона – это Красногвардейское ДРСУ. 13 марта 2019 г. было заключено соглашение № 79618000-1-2019-001 о предоставлении субсидии  из бюджета субъекта Российской Федерации местному бюджету муниципального образования «Красн</w:t>
      </w:r>
      <w:r w:rsidRPr="00575668">
        <w:t>о</w:t>
      </w:r>
      <w:r w:rsidRPr="00575668">
        <w:t>гвардейский район». Предметом Соглашения является предоставление из бюджета Респу</w:t>
      </w:r>
      <w:r w:rsidRPr="00575668">
        <w:t>б</w:t>
      </w:r>
      <w:r w:rsidRPr="00575668">
        <w:t>лики Адыгея в 2019 году бюджету Красногвардейского муниц</w:t>
      </w:r>
      <w:r w:rsidRPr="00575668">
        <w:t>и</w:t>
      </w:r>
      <w:r w:rsidRPr="00575668">
        <w:t>пального района субсидии на государственную поддержку отрасли культуры  в  рамках  регионального  проекта  «Обесп</w:t>
      </w:r>
      <w:r w:rsidRPr="00575668">
        <w:t>е</w:t>
      </w:r>
      <w:r w:rsidRPr="00575668">
        <w:t>чение  качественно  нового уровня  развития инфраструктуры культуры («Культурная  ср</w:t>
      </w:r>
      <w:r w:rsidRPr="00575668">
        <w:t>е</w:t>
      </w:r>
      <w:r w:rsidRPr="00575668">
        <w:t>да») подпрограммы «Развитие  культуры, искусства, художественного  образования  и  а</w:t>
      </w:r>
      <w:r w:rsidRPr="00575668">
        <w:t>р</w:t>
      </w:r>
      <w:r w:rsidRPr="00575668">
        <w:t>хивного дела» государственной  программы  субъекта  Российской  Федерации  «Разв</w:t>
      </w:r>
      <w:r w:rsidRPr="00575668">
        <w:t>и</w:t>
      </w:r>
      <w:r w:rsidRPr="00575668">
        <w:t>тие  культуры»  на 2014-2021 годы,  утвержденной постановлением Кабинета Министров Респу</w:t>
      </w:r>
      <w:r w:rsidRPr="00575668">
        <w:t>б</w:t>
      </w:r>
      <w:r w:rsidRPr="00575668">
        <w:t>лики Адыгея от 21.11.2013</w:t>
      </w:r>
      <w:r w:rsidR="002B61B2" w:rsidRPr="00575668">
        <w:t>г.</w:t>
      </w:r>
      <w:r w:rsidRPr="00575668">
        <w:t xml:space="preserve"> № 272. Общий объем бюджетных ассигнований, предусматр</w:t>
      </w:r>
      <w:r w:rsidRPr="00575668">
        <w:t>и</w:t>
      </w:r>
      <w:r w:rsidRPr="00575668">
        <w:t>ваемых в бюджете Красногвардейского  муниципального  района  на  финансовое  обеспеч</w:t>
      </w:r>
      <w:r w:rsidRPr="00575668">
        <w:t>е</w:t>
      </w:r>
      <w:r w:rsidRPr="00575668">
        <w:t>ние  расходных обязательств,  в  том  числе  направленных  на  достижение  результата рег</w:t>
      </w:r>
      <w:r w:rsidRPr="00575668">
        <w:t>и</w:t>
      </w:r>
      <w:r w:rsidRPr="00575668">
        <w:t>онального проекта, в целях  софинансирования, которых  предоставляется  Субсидия,  с</w:t>
      </w:r>
      <w:r w:rsidRPr="00575668">
        <w:t>о</w:t>
      </w:r>
      <w:r w:rsidRPr="00575668">
        <w:t>ставляет  26 014 400  (дв</w:t>
      </w:r>
      <w:r w:rsidRPr="00575668">
        <w:t>а</w:t>
      </w:r>
      <w:r w:rsidRPr="00575668">
        <w:t>дцать  шесть  миллионов  четырна</w:t>
      </w:r>
      <w:r w:rsidR="002B61B2" w:rsidRPr="00575668">
        <w:t>дцать  тысяч  четыреста) рублей</w:t>
      </w:r>
      <w:r w:rsidRPr="00575668">
        <w:t>. В настоящее время капитальный ремонт Красногвардейского районного Дома культуры з</w:t>
      </w:r>
      <w:r w:rsidRPr="00575668">
        <w:t>а</w:t>
      </w:r>
      <w:r w:rsidRPr="00575668">
        <w:t>вершен.</w:t>
      </w:r>
    </w:p>
    <w:p w:rsidR="001C4749" w:rsidRPr="00575668" w:rsidRDefault="001C4749" w:rsidP="00BB41F7">
      <w:pPr>
        <w:ind w:firstLine="709"/>
        <w:jc w:val="both"/>
      </w:pPr>
      <w:r w:rsidRPr="00575668">
        <w:t>В 2020 году запланировано строительство двух сельских Домов культуры – в а. Уляп и с. Белом  Красногвардейского района в рамках государственной программы  «Комплексное развитие сельских территорий». Изготовлена проектно-сметная документация по обоим об</w:t>
      </w:r>
      <w:r w:rsidRPr="00575668">
        <w:t>ъ</w:t>
      </w:r>
      <w:r w:rsidRPr="00575668">
        <w:t xml:space="preserve">ектам. </w:t>
      </w:r>
    </w:p>
    <w:p w:rsidR="001C4749" w:rsidRPr="00575668" w:rsidRDefault="001C4749" w:rsidP="00BB41F7">
      <w:pPr>
        <w:ind w:firstLine="709"/>
        <w:jc w:val="both"/>
      </w:pPr>
      <w:r w:rsidRPr="00575668">
        <w:t xml:space="preserve">На сегодняшний день 10 Домам культуры необходим капитальный ремонт, прежде всего замена оконных, дверных блоков, напольного покрытия. </w:t>
      </w:r>
    </w:p>
    <w:p w:rsidR="001C4749" w:rsidRPr="00575668" w:rsidRDefault="001C4749" w:rsidP="00BB41F7">
      <w:pPr>
        <w:ind w:firstLine="709"/>
        <w:jc w:val="both"/>
        <w:rPr>
          <w:b/>
        </w:rPr>
      </w:pPr>
      <w:r w:rsidRPr="00575668">
        <w:t>За счет средств муниципального бюджетного учреждения культуры «Красногварде</w:t>
      </w:r>
      <w:r w:rsidRPr="00575668">
        <w:t>й</w:t>
      </w:r>
      <w:r w:rsidRPr="00575668">
        <w:t>ский Межпоселенческий культурно-досуговый центр»:</w:t>
      </w:r>
    </w:p>
    <w:p w:rsidR="001C4749" w:rsidRPr="00575668" w:rsidRDefault="001C4749" w:rsidP="00BB41F7">
      <w:pPr>
        <w:ind w:firstLine="709"/>
        <w:jc w:val="both"/>
      </w:pPr>
      <w:r w:rsidRPr="00575668">
        <w:t>- приобретен</w:t>
      </w:r>
      <w:r w:rsidR="002B61B2" w:rsidRPr="00575668">
        <w:t>ы</w:t>
      </w:r>
      <w:r w:rsidRPr="00575668">
        <w:t xml:space="preserve"> уницикл</w:t>
      </w:r>
      <w:r w:rsidR="002B61B2" w:rsidRPr="00575668">
        <w:t>ы</w:t>
      </w:r>
      <w:r w:rsidRPr="00575668">
        <w:t xml:space="preserve"> для народной цирковой студии «Ритм» Красногва</w:t>
      </w:r>
      <w:r w:rsidRPr="00575668">
        <w:t>р</w:t>
      </w:r>
      <w:r w:rsidRPr="00575668">
        <w:t>дейского районного Дома культуры на сумму 55295 руб.;</w:t>
      </w:r>
    </w:p>
    <w:p w:rsidR="001C4749" w:rsidRPr="00575668" w:rsidRDefault="001C4749" w:rsidP="00BB41F7">
      <w:pPr>
        <w:ind w:firstLine="709"/>
        <w:jc w:val="both"/>
      </w:pPr>
      <w:r w:rsidRPr="00575668">
        <w:t>- приобретена микрофонная радиостанция на сумму 20000 руб.</w:t>
      </w:r>
    </w:p>
    <w:p w:rsidR="001C4749" w:rsidRPr="00575668" w:rsidRDefault="001C4749" w:rsidP="00BB41F7">
      <w:pPr>
        <w:ind w:firstLine="709"/>
        <w:jc w:val="both"/>
      </w:pPr>
      <w:r w:rsidRPr="00575668">
        <w:t>За счет заработанных учреждениями клубного типа средств приобретены средства и товары хозяйственного назначения, такие как дрель, лестница-стремянка, бензотриммер, о</w:t>
      </w:r>
      <w:r w:rsidRPr="00575668">
        <w:t>т</w:t>
      </w:r>
      <w:r w:rsidRPr="00575668">
        <w:t>париватель, а также для проведения мероприятий были приобретены баннеры, женские фу</w:t>
      </w:r>
      <w:r w:rsidRPr="00575668">
        <w:t>т</w:t>
      </w:r>
      <w:r w:rsidRPr="00575668">
        <w:t>болки и юбки  в Красногвардейский районный Дом кул</w:t>
      </w:r>
      <w:r w:rsidRPr="00575668">
        <w:t>ь</w:t>
      </w:r>
      <w:r w:rsidRPr="00575668">
        <w:t>туры на общую сумму 75416 руб.</w:t>
      </w:r>
    </w:p>
    <w:p w:rsidR="001C4749" w:rsidRPr="00575668" w:rsidRDefault="001C4749" w:rsidP="00BB41F7">
      <w:pPr>
        <w:ind w:firstLine="709"/>
        <w:jc w:val="both"/>
      </w:pPr>
      <w:r w:rsidRPr="00575668">
        <w:t>За отчетный период в учреждениях клубного типа своевременно прои</w:t>
      </w:r>
      <w:r w:rsidRPr="00575668">
        <w:t>с</w:t>
      </w:r>
      <w:r w:rsidRPr="00575668">
        <w:t>ходит списание материальных средств. Налажен постоянный контроль за правильным использованием зв</w:t>
      </w:r>
      <w:r w:rsidRPr="00575668">
        <w:t>у</w:t>
      </w:r>
      <w:r w:rsidRPr="00575668">
        <w:t>ковой аппаратуры, ее своевременной профилактикой и при нео</w:t>
      </w:r>
      <w:r w:rsidRPr="00575668">
        <w:t>б</w:t>
      </w:r>
      <w:r w:rsidRPr="00575668">
        <w:t>ходимости качественным ремонтом.</w:t>
      </w:r>
    </w:p>
    <w:p w:rsidR="001C4749" w:rsidRPr="00575668" w:rsidRDefault="001C4749" w:rsidP="00BB41F7">
      <w:pPr>
        <w:ind w:firstLine="709"/>
        <w:jc w:val="both"/>
      </w:pPr>
      <w:r w:rsidRPr="00575668">
        <w:t>Исполнение бюджета за 2019 год: всего - 37918607,29 руб. (97,9 %); в том числе  ко</w:t>
      </w:r>
      <w:r w:rsidRPr="00575668">
        <w:t>м</w:t>
      </w:r>
      <w:r w:rsidRPr="00575668">
        <w:t>мунальные услуги - 1702577,73 руб.(86%).</w:t>
      </w:r>
    </w:p>
    <w:p w:rsidR="001C4749" w:rsidRPr="00575668" w:rsidRDefault="001C4749" w:rsidP="00BB41F7">
      <w:pPr>
        <w:tabs>
          <w:tab w:val="left" w:pos="709"/>
        </w:tabs>
        <w:ind w:firstLine="709"/>
        <w:jc w:val="both"/>
      </w:pPr>
      <w:r w:rsidRPr="00575668">
        <w:t>Платные услуги - 958000 руб.;  в том числе - 589000 руб. от приносящей доход де</w:t>
      </w:r>
      <w:r w:rsidRPr="00575668">
        <w:t>я</w:t>
      </w:r>
      <w:r w:rsidRPr="00575668">
        <w:t>тельности, 369000 руб.- добровольные пожертвования.</w:t>
      </w:r>
    </w:p>
    <w:p w:rsidR="001C4749" w:rsidRPr="00575668" w:rsidRDefault="001C4749" w:rsidP="00BB41F7">
      <w:pPr>
        <w:ind w:firstLine="709"/>
        <w:jc w:val="both"/>
      </w:pPr>
      <w:r w:rsidRPr="00575668">
        <w:t>Транспортные единицы ГАЗ 32213, год выпуска 2007 г., и микроавтобус Ford Transit «Деловое купе» 22277Е, год выпуска 2014 г. были переданы с баланса муниципального бюджетного учреждения культуры «Красногвардейский Межпоселенч</w:t>
      </w:r>
      <w:r w:rsidRPr="00575668">
        <w:t>е</w:t>
      </w:r>
      <w:r w:rsidRPr="00575668">
        <w:t>ский культурно–досуговый центр» на баланс нового созданного учреждения муниципального казенного учреждения «Центр обслуживания учреждений», подведомственное администрации  МО «Красногвардейский район».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6"/>
        <w:gridCol w:w="6093"/>
        <w:gridCol w:w="2974"/>
      </w:tblGrid>
      <w:tr w:rsidR="001C4749" w:rsidRPr="00575668" w:rsidTr="00972C4C">
        <w:tc>
          <w:tcPr>
            <w:tcW w:w="399" w:type="pct"/>
            <w:shd w:val="clear" w:color="auto" w:fill="auto"/>
          </w:tcPr>
          <w:p w:rsidR="001C4749" w:rsidRPr="00575668" w:rsidRDefault="001C4749" w:rsidP="00BB41F7">
            <w:pPr>
              <w:jc w:val="center"/>
            </w:pPr>
            <w:r w:rsidRPr="00575668">
              <w:t xml:space="preserve"> №</w:t>
            </w:r>
          </w:p>
        </w:tc>
        <w:tc>
          <w:tcPr>
            <w:tcW w:w="3092" w:type="pct"/>
            <w:shd w:val="clear" w:color="auto" w:fill="auto"/>
          </w:tcPr>
          <w:p w:rsidR="001C4749" w:rsidRPr="00575668" w:rsidRDefault="001C4749" w:rsidP="00BB41F7">
            <w:pPr>
              <w:jc w:val="center"/>
            </w:pPr>
            <w:r w:rsidRPr="00575668">
              <w:t>Наименование имущества/объекта</w:t>
            </w:r>
          </w:p>
        </w:tc>
        <w:tc>
          <w:tcPr>
            <w:tcW w:w="1509" w:type="pct"/>
            <w:shd w:val="clear" w:color="auto" w:fill="auto"/>
          </w:tcPr>
          <w:p w:rsidR="001C4749" w:rsidRPr="00575668" w:rsidRDefault="001C4749" w:rsidP="00BB41F7">
            <w:pPr>
              <w:jc w:val="center"/>
            </w:pPr>
            <w:r w:rsidRPr="00575668">
              <w:t>Сумма освоенных средств на 01.10.2019 г.</w:t>
            </w:r>
          </w:p>
        </w:tc>
      </w:tr>
      <w:tr w:rsidR="001C4749" w:rsidRPr="00575668" w:rsidTr="00972C4C">
        <w:tc>
          <w:tcPr>
            <w:tcW w:w="399" w:type="pct"/>
            <w:shd w:val="clear" w:color="auto" w:fill="auto"/>
          </w:tcPr>
          <w:p w:rsidR="001C4749" w:rsidRPr="00575668" w:rsidRDefault="001C4749" w:rsidP="00BB41F7">
            <w:pPr>
              <w:jc w:val="both"/>
            </w:pPr>
            <w:r w:rsidRPr="00575668">
              <w:t>1.</w:t>
            </w:r>
          </w:p>
        </w:tc>
        <w:tc>
          <w:tcPr>
            <w:tcW w:w="3092" w:type="pct"/>
            <w:shd w:val="clear" w:color="auto" w:fill="auto"/>
          </w:tcPr>
          <w:p w:rsidR="001C4749" w:rsidRPr="00575668" w:rsidRDefault="001C4749" w:rsidP="00BB41F7">
            <w:pPr>
              <w:jc w:val="both"/>
            </w:pPr>
            <w:r w:rsidRPr="00575668">
              <w:t>Капитальный ремонт Красногвардейского районн</w:t>
            </w:r>
            <w:r w:rsidRPr="00575668">
              <w:t>о</w:t>
            </w:r>
            <w:r w:rsidRPr="00575668">
              <w:t xml:space="preserve">го </w:t>
            </w:r>
            <w:r w:rsidRPr="00575668">
              <w:lastRenderedPageBreak/>
              <w:t>Дома культуры</w:t>
            </w:r>
          </w:p>
        </w:tc>
        <w:tc>
          <w:tcPr>
            <w:tcW w:w="1509" w:type="pct"/>
            <w:shd w:val="clear" w:color="auto" w:fill="auto"/>
          </w:tcPr>
          <w:p w:rsidR="001C4749" w:rsidRPr="00575668" w:rsidRDefault="001C4749" w:rsidP="00BB41F7">
            <w:pPr>
              <w:jc w:val="both"/>
            </w:pPr>
            <w:r w:rsidRPr="00575668">
              <w:lastRenderedPageBreak/>
              <w:t>26 014 400  руб.</w:t>
            </w:r>
          </w:p>
          <w:p w:rsidR="001C4749" w:rsidRPr="00575668" w:rsidRDefault="001C4749" w:rsidP="00BB41F7">
            <w:pPr>
              <w:jc w:val="both"/>
            </w:pPr>
            <w:r w:rsidRPr="00575668">
              <w:lastRenderedPageBreak/>
              <w:t>федеральный бюджет – 21071600 руб.;</w:t>
            </w:r>
          </w:p>
          <w:p w:rsidR="001C4749" w:rsidRPr="00575668" w:rsidRDefault="001C4749" w:rsidP="00BB41F7">
            <w:pPr>
              <w:jc w:val="both"/>
            </w:pPr>
            <w:r w:rsidRPr="00575668">
              <w:t>республиканский бюджет – 2341300 руб.;</w:t>
            </w:r>
            <w:r w:rsidR="002B61B2" w:rsidRPr="00575668">
              <w:t xml:space="preserve"> </w:t>
            </w:r>
            <w:r w:rsidRPr="00575668">
              <w:t>местный бюджет – 2601500 руб.</w:t>
            </w:r>
          </w:p>
        </w:tc>
      </w:tr>
      <w:tr w:rsidR="001C4749" w:rsidRPr="00575668" w:rsidTr="00972C4C">
        <w:trPr>
          <w:trHeight w:val="338"/>
        </w:trPr>
        <w:tc>
          <w:tcPr>
            <w:tcW w:w="399" w:type="pct"/>
            <w:shd w:val="clear" w:color="auto" w:fill="auto"/>
          </w:tcPr>
          <w:p w:rsidR="001C4749" w:rsidRPr="00575668" w:rsidRDefault="001C4749" w:rsidP="00BB41F7">
            <w:pPr>
              <w:jc w:val="both"/>
            </w:pPr>
            <w:r w:rsidRPr="00575668">
              <w:lastRenderedPageBreak/>
              <w:t>2.</w:t>
            </w:r>
          </w:p>
        </w:tc>
        <w:tc>
          <w:tcPr>
            <w:tcW w:w="3092" w:type="pct"/>
            <w:shd w:val="clear" w:color="auto" w:fill="auto"/>
          </w:tcPr>
          <w:p w:rsidR="001C4749" w:rsidRPr="00575668" w:rsidRDefault="001C4749" w:rsidP="00BB41F7">
            <w:pPr>
              <w:jc w:val="both"/>
            </w:pPr>
            <w:r w:rsidRPr="00575668">
              <w:t>Приобретение унициклов</w:t>
            </w:r>
          </w:p>
        </w:tc>
        <w:tc>
          <w:tcPr>
            <w:tcW w:w="1509" w:type="pct"/>
            <w:shd w:val="clear" w:color="auto" w:fill="auto"/>
          </w:tcPr>
          <w:p w:rsidR="001C4749" w:rsidRPr="00575668" w:rsidRDefault="001C4749" w:rsidP="00BB41F7">
            <w:pPr>
              <w:jc w:val="both"/>
            </w:pPr>
            <w:r w:rsidRPr="00575668">
              <w:t>55295 руб. (из бю</w:t>
            </w:r>
            <w:r w:rsidRPr="00575668">
              <w:t>д</w:t>
            </w:r>
            <w:r w:rsidRPr="00575668">
              <w:t>жетных средств)</w:t>
            </w:r>
          </w:p>
        </w:tc>
      </w:tr>
      <w:tr w:rsidR="001C4749" w:rsidRPr="00575668" w:rsidTr="00972C4C">
        <w:trPr>
          <w:trHeight w:val="390"/>
        </w:trPr>
        <w:tc>
          <w:tcPr>
            <w:tcW w:w="399" w:type="pct"/>
            <w:shd w:val="clear" w:color="auto" w:fill="auto"/>
          </w:tcPr>
          <w:p w:rsidR="001C4749" w:rsidRPr="00575668" w:rsidRDefault="001C4749" w:rsidP="00BB41F7">
            <w:pPr>
              <w:jc w:val="both"/>
            </w:pPr>
            <w:r w:rsidRPr="00575668">
              <w:t>3.</w:t>
            </w:r>
          </w:p>
          <w:p w:rsidR="001C4749" w:rsidRPr="00575668" w:rsidRDefault="001C4749" w:rsidP="00BB41F7">
            <w:pPr>
              <w:jc w:val="both"/>
            </w:pPr>
          </w:p>
        </w:tc>
        <w:tc>
          <w:tcPr>
            <w:tcW w:w="3092" w:type="pct"/>
            <w:shd w:val="clear" w:color="auto" w:fill="auto"/>
          </w:tcPr>
          <w:p w:rsidR="001C4749" w:rsidRPr="00575668" w:rsidRDefault="001C4749" w:rsidP="00BB41F7">
            <w:pPr>
              <w:jc w:val="both"/>
            </w:pPr>
            <w:r w:rsidRPr="00575668">
              <w:t>Приобретена микрофонная радиоста</w:t>
            </w:r>
            <w:r w:rsidRPr="00575668">
              <w:t>н</w:t>
            </w:r>
            <w:r w:rsidRPr="00575668">
              <w:t>ция</w:t>
            </w:r>
          </w:p>
        </w:tc>
        <w:tc>
          <w:tcPr>
            <w:tcW w:w="1509" w:type="pct"/>
            <w:shd w:val="clear" w:color="auto" w:fill="auto"/>
          </w:tcPr>
          <w:p w:rsidR="001C4749" w:rsidRPr="00575668" w:rsidRDefault="001C4749" w:rsidP="00BB41F7">
            <w:pPr>
              <w:jc w:val="both"/>
            </w:pPr>
            <w:r w:rsidRPr="00575668">
              <w:t>20000 руб. (из бю</w:t>
            </w:r>
            <w:r w:rsidRPr="00575668">
              <w:t>д</w:t>
            </w:r>
            <w:r w:rsidRPr="00575668">
              <w:t>жетных средств)</w:t>
            </w:r>
          </w:p>
        </w:tc>
      </w:tr>
      <w:tr w:rsidR="001C4749" w:rsidRPr="00575668" w:rsidTr="00972C4C">
        <w:trPr>
          <w:trHeight w:val="681"/>
        </w:trPr>
        <w:tc>
          <w:tcPr>
            <w:tcW w:w="399" w:type="pct"/>
            <w:shd w:val="clear" w:color="auto" w:fill="auto"/>
          </w:tcPr>
          <w:p w:rsidR="001C4749" w:rsidRPr="00575668" w:rsidRDefault="001C4749" w:rsidP="00BB41F7">
            <w:pPr>
              <w:jc w:val="both"/>
            </w:pPr>
          </w:p>
          <w:p w:rsidR="001C4749" w:rsidRPr="00575668" w:rsidRDefault="001C4749" w:rsidP="00BB41F7">
            <w:pPr>
              <w:jc w:val="both"/>
            </w:pPr>
            <w:r w:rsidRPr="00575668">
              <w:t>4.</w:t>
            </w:r>
          </w:p>
        </w:tc>
        <w:tc>
          <w:tcPr>
            <w:tcW w:w="3092" w:type="pct"/>
            <w:shd w:val="clear" w:color="auto" w:fill="auto"/>
          </w:tcPr>
          <w:p w:rsidR="001C4749" w:rsidRPr="00575668" w:rsidRDefault="001C4749" w:rsidP="00BB41F7">
            <w:pPr>
              <w:jc w:val="both"/>
            </w:pPr>
            <w:r w:rsidRPr="00575668">
              <w:t>Приобретены средства и товары хозяйственного назн</w:t>
            </w:r>
            <w:r w:rsidRPr="00575668">
              <w:t>а</w:t>
            </w:r>
            <w:r w:rsidRPr="00575668">
              <w:t>чения, такие как дрель, лестница-стремянка, бензотри</w:t>
            </w:r>
            <w:r w:rsidRPr="00575668">
              <w:t>м</w:t>
            </w:r>
            <w:r w:rsidRPr="00575668">
              <w:t>мер,  отпариватель, а также для проведения меропри</w:t>
            </w:r>
            <w:r w:rsidRPr="00575668">
              <w:t>я</w:t>
            </w:r>
            <w:r w:rsidRPr="00575668">
              <w:t>тий были приобретены баннеры, же</w:t>
            </w:r>
            <w:r w:rsidRPr="00575668">
              <w:t>н</w:t>
            </w:r>
            <w:r w:rsidRPr="00575668">
              <w:t xml:space="preserve">ские футболки и юбки  </w:t>
            </w:r>
          </w:p>
        </w:tc>
        <w:tc>
          <w:tcPr>
            <w:tcW w:w="1509" w:type="pct"/>
            <w:shd w:val="clear" w:color="auto" w:fill="auto"/>
          </w:tcPr>
          <w:p w:rsidR="001C4749" w:rsidRPr="00575668" w:rsidRDefault="001C4749" w:rsidP="00BB41F7">
            <w:pPr>
              <w:jc w:val="both"/>
            </w:pPr>
            <w:r w:rsidRPr="00575668">
              <w:t>75416 руб. (из внебю</w:t>
            </w:r>
            <w:r w:rsidRPr="00575668">
              <w:t>д</w:t>
            </w:r>
            <w:r w:rsidRPr="00575668">
              <w:t>жетных средств)</w:t>
            </w:r>
          </w:p>
        </w:tc>
      </w:tr>
      <w:tr w:rsidR="001C4749" w:rsidRPr="00575668" w:rsidTr="00972C4C">
        <w:trPr>
          <w:trHeight w:val="681"/>
        </w:trPr>
        <w:tc>
          <w:tcPr>
            <w:tcW w:w="399" w:type="pct"/>
            <w:shd w:val="clear" w:color="auto" w:fill="auto"/>
          </w:tcPr>
          <w:p w:rsidR="001C4749" w:rsidRPr="00575668" w:rsidRDefault="001C4749" w:rsidP="00BB41F7">
            <w:pPr>
              <w:jc w:val="both"/>
            </w:pPr>
          </w:p>
          <w:p w:rsidR="001C4749" w:rsidRPr="00575668" w:rsidRDefault="001C4749" w:rsidP="00BB41F7">
            <w:pPr>
              <w:jc w:val="both"/>
            </w:pPr>
            <w:r w:rsidRPr="00575668">
              <w:t>5.</w:t>
            </w:r>
          </w:p>
        </w:tc>
        <w:tc>
          <w:tcPr>
            <w:tcW w:w="3092" w:type="pct"/>
            <w:shd w:val="clear" w:color="auto" w:fill="auto"/>
          </w:tcPr>
          <w:p w:rsidR="001C4749" w:rsidRPr="00575668" w:rsidRDefault="001C4749" w:rsidP="00BB41F7">
            <w:pPr>
              <w:jc w:val="both"/>
            </w:pPr>
            <w:r w:rsidRPr="00575668">
              <w:t>Приобретение в Белосельский сельский Дом культуры: майки тельняшки - 12 шт., америка</w:t>
            </w:r>
            <w:r w:rsidRPr="00575668">
              <w:t>н</w:t>
            </w:r>
            <w:r w:rsidRPr="00575668">
              <w:t>ки женские – 6 шт., юбки взрослые разноцветные – 5шт., кофты детские русские наро</w:t>
            </w:r>
            <w:r w:rsidRPr="00575668">
              <w:t>д</w:t>
            </w:r>
            <w:r w:rsidRPr="00575668">
              <w:t>ный -8шт., сарафаны русские народные детские -8шт., штаны детские русские народные (муж)- 8шт., сарафаны детские синие – 4шт., накидки с</w:t>
            </w:r>
            <w:r w:rsidRPr="00575668">
              <w:t>и</w:t>
            </w:r>
            <w:r w:rsidRPr="00575668">
              <w:t>ние – 10 шт.</w:t>
            </w:r>
          </w:p>
        </w:tc>
        <w:tc>
          <w:tcPr>
            <w:tcW w:w="1509" w:type="pct"/>
            <w:shd w:val="clear" w:color="auto" w:fill="auto"/>
          </w:tcPr>
          <w:p w:rsidR="001C4749" w:rsidRPr="00575668" w:rsidRDefault="001C4749" w:rsidP="00BB41F7">
            <w:pPr>
              <w:jc w:val="both"/>
            </w:pPr>
            <w:r w:rsidRPr="00575668">
              <w:t>12164 руб. (из внебю</w:t>
            </w:r>
            <w:r w:rsidRPr="00575668">
              <w:t>д</w:t>
            </w:r>
            <w:r w:rsidRPr="00575668">
              <w:t>жетных средств)</w:t>
            </w:r>
          </w:p>
        </w:tc>
      </w:tr>
      <w:tr w:rsidR="001C4749" w:rsidRPr="00575668" w:rsidTr="00972C4C">
        <w:trPr>
          <w:trHeight w:val="681"/>
        </w:trPr>
        <w:tc>
          <w:tcPr>
            <w:tcW w:w="399" w:type="pct"/>
            <w:shd w:val="clear" w:color="auto" w:fill="auto"/>
          </w:tcPr>
          <w:p w:rsidR="001C4749" w:rsidRPr="00575668" w:rsidRDefault="001C4749" w:rsidP="00BB41F7">
            <w:pPr>
              <w:jc w:val="both"/>
            </w:pPr>
            <w:r w:rsidRPr="00575668">
              <w:t>6.</w:t>
            </w:r>
          </w:p>
        </w:tc>
        <w:tc>
          <w:tcPr>
            <w:tcW w:w="3092" w:type="pct"/>
            <w:shd w:val="clear" w:color="auto" w:fill="auto"/>
          </w:tcPr>
          <w:p w:rsidR="001C4749" w:rsidRPr="00575668" w:rsidRDefault="001C4749" w:rsidP="00BB41F7">
            <w:pPr>
              <w:jc w:val="both"/>
            </w:pPr>
            <w:r w:rsidRPr="00575668">
              <w:t>В Красногвардейском районном Доме культуры были приобретены следующие материальные ценности: тачка, бензотриммер, электр</w:t>
            </w:r>
            <w:r w:rsidRPr="00575668">
              <w:t>о</w:t>
            </w:r>
            <w:r w:rsidRPr="00575668">
              <w:t xml:space="preserve">дрель, лобзик, платья – 2 шт. </w:t>
            </w:r>
          </w:p>
        </w:tc>
        <w:tc>
          <w:tcPr>
            <w:tcW w:w="1509" w:type="pct"/>
            <w:shd w:val="clear" w:color="auto" w:fill="auto"/>
          </w:tcPr>
          <w:p w:rsidR="001C4749" w:rsidRPr="00575668" w:rsidRDefault="001C4749" w:rsidP="00BB41F7">
            <w:pPr>
              <w:jc w:val="both"/>
            </w:pPr>
            <w:r w:rsidRPr="00575668">
              <w:t>19862 руб. (из внебю</w:t>
            </w:r>
            <w:r w:rsidRPr="00575668">
              <w:t>д</w:t>
            </w:r>
            <w:r w:rsidRPr="00575668">
              <w:t>жетных средств)</w:t>
            </w:r>
          </w:p>
        </w:tc>
      </w:tr>
      <w:tr w:rsidR="001C4749" w:rsidRPr="00575668" w:rsidTr="00972C4C">
        <w:trPr>
          <w:trHeight w:val="976"/>
        </w:trPr>
        <w:tc>
          <w:tcPr>
            <w:tcW w:w="399" w:type="pct"/>
            <w:shd w:val="clear" w:color="auto" w:fill="auto"/>
          </w:tcPr>
          <w:p w:rsidR="001C4749" w:rsidRPr="00575668" w:rsidRDefault="001C4749" w:rsidP="00BB41F7">
            <w:pPr>
              <w:jc w:val="both"/>
            </w:pPr>
            <w:r w:rsidRPr="00575668">
              <w:t>7.</w:t>
            </w:r>
          </w:p>
          <w:p w:rsidR="001C4749" w:rsidRPr="00575668" w:rsidRDefault="001C4749" w:rsidP="00BB41F7">
            <w:pPr>
              <w:jc w:val="both"/>
            </w:pPr>
          </w:p>
        </w:tc>
        <w:tc>
          <w:tcPr>
            <w:tcW w:w="3092" w:type="pct"/>
            <w:shd w:val="clear" w:color="auto" w:fill="auto"/>
          </w:tcPr>
          <w:p w:rsidR="001C4749" w:rsidRPr="00575668" w:rsidRDefault="001C4749" w:rsidP="00BB41F7">
            <w:pPr>
              <w:jc w:val="both"/>
            </w:pPr>
            <w:r w:rsidRPr="00575668">
              <w:t>В Джамбечийском сельском Доме культуры были пр</w:t>
            </w:r>
            <w:r w:rsidRPr="00575668">
              <w:t>о</w:t>
            </w:r>
            <w:r w:rsidRPr="00575668">
              <w:t>изведены: замена окон, ремонт кружковой комнаты, з</w:t>
            </w:r>
            <w:r w:rsidRPr="00575668">
              <w:t>а</w:t>
            </w:r>
            <w:r w:rsidRPr="00575668">
              <w:t>мена двери, ремонт газового отопления, з</w:t>
            </w:r>
            <w:r w:rsidRPr="00575668">
              <w:t>а</w:t>
            </w:r>
            <w:r w:rsidRPr="00575668">
              <w:t>мена насоса, установка пандуса, ремонт п</w:t>
            </w:r>
            <w:r w:rsidRPr="00575668">
              <w:t>о</w:t>
            </w:r>
            <w:r w:rsidRPr="00575668">
              <w:t>рожек.</w:t>
            </w:r>
          </w:p>
        </w:tc>
        <w:tc>
          <w:tcPr>
            <w:tcW w:w="1509" w:type="pct"/>
            <w:shd w:val="clear" w:color="auto" w:fill="auto"/>
          </w:tcPr>
          <w:p w:rsidR="001C4749" w:rsidRPr="00575668" w:rsidRDefault="001C4749" w:rsidP="00BB41F7">
            <w:pPr>
              <w:jc w:val="both"/>
            </w:pPr>
            <w:r w:rsidRPr="00575668">
              <w:t>301324 руб. (из бюдже</w:t>
            </w:r>
            <w:r w:rsidRPr="00575668">
              <w:t>т</w:t>
            </w:r>
            <w:r w:rsidRPr="00575668">
              <w:t>ных средств)</w:t>
            </w:r>
          </w:p>
        </w:tc>
      </w:tr>
      <w:tr w:rsidR="001C4749" w:rsidRPr="00575668" w:rsidTr="00972C4C">
        <w:trPr>
          <w:trHeight w:val="430"/>
        </w:trPr>
        <w:tc>
          <w:tcPr>
            <w:tcW w:w="399" w:type="pct"/>
            <w:shd w:val="clear" w:color="auto" w:fill="auto"/>
          </w:tcPr>
          <w:p w:rsidR="001C4749" w:rsidRPr="00575668" w:rsidRDefault="001C4749" w:rsidP="00BB41F7">
            <w:pPr>
              <w:jc w:val="both"/>
            </w:pPr>
          </w:p>
          <w:p w:rsidR="001C4749" w:rsidRPr="00575668" w:rsidRDefault="001C4749" w:rsidP="00BB41F7">
            <w:pPr>
              <w:jc w:val="both"/>
            </w:pPr>
            <w:r w:rsidRPr="00575668">
              <w:t>8.</w:t>
            </w:r>
          </w:p>
        </w:tc>
        <w:tc>
          <w:tcPr>
            <w:tcW w:w="3092" w:type="pct"/>
            <w:shd w:val="clear" w:color="auto" w:fill="auto"/>
          </w:tcPr>
          <w:p w:rsidR="001C4749" w:rsidRPr="00575668" w:rsidRDefault="001C4749" w:rsidP="00BB41F7">
            <w:pPr>
              <w:jc w:val="both"/>
            </w:pPr>
            <w:r w:rsidRPr="00575668">
              <w:t>Косметический ремонт в здании Бжедугхабльского сельского Дома культ</w:t>
            </w:r>
            <w:r w:rsidRPr="00575668">
              <w:t>у</w:t>
            </w:r>
            <w:r w:rsidRPr="00575668">
              <w:t>ры</w:t>
            </w:r>
          </w:p>
        </w:tc>
        <w:tc>
          <w:tcPr>
            <w:tcW w:w="1509" w:type="pct"/>
            <w:shd w:val="clear" w:color="auto" w:fill="auto"/>
          </w:tcPr>
          <w:p w:rsidR="001C4749" w:rsidRPr="00575668" w:rsidRDefault="001C4749" w:rsidP="00BB41F7">
            <w:pPr>
              <w:jc w:val="both"/>
            </w:pPr>
            <w:r w:rsidRPr="00575668">
              <w:t>7000 руб. (из внебюдже</w:t>
            </w:r>
            <w:r w:rsidRPr="00575668">
              <w:t>т</w:t>
            </w:r>
            <w:r w:rsidRPr="00575668">
              <w:t>ных средств)</w:t>
            </w:r>
          </w:p>
        </w:tc>
      </w:tr>
      <w:tr w:rsidR="001C4749" w:rsidRPr="00575668" w:rsidTr="00972C4C">
        <w:trPr>
          <w:trHeight w:val="681"/>
        </w:trPr>
        <w:tc>
          <w:tcPr>
            <w:tcW w:w="399" w:type="pct"/>
            <w:shd w:val="clear" w:color="auto" w:fill="auto"/>
          </w:tcPr>
          <w:p w:rsidR="001C4749" w:rsidRPr="00575668" w:rsidRDefault="001C4749" w:rsidP="00BB41F7">
            <w:pPr>
              <w:jc w:val="both"/>
            </w:pPr>
          </w:p>
          <w:p w:rsidR="001C4749" w:rsidRPr="00575668" w:rsidRDefault="001C4749" w:rsidP="00BB41F7">
            <w:pPr>
              <w:jc w:val="both"/>
            </w:pPr>
            <w:r w:rsidRPr="00575668">
              <w:t>9.</w:t>
            </w:r>
          </w:p>
        </w:tc>
        <w:tc>
          <w:tcPr>
            <w:tcW w:w="3092" w:type="pct"/>
            <w:shd w:val="clear" w:color="auto" w:fill="auto"/>
          </w:tcPr>
          <w:p w:rsidR="001C4749" w:rsidRPr="00575668" w:rsidRDefault="001C4749" w:rsidP="00BB41F7">
            <w:pPr>
              <w:jc w:val="both"/>
            </w:pPr>
            <w:r w:rsidRPr="00575668">
              <w:t>В Саратовском сельском Доме культуры была проведена замена входной двери, отремонтир</w:t>
            </w:r>
            <w:r w:rsidRPr="00575668">
              <w:t>о</w:t>
            </w:r>
            <w:r w:rsidRPr="00575668">
              <w:t>ваны два крыльца, установлен пандус и навес над централ</w:t>
            </w:r>
            <w:r w:rsidRPr="00575668">
              <w:t>ь</w:t>
            </w:r>
            <w:r w:rsidRPr="00575668">
              <w:t>ным входом</w:t>
            </w:r>
          </w:p>
        </w:tc>
        <w:tc>
          <w:tcPr>
            <w:tcW w:w="1509" w:type="pct"/>
            <w:shd w:val="clear" w:color="auto" w:fill="auto"/>
          </w:tcPr>
          <w:p w:rsidR="001C4749" w:rsidRPr="00575668" w:rsidRDefault="001C4749" w:rsidP="00BB41F7">
            <w:pPr>
              <w:jc w:val="both"/>
            </w:pPr>
            <w:r w:rsidRPr="00575668">
              <w:t>191660,77 руб. (из бю</w:t>
            </w:r>
            <w:r w:rsidRPr="00575668">
              <w:t>д</w:t>
            </w:r>
            <w:r w:rsidRPr="00575668">
              <w:t>жетных средств)</w:t>
            </w:r>
          </w:p>
        </w:tc>
      </w:tr>
      <w:tr w:rsidR="001C4749" w:rsidRPr="00575668" w:rsidTr="00972C4C">
        <w:trPr>
          <w:trHeight w:val="681"/>
        </w:trPr>
        <w:tc>
          <w:tcPr>
            <w:tcW w:w="399" w:type="pct"/>
            <w:shd w:val="clear" w:color="auto" w:fill="auto"/>
          </w:tcPr>
          <w:p w:rsidR="001C4749" w:rsidRPr="00575668" w:rsidRDefault="001C4749" w:rsidP="00BB41F7">
            <w:pPr>
              <w:jc w:val="both"/>
            </w:pPr>
          </w:p>
          <w:p w:rsidR="001C4749" w:rsidRPr="00575668" w:rsidRDefault="001C4749" w:rsidP="00BB41F7">
            <w:pPr>
              <w:jc w:val="both"/>
            </w:pPr>
          </w:p>
          <w:p w:rsidR="001C4749" w:rsidRPr="00575668" w:rsidRDefault="001C4749" w:rsidP="00BB41F7">
            <w:pPr>
              <w:jc w:val="both"/>
            </w:pPr>
            <w:r w:rsidRPr="00575668">
              <w:t>10.</w:t>
            </w:r>
          </w:p>
        </w:tc>
        <w:tc>
          <w:tcPr>
            <w:tcW w:w="3092" w:type="pct"/>
            <w:shd w:val="clear" w:color="auto" w:fill="auto"/>
          </w:tcPr>
          <w:p w:rsidR="001C4749" w:rsidRPr="00575668" w:rsidRDefault="001C4749" w:rsidP="00BB41F7">
            <w:pPr>
              <w:jc w:val="both"/>
            </w:pPr>
            <w:r w:rsidRPr="00575668">
              <w:t xml:space="preserve">В Хатукайском сельском Доме культуры  </w:t>
            </w:r>
            <w:r w:rsidR="002B61B2" w:rsidRPr="00575668">
              <w:t xml:space="preserve">в </w:t>
            </w:r>
            <w:r w:rsidRPr="00575668">
              <w:t>к</w:t>
            </w:r>
            <w:r w:rsidRPr="00575668">
              <w:t>а</w:t>
            </w:r>
            <w:r w:rsidRPr="00575668">
              <w:t>бинеты были приобретены столы, шкафы, полки, пеналы, в</w:t>
            </w:r>
            <w:r w:rsidRPr="00575668">
              <w:t>е</w:t>
            </w:r>
            <w:r w:rsidRPr="00575668">
              <w:t>шалки, зеркала, стулья – 22 шт., ба</w:t>
            </w:r>
            <w:r w:rsidRPr="00575668">
              <w:t>н</w:t>
            </w:r>
            <w:r w:rsidRPr="00575668">
              <w:t xml:space="preserve">кетки – 22 шт. </w:t>
            </w:r>
          </w:p>
        </w:tc>
        <w:tc>
          <w:tcPr>
            <w:tcW w:w="1509" w:type="pct"/>
            <w:shd w:val="clear" w:color="auto" w:fill="auto"/>
          </w:tcPr>
          <w:p w:rsidR="001C4749" w:rsidRPr="00575668" w:rsidRDefault="001C4749" w:rsidP="00BB41F7">
            <w:pPr>
              <w:jc w:val="both"/>
            </w:pPr>
            <w:r w:rsidRPr="00575668">
              <w:t>197440 руб. (из бюдже</w:t>
            </w:r>
            <w:r w:rsidRPr="00575668">
              <w:t>т</w:t>
            </w:r>
            <w:r w:rsidRPr="00575668">
              <w:t>ных средств)</w:t>
            </w:r>
          </w:p>
        </w:tc>
      </w:tr>
      <w:tr w:rsidR="001C4749" w:rsidRPr="00575668" w:rsidTr="00972C4C">
        <w:trPr>
          <w:trHeight w:val="473"/>
        </w:trPr>
        <w:tc>
          <w:tcPr>
            <w:tcW w:w="399" w:type="pct"/>
            <w:shd w:val="clear" w:color="auto" w:fill="auto"/>
          </w:tcPr>
          <w:p w:rsidR="001C4749" w:rsidRPr="00575668" w:rsidRDefault="001C4749" w:rsidP="00BB41F7">
            <w:pPr>
              <w:jc w:val="both"/>
            </w:pPr>
          </w:p>
          <w:p w:rsidR="001C4749" w:rsidRPr="00575668" w:rsidRDefault="001C4749" w:rsidP="00BB41F7">
            <w:pPr>
              <w:jc w:val="both"/>
            </w:pPr>
            <w:r w:rsidRPr="00575668">
              <w:t>11.</w:t>
            </w:r>
          </w:p>
        </w:tc>
        <w:tc>
          <w:tcPr>
            <w:tcW w:w="3092" w:type="pct"/>
            <w:shd w:val="clear" w:color="auto" w:fill="auto"/>
          </w:tcPr>
          <w:p w:rsidR="001C4749" w:rsidRPr="00575668" w:rsidRDefault="001C4749" w:rsidP="00BB41F7">
            <w:pPr>
              <w:jc w:val="both"/>
            </w:pPr>
            <w:r w:rsidRPr="00575668">
              <w:t>В Хатукайском сельском Доме культуры  оборуд</w:t>
            </w:r>
            <w:r w:rsidRPr="00575668">
              <w:t>о</w:t>
            </w:r>
            <w:r w:rsidRPr="00575668">
              <w:t>ван зеркальный зал</w:t>
            </w:r>
          </w:p>
        </w:tc>
        <w:tc>
          <w:tcPr>
            <w:tcW w:w="1509" w:type="pct"/>
            <w:shd w:val="clear" w:color="auto" w:fill="auto"/>
          </w:tcPr>
          <w:p w:rsidR="001C4749" w:rsidRPr="00575668" w:rsidRDefault="001C4749" w:rsidP="00BB41F7">
            <w:pPr>
              <w:jc w:val="both"/>
            </w:pPr>
            <w:r w:rsidRPr="00575668">
              <w:t>48413 руб.</w:t>
            </w:r>
            <w:r w:rsidRPr="00575668">
              <w:rPr>
                <w:rFonts w:eastAsia="Calibri"/>
              </w:rPr>
              <w:t xml:space="preserve"> </w:t>
            </w:r>
            <w:r w:rsidRPr="00575668">
              <w:t>(из бю</w:t>
            </w:r>
            <w:r w:rsidRPr="00575668">
              <w:t>д</w:t>
            </w:r>
            <w:r w:rsidRPr="00575668">
              <w:t>жетных средств)</w:t>
            </w:r>
          </w:p>
        </w:tc>
      </w:tr>
    </w:tbl>
    <w:p w:rsidR="001C4749" w:rsidRPr="00575668" w:rsidRDefault="001C4749" w:rsidP="00710FF3">
      <w:pPr>
        <w:ind w:firstLine="709"/>
        <w:jc w:val="both"/>
        <w:rPr>
          <w:iCs/>
        </w:rPr>
      </w:pPr>
      <w:r w:rsidRPr="00575668">
        <w:t xml:space="preserve">В сеть </w:t>
      </w:r>
      <w:r w:rsidRPr="00575668">
        <w:rPr>
          <w:iCs/>
        </w:rPr>
        <w:t>муниципального казенного учреждения культуры «Межпоселенческая центр</w:t>
      </w:r>
      <w:r w:rsidRPr="00575668">
        <w:rPr>
          <w:iCs/>
        </w:rPr>
        <w:t>а</w:t>
      </w:r>
      <w:r w:rsidRPr="00575668">
        <w:rPr>
          <w:iCs/>
        </w:rPr>
        <w:t>лизованная библиотечная система Красногвардейского района» в</w:t>
      </w:r>
      <w:r w:rsidRPr="00575668">
        <w:rPr>
          <w:bCs/>
        </w:rPr>
        <w:t>ходят Центральная библи</w:t>
      </w:r>
      <w:r w:rsidRPr="00575668">
        <w:rPr>
          <w:bCs/>
        </w:rPr>
        <w:t>о</w:t>
      </w:r>
      <w:r w:rsidRPr="00575668">
        <w:rPr>
          <w:bCs/>
        </w:rPr>
        <w:t>тека, Детская библиотека, 14 сельских библиотек-филиалов. Кол</w:t>
      </w:r>
      <w:r w:rsidRPr="00575668">
        <w:rPr>
          <w:bCs/>
        </w:rPr>
        <w:t>и</w:t>
      </w:r>
      <w:r w:rsidRPr="00575668">
        <w:rPr>
          <w:bCs/>
        </w:rPr>
        <w:t>чество пунктов выдачи –  14.</w:t>
      </w:r>
    </w:p>
    <w:p w:rsidR="001C4749" w:rsidRPr="00575668" w:rsidRDefault="001C4749" w:rsidP="00710FF3">
      <w:pPr>
        <w:ind w:firstLine="709"/>
        <w:jc w:val="both"/>
        <w:rPr>
          <w:rFonts w:eastAsia="Calibri"/>
        </w:rPr>
      </w:pPr>
      <w:r w:rsidRPr="00575668">
        <w:rPr>
          <w:rFonts w:eastAsia="Calibri"/>
        </w:rPr>
        <w:t xml:space="preserve">На 01.01.2020 года библиотечный фонд Красногвардейской </w:t>
      </w:r>
      <w:r w:rsidRPr="00575668">
        <w:rPr>
          <w:rFonts w:eastAsia="Calibri"/>
          <w:iCs/>
        </w:rPr>
        <w:t>Межпоселенческой це</w:t>
      </w:r>
      <w:r w:rsidRPr="00575668">
        <w:rPr>
          <w:rFonts w:eastAsia="Calibri"/>
          <w:iCs/>
        </w:rPr>
        <w:t>н</w:t>
      </w:r>
      <w:r w:rsidRPr="00575668">
        <w:rPr>
          <w:rFonts w:eastAsia="Calibri"/>
          <w:iCs/>
        </w:rPr>
        <w:t>трализованной библиотечной системы</w:t>
      </w:r>
      <w:r w:rsidRPr="00575668">
        <w:rPr>
          <w:rFonts w:eastAsia="Calibri"/>
          <w:b/>
          <w:iCs/>
        </w:rPr>
        <w:t xml:space="preserve"> </w:t>
      </w:r>
      <w:r w:rsidRPr="00575668">
        <w:rPr>
          <w:rFonts w:eastAsia="Calibri"/>
        </w:rPr>
        <w:t>составляет 147 791 экземпляр книг и брошюр, из них краеведение - 25433 экземпляра, в том числе на адыге</w:t>
      </w:r>
      <w:r w:rsidRPr="00575668">
        <w:rPr>
          <w:rFonts w:eastAsia="Calibri"/>
        </w:rPr>
        <w:t>й</w:t>
      </w:r>
      <w:r w:rsidRPr="00575668">
        <w:rPr>
          <w:rFonts w:eastAsia="Calibri"/>
        </w:rPr>
        <w:t>ском языке - 8067.</w:t>
      </w:r>
    </w:p>
    <w:p w:rsidR="001C4749" w:rsidRPr="00575668" w:rsidRDefault="001C4749" w:rsidP="00710FF3">
      <w:pPr>
        <w:ind w:firstLine="709"/>
        <w:jc w:val="both"/>
        <w:rPr>
          <w:rFonts w:eastAsia="Calibri"/>
        </w:rPr>
      </w:pPr>
      <w:r w:rsidRPr="00575668">
        <w:rPr>
          <w:rFonts w:eastAsia="Calibri"/>
        </w:rPr>
        <w:t>Всего в фонды библиотек района поступило 190 экземпляров книг на общую сумму 30 000,00 рублей.</w:t>
      </w:r>
    </w:p>
    <w:p w:rsidR="001C4749" w:rsidRPr="00575668" w:rsidRDefault="001C4749" w:rsidP="00710FF3">
      <w:pPr>
        <w:ind w:firstLine="709"/>
        <w:jc w:val="both"/>
        <w:rPr>
          <w:rFonts w:eastAsia="Calibri"/>
        </w:rPr>
      </w:pPr>
      <w:r w:rsidRPr="00575668">
        <w:rPr>
          <w:rFonts w:eastAsia="Calibri"/>
        </w:rPr>
        <w:t xml:space="preserve">Также во все библиотеки Красногвардейской </w:t>
      </w:r>
      <w:r w:rsidRPr="00575668">
        <w:rPr>
          <w:rFonts w:eastAsia="Calibri"/>
          <w:iCs/>
        </w:rPr>
        <w:t>Межпоселенческой централизованной библиотечной системы</w:t>
      </w:r>
      <w:r w:rsidRPr="00575668">
        <w:rPr>
          <w:rFonts w:eastAsia="Calibri"/>
        </w:rPr>
        <w:t xml:space="preserve"> была оформлена муниципальная энциклопедия «Красногва</w:t>
      </w:r>
      <w:r w:rsidRPr="00575668">
        <w:rPr>
          <w:rFonts w:eastAsia="Calibri"/>
        </w:rPr>
        <w:t>р</w:t>
      </w:r>
      <w:r w:rsidRPr="00575668">
        <w:rPr>
          <w:rFonts w:eastAsia="Calibri"/>
        </w:rPr>
        <w:t>дейский район Республики Адыгея», выпущенная к 95-летию района.</w:t>
      </w:r>
    </w:p>
    <w:p w:rsidR="001C4749" w:rsidRPr="00575668" w:rsidRDefault="001C4749" w:rsidP="00710FF3">
      <w:pPr>
        <w:ind w:firstLine="709"/>
        <w:jc w:val="both"/>
        <w:rPr>
          <w:rFonts w:eastAsia="Calibri"/>
          <w:b/>
          <w:iCs/>
        </w:rPr>
      </w:pPr>
      <w:r w:rsidRPr="00575668">
        <w:rPr>
          <w:rFonts w:eastAsia="Calibri"/>
        </w:rPr>
        <w:t>В марте 2019 года был заключен Договор с ООО «Музыка и культура» на оказание услуг по установке счетчика статистики на сумму 4300,00 рублей. Таким образом, офиц</w:t>
      </w:r>
      <w:r w:rsidRPr="00575668">
        <w:rPr>
          <w:rFonts w:eastAsia="Calibri"/>
        </w:rPr>
        <w:t>и</w:t>
      </w:r>
      <w:r w:rsidRPr="00575668">
        <w:rPr>
          <w:rFonts w:eastAsia="Calibri"/>
        </w:rPr>
        <w:lastRenderedPageBreak/>
        <w:t xml:space="preserve">альный сайт </w:t>
      </w:r>
      <w:r w:rsidRPr="00575668">
        <w:rPr>
          <w:rFonts w:eastAsia="Calibri"/>
          <w:iCs/>
        </w:rPr>
        <w:t>муниципального казенного учреждения культуры «Межпоселенческая центр</w:t>
      </w:r>
      <w:r w:rsidRPr="00575668">
        <w:rPr>
          <w:rFonts w:eastAsia="Calibri"/>
          <w:iCs/>
        </w:rPr>
        <w:t>а</w:t>
      </w:r>
      <w:r w:rsidRPr="00575668">
        <w:rPr>
          <w:rFonts w:eastAsia="Calibri"/>
          <w:iCs/>
        </w:rPr>
        <w:t>лизованная библиотечная система Красногвардейского района»</w:t>
      </w:r>
      <w:r w:rsidRPr="00575668">
        <w:rPr>
          <w:rFonts w:eastAsia="Calibri"/>
          <w:b/>
          <w:iCs/>
        </w:rPr>
        <w:t xml:space="preserve"> </w:t>
      </w:r>
      <w:r w:rsidRPr="00575668">
        <w:rPr>
          <w:rFonts w:eastAsia="Calibri"/>
        </w:rPr>
        <w:t>оснащен Аналитической с</w:t>
      </w:r>
      <w:r w:rsidRPr="00575668">
        <w:rPr>
          <w:rFonts w:eastAsia="Calibri"/>
        </w:rPr>
        <w:t>и</w:t>
      </w:r>
      <w:r w:rsidRPr="00575668">
        <w:rPr>
          <w:rFonts w:eastAsia="Calibri"/>
        </w:rPr>
        <w:t>стемой «Спутник».</w:t>
      </w:r>
    </w:p>
    <w:p w:rsidR="001C4749" w:rsidRPr="00575668" w:rsidRDefault="001C4749" w:rsidP="00710FF3">
      <w:pPr>
        <w:ind w:firstLine="709"/>
        <w:jc w:val="both"/>
        <w:rPr>
          <w:rFonts w:eastAsia="Calibri"/>
        </w:rPr>
      </w:pPr>
      <w:r w:rsidRPr="00575668">
        <w:rPr>
          <w:rFonts w:eastAsia="Calibri"/>
        </w:rPr>
        <w:t>Закуплены стройматериалы на сумму 3090,00 рублей для осуществления отд</w:t>
      </w:r>
      <w:r w:rsidRPr="00575668">
        <w:rPr>
          <w:rFonts w:eastAsia="Calibri"/>
        </w:rPr>
        <w:t>е</w:t>
      </w:r>
      <w:r w:rsidRPr="00575668">
        <w:rPr>
          <w:rFonts w:eastAsia="Calibri"/>
        </w:rPr>
        <w:t>лочных работ в Садовской сельской библиотеке-филиале № 11.</w:t>
      </w:r>
      <w:r w:rsidR="002B61B2" w:rsidRPr="00575668">
        <w:rPr>
          <w:rFonts w:eastAsia="Calibri"/>
        </w:rPr>
        <w:t xml:space="preserve"> </w:t>
      </w:r>
      <w:r w:rsidRPr="00575668">
        <w:rPr>
          <w:rFonts w:eastAsia="Calibri"/>
        </w:rPr>
        <w:t xml:space="preserve">Во </w:t>
      </w:r>
      <w:r w:rsidRPr="00575668">
        <w:rPr>
          <w:rFonts w:eastAsia="Calibri"/>
          <w:lang w:val="en-US"/>
        </w:rPr>
        <w:t>I</w:t>
      </w:r>
      <w:r w:rsidRPr="00575668">
        <w:rPr>
          <w:rFonts w:eastAsia="Calibri"/>
        </w:rPr>
        <w:t>I квартале 2019 года осущест</w:t>
      </w:r>
      <w:r w:rsidRPr="00575668">
        <w:rPr>
          <w:rFonts w:eastAsia="Calibri"/>
        </w:rPr>
        <w:t>в</w:t>
      </w:r>
      <w:r w:rsidRPr="00575668">
        <w:rPr>
          <w:rFonts w:eastAsia="Calibri"/>
        </w:rPr>
        <w:t>лен  внешний косметический ремонт зданий Центральной библиотеки. Для этого были з</w:t>
      </w:r>
      <w:r w:rsidRPr="00575668">
        <w:rPr>
          <w:rFonts w:eastAsia="Calibri"/>
        </w:rPr>
        <w:t>а</w:t>
      </w:r>
      <w:r w:rsidRPr="00575668">
        <w:rPr>
          <w:rFonts w:eastAsia="Calibri"/>
        </w:rPr>
        <w:t xml:space="preserve">куплены стройматериалы на сумму 2 500 рублей. </w:t>
      </w:r>
    </w:p>
    <w:p w:rsidR="001C4749" w:rsidRPr="00575668" w:rsidRDefault="001C4749" w:rsidP="00710FF3">
      <w:pPr>
        <w:ind w:firstLine="709"/>
        <w:jc w:val="both"/>
        <w:rPr>
          <w:rFonts w:eastAsia="Calibri"/>
        </w:rPr>
      </w:pPr>
      <w:r w:rsidRPr="00575668">
        <w:rPr>
          <w:rFonts w:eastAsia="Calibri"/>
        </w:rPr>
        <w:t>Начаты работы по замене электропроводки в двух зданиях Центральной библи</w:t>
      </w:r>
      <w:r w:rsidRPr="00575668">
        <w:rPr>
          <w:rFonts w:eastAsia="Calibri"/>
        </w:rPr>
        <w:t>о</w:t>
      </w:r>
      <w:r w:rsidRPr="00575668">
        <w:rPr>
          <w:rFonts w:eastAsia="Calibri"/>
        </w:rPr>
        <w:t>теки. Был  приобретен электротехнический товар на сумму 62 952 рубля. На сумму 2 200 рублей были приобретены 2 светильника аварийного освещения и произведены работы по их уст</w:t>
      </w:r>
      <w:r w:rsidRPr="00575668">
        <w:rPr>
          <w:rFonts w:eastAsia="Calibri"/>
        </w:rPr>
        <w:t>а</w:t>
      </w:r>
      <w:r w:rsidRPr="00575668">
        <w:rPr>
          <w:rFonts w:eastAsia="Calibri"/>
        </w:rPr>
        <w:t>новке.</w:t>
      </w:r>
    </w:p>
    <w:p w:rsidR="001C4749" w:rsidRPr="00575668" w:rsidRDefault="001C4749" w:rsidP="00710FF3">
      <w:pPr>
        <w:ind w:firstLine="709"/>
        <w:jc w:val="both"/>
        <w:rPr>
          <w:rFonts w:eastAsia="Calibri"/>
        </w:rPr>
      </w:pPr>
      <w:r w:rsidRPr="00575668">
        <w:rPr>
          <w:rFonts w:eastAsia="Calibri"/>
        </w:rPr>
        <w:t xml:space="preserve">В </w:t>
      </w:r>
      <w:r w:rsidRPr="00575668">
        <w:rPr>
          <w:rFonts w:eastAsia="Calibri"/>
          <w:lang w:val="en-US"/>
        </w:rPr>
        <w:t>III</w:t>
      </w:r>
      <w:r w:rsidRPr="00575668">
        <w:rPr>
          <w:rFonts w:eastAsia="Calibri"/>
        </w:rPr>
        <w:t xml:space="preserve"> квартале 2019 года продолжены работы по замене электропроводки в двух зд</w:t>
      </w:r>
      <w:r w:rsidRPr="00575668">
        <w:rPr>
          <w:rFonts w:eastAsia="Calibri"/>
        </w:rPr>
        <w:t>а</w:t>
      </w:r>
      <w:r w:rsidRPr="00575668">
        <w:rPr>
          <w:rFonts w:eastAsia="Calibri"/>
        </w:rPr>
        <w:t xml:space="preserve">ниях Центральной библиотеки. </w:t>
      </w:r>
    </w:p>
    <w:p w:rsidR="001C4749" w:rsidRPr="00575668" w:rsidRDefault="001C4749" w:rsidP="00710FF3">
      <w:pPr>
        <w:ind w:firstLine="709"/>
        <w:jc w:val="both"/>
        <w:rPr>
          <w:rFonts w:eastAsia="Calibri"/>
        </w:rPr>
      </w:pPr>
      <w:r w:rsidRPr="00575668">
        <w:rPr>
          <w:rFonts w:eastAsia="Calibri"/>
        </w:rPr>
        <w:t>Также в Центральной библиотеке был осуществлен монтаж охранно-тревожной си</w:t>
      </w:r>
      <w:r w:rsidRPr="00575668">
        <w:rPr>
          <w:rFonts w:eastAsia="Calibri"/>
        </w:rPr>
        <w:t>г</w:t>
      </w:r>
      <w:r w:rsidRPr="00575668">
        <w:rPr>
          <w:rFonts w:eastAsia="Calibri"/>
        </w:rPr>
        <w:t>нализации на сумму 37 688,42 рублей  и установка тревожной кнопки на сумму 9 889,87 ру</w:t>
      </w:r>
      <w:r w:rsidRPr="00575668">
        <w:rPr>
          <w:rFonts w:eastAsia="Calibri"/>
        </w:rPr>
        <w:t>б</w:t>
      </w:r>
      <w:r w:rsidRPr="00575668">
        <w:rPr>
          <w:rFonts w:eastAsia="Calibri"/>
        </w:rPr>
        <w:t>лей.</w:t>
      </w:r>
    </w:p>
    <w:p w:rsidR="001C4749" w:rsidRPr="00575668" w:rsidRDefault="001C4749" w:rsidP="00710FF3">
      <w:pPr>
        <w:ind w:firstLine="709"/>
        <w:jc w:val="both"/>
        <w:rPr>
          <w:rFonts w:eastAsia="Calibri"/>
        </w:rPr>
      </w:pPr>
      <w:r w:rsidRPr="00575668">
        <w:rPr>
          <w:rFonts w:eastAsia="Calibri"/>
        </w:rPr>
        <w:t>В ходе подготовки к отопительному сезону 2019-2020 гг. была произведена замена г</w:t>
      </w:r>
      <w:r w:rsidRPr="00575668">
        <w:rPr>
          <w:rFonts w:eastAsia="Calibri"/>
        </w:rPr>
        <w:t>а</w:t>
      </w:r>
      <w:r w:rsidRPr="00575668">
        <w:rPr>
          <w:rFonts w:eastAsia="Calibri"/>
        </w:rPr>
        <w:t>зового счетчика в Центральной библиотеке на сумму 4930,00 рублей.</w:t>
      </w:r>
    </w:p>
    <w:p w:rsidR="001C4749" w:rsidRPr="00575668" w:rsidRDefault="001C4749" w:rsidP="00710FF3">
      <w:pPr>
        <w:ind w:firstLine="709"/>
        <w:jc w:val="both"/>
        <w:rPr>
          <w:rFonts w:eastAsia="Calibri"/>
        </w:rPr>
      </w:pPr>
      <w:r w:rsidRPr="00575668">
        <w:rPr>
          <w:rFonts w:eastAsia="Calibri"/>
        </w:rPr>
        <w:t>Исполнение бюджета за 2019 год: всего – 14282865,36 (99,1%), в том числе комм</w:t>
      </w:r>
      <w:r w:rsidRPr="00575668">
        <w:rPr>
          <w:rFonts w:eastAsia="Calibri"/>
        </w:rPr>
        <w:t>у</w:t>
      </w:r>
      <w:r w:rsidRPr="00575668">
        <w:rPr>
          <w:rFonts w:eastAsia="Calibri"/>
        </w:rPr>
        <w:t>нальные услуги – 150986,57 (69,8%).</w:t>
      </w:r>
    </w:p>
    <w:p w:rsidR="001C4749" w:rsidRPr="00575668" w:rsidRDefault="001C4749" w:rsidP="00BB41F7">
      <w:pPr>
        <w:tabs>
          <w:tab w:val="left" w:pos="709"/>
        </w:tabs>
        <w:jc w:val="center"/>
      </w:pPr>
      <w:r w:rsidRPr="00575668">
        <w:t>МКУК «Красногвардейский историко-краеведческий музей»</w:t>
      </w:r>
    </w:p>
    <w:p w:rsidR="001C4749" w:rsidRPr="00575668" w:rsidRDefault="001C4749" w:rsidP="00710FF3">
      <w:pPr>
        <w:ind w:firstLine="709"/>
        <w:jc w:val="both"/>
      </w:pPr>
      <w:r w:rsidRPr="00575668">
        <w:t xml:space="preserve">За 2019 года музей пополнился 431 экспонатами (83 экспоната основного фонда и 348 экспонатов научно – вспомогательного фонда). </w:t>
      </w:r>
    </w:p>
    <w:p w:rsidR="00710FF3" w:rsidRDefault="001C4749" w:rsidP="00710FF3">
      <w:pPr>
        <w:ind w:firstLine="709"/>
        <w:jc w:val="both"/>
      </w:pPr>
      <w:r w:rsidRPr="00575668">
        <w:t>В фонды музея поступили: вышивки, полотенца, салфетки, наволочки, скатерти, ча</w:t>
      </w:r>
      <w:r w:rsidRPr="00575668">
        <w:t>й</w:t>
      </w:r>
      <w:r w:rsidRPr="00575668">
        <w:t>ник, графин, рубанок, стабилизатор, чеканка, горны пионерские, барабан пионерский, чин (адыгейский волчок – игрушка), сифон, лампа керосиновая, часы, в</w:t>
      </w:r>
      <w:r w:rsidRPr="00575668">
        <w:t>а</w:t>
      </w:r>
      <w:r w:rsidRPr="00575668">
        <w:t>зы, радиола, пластинки и т.д., а также фотографии,  документы и т.д.</w:t>
      </w:r>
    </w:p>
    <w:p w:rsidR="001C4749" w:rsidRPr="00575668" w:rsidRDefault="001C4749" w:rsidP="00710FF3">
      <w:pPr>
        <w:ind w:firstLine="709"/>
        <w:jc w:val="both"/>
      </w:pPr>
      <w:r w:rsidRPr="00575668">
        <w:t xml:space="preserve">На 1 января  2020 года музей насчитывает 18288 экспонатов (11095 ед. – основного фонда, 7193 ед. – научно-вспомогательного фонда). </w:t>
      </w:r>
    </w:p>
    <w:p w:rsidR="001C4749" w:rsidRPr="00575668" w:rsidRDefault="001C4749" w:rsidP="00710FF3">
      <w:pPr>
        <w:ind w:firstLine="709"/>
        <w:jc w:val="both"/>
      </w:pPr>
      <w:r w:rsidRPr="00575668">
        <w:t>Всеми формами  работы за 2019 год было охвачено 13574 человека.  Это на 341 чел</w:t>
      </w:r>
      <w:r w:rsidRPr="00575668">
        <w:t>о</w:t>
      </w:r>
      <w:r w:rsidRPr="00575668">
        <w:t>века больше (на 2,5%), чем за 2018 год.</w:t>
      </w:r>
    </w:p>
    <w:p w:rsidR="001C4749" w:rsidRPr="00575668" w:rsidRDefault="001C4749" w:rsidP="00710FF3">
      <w:pPr>
        <w:ind w:firstLine="709"/>
        <w:jc w:val="both"/>
      </w:pPr>
      <w:r w:rsidRPr="00575668">
        <w:t>Было проведено: экскурсии - 360 (4727), лекции - 51  (1017), выставок - 38 (1702), др</w:t>
      </w:r>
      <w:r w:rsidRPr="00575668">
        <w:t>у</w:t>
      </w:r>
      <w:r w:rsidRPr="00575668">
        <w:t>гие мероприятия - 72 (1754), индивидуальные посещения – 425, методическая помощь, ко</w:t>
      </w:r>
      <w:r w:rsidRPr="00575668">
        <w:t>н</w:t>
      </w:r>
      <w:r w:rsidRPr="00575668">
        <w:t xml:space="preserve">сультации, справки -   120.             </w:t>
      </w:r>
    </w:p>
    <w:p w:rsidR="001C4749" w:rsidRPr="00575668" w:rsidRDefault="001C4749" w:rsidP="00710FF3">
      <w:pPr>
        <w:ind w:firstLine="709"/>
        <w:jc w:val="both"/>
      </w:pPr>
      <w:r w:rsidRPr="00575668">
        <w:t>Количество экскурсий увеличилось на 15,6% (56 экскурсии), количество лекций ув</w:t>
      </w:r>
      <w:r w:rsidRPr="00575668">
        <w:t>е</w:t>
      </w:r>
      <w:r w:rsidRPr="00575668">
        <w:t>личилось на 11,8% (6 ед.). Количество выставок уменьшилось на 2,6% (1 ед.), так же умен</w:t>
      </w:r>
      <w:r w:rsidRPr="00575668">
        <w:t>ь</w:t>
      </w:r>
      <w:r w:rsidRPr="00575668">
        <w:t>шилось количество мероприятий на 21,8% (20 ед.). Количество оказания услуг увел</w:t>
      </w:r>
      <w:r w:rsidRPr="00575668">
        <w:t>и</w:t>
      </w:r>
      <w:r w:rsidRPr="00575668">
        <w:t xml:space="preserve">чилось на 7,5% (9) и увеличилось количество индивидуальных посещений на 20,7% (879 чел.)       </w:t>
      </w:r>
    </w:p>
    <w:p w:rsidR="001C4749" w:rsidRPr="00575668" w:rsidRDefault="001C4749" w:rsidP="00710FF3">
      <w:pPr>
        <w:ind w:firstLine="709"/>
        <w:jc w:val="both"/>
      </w:pPr>
      <w:r w:rsidRPr="00575668">
        <w:t>Исполнени</w:t>
      </w:r>
      <w:r w:rsidR="005E645C" w:rsidRPr="00575668">
        <w:t>е</w:t>
      </w:r>
      <w:r w:rsidRPr="00575668">
        <w:t xml:space="preserve">  бюджета за</w:t>
      </w:r>
      <w:r w:rsidRPr="00575668">
        <w:rPr>
          <w:b/>
        </w:rPr>
        <w:t xml:space="preserve"> </w:t>
      </w:r>
      <w:r w:rsidRPr="00575668">
        <w:t xml:space="preserve">2019 год:  исполнено  1652122,76 руб. (99,89%),  в том числе  коммунальные 18284,32 руб. (99,89%).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5779"/>
        <w:gridCol w:w="3291"/>
      </w:tblGrid>
      <w:tr w:rsidR="001C4749" w:rsidRPr="00575668" w:rsidTr="009E1F81">
        <w:tc>
          <w:tcPr>
            <w:tcW w:w="817" w:type="dxa"/>
            <w:shd w:val="clear" w:color="auto" w:fill="auto"/>
          </w:tcPr>
          <w:p w:rsidR="001C4749" w:rsidRPr="00575668" w:rsidRDefault="001C4749" w:rsidP="00BB41F7">
            <w:pPr>
              <w:tabs>
                <w:tab w:val="left" w:pos="709"/>
              </w:tabs>
              <w:jc w:val="both"/>
            </w:pPr>
            <w:r w:rsidRPr="00575668">
              <w:t>№</w:t>
            </w:r>
          </w:p>
        </w:tc>
        <w:tc>
          <w:tcPr>
            <w:tcW w:w="6130" w:type="dxa"/>
            <w:shd w:val="clear" w:color="auto" w:fill="auto"/>
          </w:tcPr>
          <w:p w:rsidR="001C4749" w:rsidRPr="00575668" w:rsidRDefault="001C4749" w:rsidP="00BB41F7">
            <w:pPr>
              <w:tabs>
                <w:tab w:val="left" w:pos="709"/>
              </w:tabs>
              <w:jc w:val="both"/>
            </w:pPr>
            <w:r w:rsidRPr="00575668">
              <w:t>Наименование имущества/объекта</w:t>
            </w:r>
          </w:p>
        </w:tc>
        <w:tc>
          <w:tcPr>
            <w:tcW w:w="3474" w:type="dxa"/>
            <w:shd w:val="clear" w:color="auto" w:fill="auto"/>
          </w:tcPr>
          <w:p w:rsidR="001C4749" w:rsidRPr="00575668" w:rsidRDefault="005E645C" w:rsidP="00BB41F7">
            <w:pPr>
              <w:tabs>
                <w:tab w:val="left" w:pos="709"/>
              </w:tabs>
              <w:jc w:val="both"/>
            </w:pPr>
            <w:r w:rsidRPr="00575668">
              <w:t>Сумма освоенных средств на 01.</w:t>
            </w:r>
            <w:r w:rsidR="001C4749" w:rsidRPr="00575668">
              <w:t>0</w:t>
            </w:r>
            <w:r w:rsidRPr="00575668">
              <w:t>1</w:t>
            </w:r>
            <w:r w:rsidR="001C4749" w:rsidRPr="00575668">
              <w:t>.20</w:t>
            </w:r>
            <w:r w:rsidRPr="00575668">
              <w:t>20</w:t>
            </w:r>
            <w:r w:rsidR="001C4749" w:rsidRPr="00575668">
              <w:t xml:space="preserve"> г.</w:t>
            </w:r>
          </w:p>
        </w:tc>
      </w:tr>
      <w:tr w:rsidR="001C4749" w:rsidRPr="00575668" w:rsidTr="00FE3A71">
        <w:trPr>
          <w:trHeight w:val="543"/>
        </w:trPr>
        <w:tc>
          <w:tcPr>
            <w:tcW w:w="817" w:type="dxa"/>
            <w:shd w:val="clear" w:color="auto" w:fill="auto"/>
          </w:tcPr>
          <w:p w:rsidR="001C4749" w:rsidRPr="00575668" w:rsidRDefault="001C4749" w:rsidP="00BB41F7">
            <w:pPr>
              <w:tabs>
                <w:tab w:val="left" w:pos="709"/>
              </w:tabs>
              <w:jc w:val="both"/>
            </w:pPr>
            <w:r w:rsidRPr="00575668">
              <w:t>1.</w:t>
            </w:r>
          </w:p>
        </w:tc>
        <w:tc>
          <w:tcPr>
            <w:tcW w:w="6130" w:type="dxa"/>
            <w:shd w:val="clear" w:color="auto" w:fill="auto"/>
          </w:tcPr>
          <w:p w:rsidR="001C4749" w:rsidRPr="00575668" w:rsidRDefault="001C4749" w:rsidP="00BB41F7">
            <w:pPr>
              <w:tabs>
                <w:tab w:val="left" w:pos="709"/>
              </w:tabs>
              <w:jc w:val="both"/>
            </w:pPr>
            <w:r w:rsidRPr="00575668">
              <w:t xml:space="preserve">Приобретение сплитсистемы </w:t>
            </w:r>
            <w:r w:rsidRPr="00575668">
              <w:rPr>
                <w:lang w:val="en-US"/>
              </w:rPr>
              <w:t>Lumus</w:t>
            </w:r>
          </w:p>
        </w:tc>
        <w:tc>
          <w:tcPr>
            <w:tcW w:w="3474" w:type="dxa"/>
            <w:shd w:val="clear" w:color="auto" w:fill="auto"/>
          </w:tcPr>
          <w:p w:rsidR="001C4749" w:rsidRPr="00575668" w:rsidRDefault="001C4749" w:rsidP="00BB41F7">
            <w:pPr>
              <w:tabs>
                <w:tab w:val="left" w:pos="709"/>
              </w:tabs>
              <w:jc w:val="both"/>
            </w:pPr>
            <w:r w:rsidRPr="00575668">
              <w:t>12799,20  руб. (из бюдже</w:t>
            </w:r>
            <w:r w:rsidRPr="00575668">
              <w:t>т</w:t>
            </w:r>
            <w:r w:rsidRPr="00575668">
              <w:t>ных средств)</w:t>
            </w:r>
          </w:p>
        </w:tc>
      </w:tr>
    </w:tbl>
    <w:p w:rsidR="001C4749" w:rsidRPr="00575668" w:rsidRDefault="001C4749" w:rsidP="00710FF3">
      <w:pPr>
        <w:tabs>
          <w:tab w:val="left" w:pos="709"/>
        </w:tabs>
        <w:ind w:firstLine="709"/>
        <w:jc w:val="both"/>
      </w:pPr>
      <w:r w:rsidRPr="00575668">
        <w:t>В Красногвардейском районе функционирует 1 кинозал муниципального бюджетного учреждения культуры по киновидеообслуживанию населения Красн</w:t>
      </w:r>
      <w:r w:rsidRPr="00575668">
        <w:t>о</w:t>
      </w:r>
      <w:r w:rsidRPr="00575668">
        <w:t xml:space="preserve">гвардейского района. </w:t>
      </w:r>
    </w:p>
    <w:p w:rsidR="001C4749" w:rsidRPr="00575668" w:rsidRDefault="001C4749" w:rsidP="00710FF3">
      <w:pPr>
        <w:tabs>
          <w:tab w:val="left" w:pos="709"/>
        </w:tabs>
        <w:ind w:firstLine="709"/>
        <w:jc w:val="both"/>
      </w:pPr>
      <w:r w:rsidRPr="00575668">
        <w:t>Муниципальное бюджетное учреждение культуры по киновидеообслуживанию нас</w:t>
      </w:r>
      <w:r w:rsidRPr="00575668">
        <w:t>е</w:t>
      </w:r>
      <w:r w:rsidRPr="00575668">
        <w:t>ления Красногвардейского района в первом полугодии 2019 года вело направленную р</w:t>
      </w:r>
      <w:r w:rsidRPr="00575668">
        <w:t>а</w:t>
      </w:r>
      <w:r w:rsidRPr="00575668">
        <w:t>боту по демонстрации фильмов в кинозале «Плаза Синема», в котором состоялось 520 сеа</w:t>
      </w:r>
      <w:r w:rsidRPr="00575668">
        <w:t>н</w:t>
      </w:r>
      <w:r w:rsidRPr="00575668">
        <w:t>сов, (включая киноакции бесплатно), посещаемость составила 6731 зритель и валовый сбор с</w:t>
      </w:r>
      <w:r w:rsidRPr="00575668">
        <w:t>о</w:t>
      </w:r>
      <w:r w:rsidRPr="00575668">
        <w:t xml:space="preserve">ставил 735 160 (семьсот тридцать пять тысяч сто шестьдесят рублей).    </w:t>
      </w:r>
    </w:p>
    <w:p w:rsidR="001C4749" w:rsidRPr="00575668" w:rsidRDefault="001C4749" w:rsidP="00710FF3">
      <w:pPr>
        <w:tabs>
          <w:tab w:val="left" w:pos="709"/>
        </w:tabs>
        <w:ind w:firstLine="709"/>
        <w:jc w:val="both"/>
      </w:pPr>
      <w:r w:rsidRPr="00575668">
        <w:lastRenderedPageBreak/>
        <w:t>Во втором квартале 2019 года муниципальное бюджетное учреждение культуры по киновидеообслуживанию населения Красногвардейского района, в связи с закрытием здания Красногвардейского районного Дома культуры, в котором находится кинозал «Плаза Син</w:t>
      </w:r>
      <w:r w:rsidRPr="00575668">
        <w:t>е</w:t>
      </w:r>
      <w:r w:rsidRPr="00575668">
        <w:t>ма» проводило активную работу с выездными кинопоказами и киноакциями, посвяще</w:t>
      </w:r>
      <w:r w:rsidRPr="00575668">
        <w:t>н</w:t>
      </w:r>
      <w:r w:rsidRPr="00575668">
        <w:t>ных темам: антитеррор, пропаганда здорового образа жи</w:t>
      </w:r>
      <w:r w:rsidRPr="00575668">
        <w:t>з</w:t>
      </w:r>
      <w:r w:rsidRPr="00575668">
        <w:t>ни, антинарко.</w:t>
      </w:r>
    </w:p>
    <w:p w:rsidR="001C4749" w:rsidRPr="00575668" w:rsidRDefault="001C4749" w:rsidP="00710FF3">
      <w:pPr>
        <w:tabs>
          <w:tab w:val="left" w:pos="709"/>
        </w:tabs>
        <w:ind w:firstLine="709"/>
        <w:jc w:val="both"/>
      </w:pPr>
      <w:r w:rsidRPr="00575668">
        <w:t>Муниципальное бюджетное учреждение культуры по киновидеообслуживанию нас</w:t>
      </w:r>
      <w:r w:rsidRPr="00575668">
        <w:t>е</w:t>
      </w:r>
      <w:r w:rsidRPr="00575668">
        <w:t>ления Красногвардейского района строит свою работу со всеми категориями населения, мн</w:t>
      </w:r>
      <w:r w:rsidRPr="00575668">
        <w:t>о</w:t>
      </w:r>
      <w:r w:rsidRPr="00575668">
        <w:t>го внимания уделяется работе с подрастающим поколением. Совместно с управлением обр</w:t>
      </w:r>
      <w:r w:rsidRPr="00575668">
        <w:t>а</w:t>
      </w:r>
      <w:r w:rsidRPr="00575668">
        <w:t>зования осуществляется показ художественных, документальных и исторических фил</w:t>
      </w:r>
      <w:r w:rsidRPr="00575668">
        <w:t>ь</w:t>
      </w:r>
      <w:r w:rsidRPr="00575668">
        <w:t>мов – способных средствами киноискусства прививать лучшие общечеловеческие качества подра</w:t>
      </w:r>
      <w:r w:rsidRPr="00575668">
        <w:t>с</w:t>
      </w:r>
      <w:r w:rsidRPr="00575668">
        <w:t>тающим гражданам нашей страны «России» – нравственность, доброту, любовь к людям, с</w:t>
      </w:r>
      <w:r w:rsidRPr="00575668">
        <w:t>е</w:t>
      </w:r>
      <w:r w:rsidRPr="00575668">
        <w:t>мье и дому и через это обеспечить профилактику правонарушений, наркомании, алкоголи</w:t>
      </w:r>
      <w:r w:rsidRPr="00575668">
        <w:t>з</w:t>
      </w:r>
      <w:r w:rsidRPr="00575668">
        <w:t>ма, детского насилия и жестокости.</w:t>
      </w:r>
    </w:p>
    <w:p w:rsidR="001C4749" w:rsidRPr="00575668" w:rsidRDefault="001C4749" w:rsidP="00710FF3">
      <w:pPr>
        <w:tabs>
          <w:tab w:val="left" w:pos="709"/>
        </w:tabs>
        <w:ind w:firstLine="709"/>
        <w:jc w:val="both"/>
      </w:pPr>
      <w:r w:rsidRPr="00575668">
        <w:t>Подводя итоги проделанных работ, исходя из нижеследующей таблицы общие пок</w:t>
      </w:r>
      <w:r w:rsidRPr="00575668">
        <w:t>а</w:t>
      </w:r>
      <w:r w:rsidRPr="00575668">
        <w:t>затели составляют: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1"/>
        <w:gridCol w:w="2391"/>
        <w:gridCol w:w="2391"/>
        <w:gridCol w:w="2390"/>
      </w:tblGrid>
      <w:tr w:rsidR="001C4749" w:rsidRPr="00575668" w:rsidTr="00FE3A71">
        <w:trPr>
          <w:trHeight w:hRule="exact" w:val="454"/>
        </w:trPr>
        <w:tc>
          <w:tcPr>
            <w:tcW w:w="1360" w:type="pct"/>
            <w:shd w:val="clear" w:color="auto" w:fill="auto"/>
            <w:vAlign w:val="center"/>
          </w:tcPr>
          <w:p w:rsidR="001C4749" w:rsidRPr="00575668" w:rsidRDefault="001C4749" w:rsidP="00FC436B">
            <w:pPr>
              <w:tabs>
                <w:tab w:val="left" w:pos="709"/>
              </w:tabs>
              <w:jc w:val="center"/>
            </w:pPr>
            <w:r w:rsidRPr="00575668">
              <w:t>Год</w:t>
            </w:r>
          </w:p>
        </w:tc>
        <w:tc>
          <w:tcPr>
            <w:tcW w:w="1213" w:type="pct"/>
            <w:shd w:val="clear" w:color="auto" w:fill="auto"/>
            <w:vAlign w:val="center"/>
          </w:tcPr>
          <w:p w:rsidR="001C4749" w:rsidRPr="00575668" w:rsidRDefault="001C4749" w:rsidP="00FC436B">
            <w:pPr>
              <w:tabs>
                <w:tab w:val="left" w:pos="709"/>
              </w:tabs>
              <w:jc w:val="center"/>
            </w:pPr>
            <w:r w:rsidRPr="00575668">
              <w:t>2017</w:t>
            </w:r>
          </w:p>
        </w:tc>
        <w:tc>
          <w:tcPr>
            <w:tcW w:w="1213" w:type="pct"/>
            <w:shd w:val="clear" w:color="auto" w:fill="auto"/>
            <w:vAlign w:val="center"/>
          </w:tcPr>
          <w:p w:rsidR="001C4749" w:rsidRPr="00575668" w:rsidRDefault="001C4749" w:rsidP="00FC436B">
            <w:pPr>
              <w:tabs>
                <w:tab w:val="left" w:pos="709"/>
              </w:tabs>
              <w:jc w:val="center"/>
            </w:pPr>
            <w:r w:rsidRPr="00575668">
              <w:t>2018</w:t>
            </w:r>
          </w:p>
        </w:tc>
        <w:tc>
          <w:tcPr>
            <w:tcW w:w="1213" w:type="pct"/>
            <w:shd w:val="clear" w:color="auto" w:fill="auto"/>
            <w:vAlign w:val="center"/>
          </w:tcPr>
          <w:p w:rsidR="001C4749" w:rsidRPr="00575668" w:rsidRDefault="001C4749" w:rsidP="00FC436B">
            <w:pPr>
              <w:tabs>
                <w:tab w:val="left" w:pos="709"/>
              </w:tabs>
              <w:jc w:val="center"/>
            </w:pPr>
            <w:r w:rsidRPr="00575668">
              <w:t>2019</w:t>
            </w:r>
          </w:p>
        </w:tc>
      </w:tr>
      <w:tr w:rsidR="001C4749" w:rsidRPr="00575668" w:rsidTr="00FE3A71">
        <w:trPr>
          <w:trHeight w:hRule="exact" w:val="454"/>
        </w:trPr>
        <w:tc>
          <w:tcPr>
            <w:tcW w:w="1360" w:type="pct"/>
            <w:shd w:val="clear" w:color="auto" w:fill="auto"/>
            <w:vAlign w:val="center"/>
          </w:tcPr>
          <w:p w:rsidR="001C4749" w:rsidRPr="00575668" w:rsidRDefault="001C4749" w:rsidP="00BB41F7">
            <w:pPr>
              <w:tabs>
                <w:tab w:val="left" w:pos="709"/>
              </w:tabs>
              <w:jc w:val="both"/>
            </w:pPr>
            <w:r w:rsidRPr="00575668">
              <w:t>Валовый сбор</w:t>
            </w:r>
          </w:p>
        </w:tc>
        <w:tc>
          <w:tcPr>
            <w:tcW w:w="1213" w:type="pct"/>
            <w:shd w:val="clear" w:color="auto" w:fill="auto"/>
            <w:vAlign w:val="center"/>
          </w:tcPr>
          <w:p w:rsidR="001C4749" w:rsidRPr="00575668" w:rsidRDefault="001C4749" w:rsidP="00FE3A71">
            <w:pPr>
              <w:tabs>
                <w:tab w:val="left" w:pos="709"/>
              </w:tabs>
              <w:jc w:val="center"/>
            </w:pPr>
            <w:r w:rsidRPr="00575668">
              <w:t>42680</w:t>
            </w:r>
          </w:p>
        </w:tc>
        <w:tc>
          <w:tcPr>
            <w:tcW w:w="1213" w:type="pct"/>
            <w:shd w:val="clear" w:color="auto" w:fill="auto"/>
            <w:vAlign w:val="center"/>
          </w:tcPr>
          <w:p w:rsidR="001C4749" w:rsidRPr="00575668" w:rsidRDefault="001C4749" w:rsidP="00FE3A71">
            <w:pPr>
              <w:tabs>
                <w:tab w:val="left" w:pos="709"/>
              </w:tabs>
              <w:jc w:val="center"/>
            </w:pPr>
            <w:r w:rsidRPr="00575668">
              <w:t>120610</w:t>
            </w:r>
          </w:p>
        </w:tc>
        <w:tc>
          <w:tcPr>
            <w:tcW w:w="1213" w:type="pct"/>
            <w:shd w:val="clear" w:color="auto" w:fill="auto"/>
            <w:vAlign w:val="center"/>
          </w:tcPr>
          <w:p w:rsidR="001C4749" w:rsidRPr="00575668" w:rsidRDefault="001C4749" w:rsidP="00FE3A71">
            <w:pPr>
              <w:tabs>
                <w:tab w:val="left" w:pos="709"/>
              </w:tabs>
              <w:jc w:val="center"/>
            </w:pPr>
            <w:r w:rsidRPr="00575668">
              <w:t>735160</w:t>
            </w:r>
          </w:p>
        </w:tc>
      </w:tr>
      <w:tr w:rsidR="001C4749" w:rsidRPr="00575668" w:rsidTr="00FE3A71">
        <w:trPr>
          <w:trHeight w:hRule="exact" w:val="454"/>
        </w:trPr>
        <w:tc>
          <w:tcPr>
            <w:tcW w:w="1360" w:type="pct"/>
            <w:shd w:val="clear" w:color="auto" w:fill="auto"/>
            <w:vAlign w:val="center"/>
          </w:tcPr>
          <w:p w:rsidR="001C4749" w:rsidRPr="00575668" w:rsidRDefault="001C4749" w:rsidP="00BB41F7">
            <w:pPr>
              <w:tabs>
                <w:tab w:val="left" w:pos="709"/>
              </w:tabs>
              <w:jc w:val="both"/>
            </w:pPr>
            <w:r w:rsidRPr="00575668">
              <w:t>Зрители</w:t>
            </w:r>
          </w:p>
        </w:tc>
        <w:tc>
          <w:tcPr>
            <w:tcW w:w="1213" w:type="pct"/>
            <w:shd w:val="clear" w:color="auto" w:fill="auto"/>
            <w:vAlign w:val="center"/>
          </w:tcPr>
          <w:p w:rsidR="001C4749" w:rsidRPr="00575668" w:rsidRDefault="001C4749" w:rsidP="00FE3A71">
            <w:pPr>
              <w:tabs>
                <w:tab w:val="left" w:pos="709"/>
              </w:tabs>
              <w:jc w:val="center"/>
            </w:pPr>
            <w:r w:rsidRPr="00575668">
              <w:t>3806</w:t>
            </w:r>
          </w:p>
        </w:tc>
        <w:tc>
          <w:tcPr>
            <w:tcW w:w="1213" w:type="pct"/>
            <w:shd w:val="clear" w:color="auto" w:fill="auto"/>
            <w:vAlign w:val="center"/>
          </w:tcPr>
          <w:p w:rsidR="001C4749" w:rsidRPr="00575668" w:rsidRDefault="001C4749" w:rsidP="00FE3A71">
            <w:pPr>
              <w:tabs>
                <w:tab w:val="left" w:pos="709"/>
              </w:tabs>
              <w:jc w:val="center"/>
            </w:pPr>
            <w:r w:rsidRPr="00575668">
              <w:t>3640</w:t>
            </w:r>
          </w:p>
        </w:tc>
        <w:tc>
          <w:tcPr>
            <w:tcW w:w="1213" w:type="pct"/>
            <w:shd w:val="clear" w:color="auto" w:fill="auto"/>
            <w:vAlign w:val="center"/>
          </w:tcPr>
          <w:p w:rsidR="001C4749" w:rsidRPr="00575668" w:rsidRDefault="001C4749" w:rsidP="00FE3A71">
            <w:pPr>
              <w:tabs>
                <w:tab w:val="left" w:pos="709"/>
              </w:tabs>
              <w:jc w:val="center"/>
            </w:pPr>
            <w:r w:rsidRPr="00575668">
              <w:t>8285</w:t>
            </w:r>
          </w:p>
        </w:tc>
      </w:tr>
      <w:tr w:rsidR="001C4749" w:rsidRPr="00575668" w:rsidTr="00FE3A71">
        <w:trPr>
          <w:trHeight w:hRule="exact" w:val="454"/>
        </w:trPr>
        <w:tc>
          <w:tcPr>
            <w:tcW w:w="1360" w:type="pct"/>
            <w:shd w:val="clear" w:color="auto" w:fill="auto"/>
            <w:vAlign w:val="center"/>
          </w:tcPr>
          <w:p w:rsidR="001C4749" w:rsidRPr="00575668" w:rsidRDefault="001C4749" w:rsidP="00BB41F7">
            <w:pPr>
              <w:tabs>
                <w:tab w:val="left" w:pos="709"/>
              </w:tabs>
              <w:jc w:val="both"/>
            </w:pPr>
            <w:r w:rsidRPr="00575668">
              <w:t>Киносеансы</w:t>
            </w:r>
          </w:p>
        </w:tc>
        <w:tc>
          <w:tcPr>
            <w:tcW w:w="1213" w:type="pct"/>
            <w:shd w:val="clear" w:color="auto" w:fill="auto"/>
            <w:vAlign w:val="center"/>
          </w:tcPr>
          <w:p w:rsidR="001C4749" w:rsidRPr="00575668" w:rsidRDefault="001C4749" w:rsidP="00FE3A71">
            <w:pPr>
              <w:tabs>
                <w:tab w:val="left" w:pos="709"/>
              </w:tabs>
              <w:jc w:val="center"/>
            </w:pPr>
            <w:r w:rsidRPr="00575668">
              <w:t>303</w:t>
            </w:r>
          </w:p>
        </w:tc>
        <w:tc>
          <w:tcPr>
            <w:tcW w:w="1213" w:type="pct"/>
            <w:shd w:val="clear" w:color="auto" w:fill="auto"/>
            <w:vAlign w:val="center"/>
          </w:tcPr>
          <w:p w:rsidR="001C4749" w:rsidRPr="00575668" w:rsidRDefault="001C4749" w:rsidP="00FE3A71">
            <w:pPr>
              <w:tabs>
                <w:tab w:val="left" w:pos="709"/>
              </w:tabs>
              <w:jc w:val="center"/>
            </w:pPr>
            <w:r w:rsidRPr="00575668">
              <w:t>282</w:t>
            </w:r>
          </w:p>
        </w:tc>
        <w:tc>
          <w:tcPr>
            <w:tcW w:w="1213" w:type="pct"/>
            <w:shd w:val="clear" w:color="auto" w:fill="auto"/>
            <w:vAlign w:val="center"/>
          </w:tcPr>
          <w:p w:rsidR="001C4749" w:rsidRPr="00575668" w:rsidRDefault="001C4749" w:rsidP="00FE3A71">
            <w:pPr>
              <w:tabs>
                <w:tab w:val="left" w:pos="709"/>
              </w:tabs>
              <w:jc w:val="center"/>
            </w:pPr>
            <w:r w:rsidRPr="00575668">
              <w:t>575</w:t>
            </w:r>
          </w:p>
        </w:tc>
      </w:tr>
    </w:tbl>
    <w:p w:rsidR="001C4749" w:rsidRPr="00575668" w:rsidRDefault="001C4749" w:rsidP="00FC436B">
      <w:pPr>
        <w:numPr>
          <w:ilvl w:val="0"/>
          <w:numId w:val="13"/>
        </w:numPr>
        <w:tabs>
          <w:tab w:val="clear" w:pos="1620"/>
        </w:tabs>
        <w:ind w:left="0" w:firstLine="709"/>
        <w:jc w:val="both"/>
      </w:pPr>
      <w:r w:rsidRPr="00575668">
        <w:t>2017 – 2018 гг.:</w:t>
      </w:r>
    </w:p>
    <w:p w:rsidR="001C4749" w:rsidRPr="00575668" w:rsidRDefault="001C4749" w:rsidP="00FC436B">
      <w:pPr>
        <w:numPr>
          <w:ilvl w:val="0"/>
          <w:numId w:val="14"/>
        </w:numPr>
        <w:tabs>
          <w:tab w:val="clear" w:pos="1260"/>
        </w:tabs>
        <w:ind w:left="0" w:firstLine="709"/>
        <w:jc w:val="both"/>
      </w:pPr>
      <w:r w:rsidRPr="00575668">
        <w:t>Валовой сбор увеличен на 182,6%;</w:t>
      </w:r>
    </w:p>
    <w:p w:rsidR="001C4749" w:rsidRPr="00575668" w:rsidRDefault="001C4749" w:rsidP="00FC436B">
      <w:pPr>
        <w:numPr>
          <w:ilvl w:val="0"/>
          <w:numId w:val="14"/>
        </w:numPr>
        <w:tabs>
          <w:tab w:val="clear" w:pos="1260"/>
        </w:tabs>
        <w:ind w:left="0" w:firstLine="709"/>
        <w:jc w:val="both"/>
      </w:pPr>
      <w:r w:rsidRPr="00575668">
        <w:t>Количество зрителей уменьшился на 4,4%;</w:t>
      </w:r>
    </w:p>
    <w:p w:rsidR="001C4749" w:rsidRPr="00575668" w:rsidRDefault="001C4749" w:rsidP="00FC436B">
      <w:pPr>
        <w:numPr>
          <w:ilvl w:val="0"/>
          <w:numId w:val="14"/>
        </w:numPr>
        <w:tabs>
          <w:tab w:val="clear" w:pos="1260"/>
        </w:tabs>
        <w:ind w:left="0" w:firstLine="709"/>
        <w:jc w:val="both"/>
      </w:pPr>
      <w:r w:rsidRPr="00575668">
        <w:t>Общее количество проводимых киносеансов уменьшилось на 6,9%.</w:t>
      </w:r>
    </w:p>
    <w:p w:rsidR="001C4749" w:rsidRPr="00575668" w:rsidRDefault="001C4749" w:rsidP="00FC436B">
      <w:pPr>
        <w:ind w:firstLine="709"/>
        <w:jc w:val="both"/>
      </w:pPr>
      <w:r w:rsidRPr="00575668">
        <w:t>Уменьшение показателей связанно с временным простоем кинозала по причине пер</w:t>
      </w:r>
      <w:r w:rsidRPr="00575668">
        <w:t>е</w:t>
      </w:r>
      <w:r w:rsidRPr="00575668">
        <w:t>обор</w:t>
      </w:r>
      <w:r w:rsidRPr="00575668">
        <w:t>у</w:t>
      </w:r>
      <w:r w:rsidRPr="00575668">
        <w:t>дования.</w:t>
      </w:r>
    </w:p>
    <w:p w:rsidR="001C4749" w:rsidRPr="00575668" w:rsidRDefault="001C4749" w:rsidP="00FC436B">
      <w:pPr>
        <w:numPr>
          <w:ilvl w:val="0"/>
          <w:numId w:val="13"/>
        </w:numPr>
        <w:tabs>
          <w:tab w:val="clear" w:pos="1620"/>
        </w:tabs>
        <w:ind w:left="0" w:firstLine="709"/>
        <w:jc w:val="both"/>
      </w:pPr>
      <w:r w:rsidRPr="00575668">
        <w:t>2018 – 2019 гг.:</w:t>
      </w:r>
    </w:p>
    <w:p w:rsidR="001C4749" w:rsidRPr="00575668" w:rsidRDefault="001C4749" w:rsidP="00FC436B">
      <w:pPr>
        <w:ind w:firstLine="709"/>
        <w:jc w:val="both"/>
      </w:pPr>
      <w:r w:rsidRPr="00575668">
        <w:t>1)  Валовой сбор увеличен на 509 %;</w:t>
      </w:r>
      <w:r w:rsidRPr="00575668">
        <w:rPr>
          <w:b/>
          <w:i/>
        </w:rPr>
        <w:t xml:space="preserve"> </w:t>
      </w:r>
    </w:p>
    <w:p w:rsidR="001C4749" w:rsidRPr="00575668" w:rsidRDefault="001C4749" w:rsidP="00FC436B">
      <w:pPr>
        <w:ind w:firstLine="709"/>
        <w:jc w:val="both"/>
        <w:rPr>
          <w:b/>
        </w:rPr>
      </w:pPr>
      <w:r w:rsidRPr="00575668">
        <w:t>2)  Количество зрителей увеличено на 127,6 %;</w:t>
      </w:r>
    </w:p>
    <w:p w:rsidR="001C4749" w:rsidRPr="00575668" w:rsidRDefault="001C4749" w:rsidP="00FC436B">
      <w:pPr>
        <w:ind w:firstLine="709"/>
        <w:jc w:val="both"/>
        <w:rPr>
          <w:b/>
          <w:i/>
        </w:rPr>
      </w:pPr>
      <w:r w:rsidRPr="00575668">
        <w:t>3)  Общее количество проводимых киносеансов увеличено на 103,9 %.</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
        <w:gridCol w:w="4631"/>
        <w:gridCol w:w="4496"/>
      </w:tblGrid>
      <w:tr w:rsidR="001C4749" w:rsidRPr="00575668" w:rsidTr="00FC436B">
        <w:trPr>
          <w:trHeight w:val="321"/>
        </w:trPr>
        <w:tc>
          <w:tcPr>
            <w:tcW w:w="588" w:type="dxa"/>
          </w:tcPr>
          <w:p w:rsidR="001C4749" w:rsidRPr="00575668" w:rsidRDefault="001C4749" w:rsidP="00BB41F7">
            <w:pPr>
              <w:tabs>
                <w:tab w:val="left" w:pos="709"/>
              </w:tabs>
              <w:jc w:val="both"/>
            </w:pPr>
            <w:r w:rsidRPr="00575668">
              <w:t>№</w:t>
            </w:r>
          </w:p>
          <w:p w:rsidR="001C4749" w:rsidRPr="00575668" w:rsidRDefault="001C4749" w:rsidP="00BB41F7">
            <w:pPr>
              <w:tabs>
                <w:tab w:val="left" w:pos="709"/>
              </w:tabs>
              <w:jc w:val="both"/>
            </w:pPr>
            <w:r w:rsidRPr="00575668">
              <w:t>п/п</w:t>
            </w:r>
          </w:p>
        </w:tc>
        <w:tc>
          <w:tcPr>
            <w:tcW w:w="4631" w:type="dxa"/>
          </w:tcPr>
          <w:p w:rsidR="001C4749" w:rsidRPr="00575668" w:rsidRDefault="001C4749" w:rsidP="00BB41F7">
            <w:pPr>
              <w:tabs>
                <w:tab w:val="left" w:pos="709"/>
              </w:tabs>
              <w:jc w:val="both"/>
            </w:pPr>
            <w:r w:rsidRPr="00575668">
              <w:t>Наименование</w:t>
            </w:r>
          </w:p>
        </w:tc>
        <w:tc>
          <w:tcPr>
            <w:tcW w:w="4496" w:type="dxa"/>
          </w:tcPr>
          <w:p w:rsidR="001C4749" w:rsidRPr="00575668" w:rsidRDefault="001C4749" w:rsidP="00BB41F7">
            <w:pPr>
              <w:tabs>
                <w:tab w:val="left" w:pos="709"/>
              </w:tabs>
              <w:jc w:val="both"/>
            </w:pPr>
            <w:r w:rsidRPr="00575668">
              <w:t>Сумма освоенных средств на 01.01.2020 года</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1.</w:t>
            </w:r>
          </w:p>
        </w:tc>
        <w:tc>
          <w:tcPr>
            <w:tcW w:w="4631" w:type="dxa"/>
          </w:tcPr>
          <w:p w:rsidR="001C4749" w:rsidRPr="00575668" w:rsidRDefault="001C4749" w:rsidP="00BB41F7">
            <w:pPr>
              <w:tabs>
                <w:tab w:val="left" w:pos="709"/>
              </w:tabs>
              <w:jc w:val="both"/>
            </w:pPr>
            <w:r w:rsidRPr="00575668">
              <w:t>Аппарат для приготовления попкорна (Соленый)</w:t>
            </w:r>
          </w:p>
        </w:tc>
        <w:tc>
          <w:tcPr>
            <w:tcW w:w="4496" w:type="dxa"/>
          </w:tcPr>
          <w:p w:rsidR="001C4749" w:rsidRPr="00575668" w:rsidRDefault="001C4749" w:rsidP="00BB41F7">
            <w:pPr>
              <w:tabs>
                <w:tab w:val="left" w:pos="709"/>
              </w:tabs>
              <w:jc w:val="both"/>
            </w:pPr>
            <w:r w:rsidRPr="00575668">
              <w:t>12 500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2.</w:t>
            </w:r>
          </w:p>
        </w:tc>
        <w:tc>
          <w:tcPr>
            <w:tcW w:w="4631" w:type="dxa"/>
          </w:tcPr>
          <w:p w:rsidR="001C4749" w:rsidRPr="00575668" w:rsidRDefault="001C4749" w:rsidP="00BB41F7">
            <w:pPr>
              <w:tabs>
                <w:tab w:val="left" w:pos="709"/>
              </w:tabs>
              <w:jc w:val="both"/>
            </w:pPr>
            <w:r w:rsidRPr="00575668">
              <w:t xml:space="preserve">Аппарат для приготовления попкорна </w:t>
            </w:r>
            <w:r w:rsidRPr="00575668">
              <w:rPr>
                <w:lang w:val="en-US"/>
              </w:rPr>
              <w:t>GM</w:t>
            </w:r>
            <w:r w:rsidRPr="00575668">
              <w:t>2552</w:t>
            </w:r>
            <w:r w:rsidRPr="00575668">
              <w:rPr>
                <w:lang w:val="en-US"/>
              </w:rPr>
              <w:t>EX</w:t>
            </w:r>
            <w:r w:rsidRPr="00575668">
              <w:t xml:space="preserve"> (Сладкий)</w:t>
            </w:r>
          </w:p>
        </w:tc>
        <w:tc>
          <w:tcPr>
            <w:tcW w:w="4496" w:type="dxa"/>
          </w:tcPr>
          <w:p w:rsidR="001C4749" w:rsidRPr="00575668" w:rsidRDefault="001C4749" w:rsidP="00BB41F7">
            <w:pPr>
              <w:tabs>
                <w:tab w:val="left" w:pos="709"/>
              </w:tabs>
              <w:jc w:val="both"/>
            </w:pPr>
            <w:r w:rsidRPr="00575668">
              <w:t>40 000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3.</w:t>
            </w:r>
          </w:p>
        </w:tc>
        <w:tc>
          <w:tcPr>
            <w:tcW w:w="4631" w:type="dxa"/>
          </w:tcPr>
          <w:p w:rsidR="001C4749" w:rsidRPr="00575668" w:rsidRDefault="001C4749" w:rsidP="00BB41F7">
            <w:pPr>
              <w:tabs>
                <w:tab w:val="left" w:pos="709"/>
              </w:tabs>
              <w:jc w:val="both"/>
            </w:pPr>
            <w:r w:rsidRPr="00575668">
              <w:t xml:space="preserve">Стабилизатор напряжения </w:t>
            </w:r>
            <w:r w:rsidRPr="00575668">
              <w:rPr>
                <w:lang w:val="en-US"/>
              </w:rPr>
              <w:t>Elitech 5</w:t>
            </w:r>
            <w:r w:rsidRPr="00575668">
              <w:t>квт.</w:t>
            </w:r>
          </w:p>
        </w:tc>
        <w:tc>
          <w:tcPr>
            <w:tcW w:w="4496" w:type="dxa"/>
          </w:tcPr>
          <w:p w:rsidR="001C4749" w:rsidRPr="00575668" w:rsidRDefault="001C4749" w:rsidP="00BB41F7">
            <w:pPr>
              <w:tabs>
                <w:tab w:val="left" w:pos="709"/>
              </w:tabs>
              <w:jc w:val="both"/>
            </w:pPr>
            <w:r w:rsidRPr="00575668">
              <w:t>6 851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4.</w:t>
            </w:r>
          </w:p>
        </w:tc>
        <w:tc>
          <w:tcPr>
            <w:tcW w:w="4631" w:type="dxa"/>
          </w:tcPr>
          <w:p w:rsidR="001C4749" w:rsidRPr="00575668" w:rsidRDefault="001C4749" w:rsidP="00BB41F7">
            <w:pPr>
              <w:tabs>
                <w:tab w:val="left" w:pos="709"/>
              </w:tabs>
              <w:jc w:val="both"/>
            </w:pPr>
            <w:r w:rsidRPr="00575668">
              <w:t>Смарт-терминал Эватор (Кассовый апп</w:t>
            </w:r>
            <w:r w:rsidRPr="00575668">
              <w:t>а</w:t>
            </w:r>
            <w:r w:rsidRPr="00575668">
              <w:t>рат)</w:t>
            </w:r>
          </w:p>
        </w:tc>
        <w:tc>
          <w:tcPr>
            <w:tcW w:w="4496" w:type="dxa"/>
          </w:tcPr>
          <w:p w:rsidR="001C4749" w:rsidRPr="00575668" w:rsidRDefault="001C4749" w:rsidP="00BB41F7">
            <w:pPr>
              <w:tabs>
                <w:tab w:val="left" w:pos="709"/>
              </w:tabs>
              <w:jc w:val="both"/>
            </w:pPr>
            <w:r w:rsidRPr="00575668">
              <w:t>22 900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5.</w:t>
            </w:r>
          </w:p>
        </w:tc>
        <w:tc>
          <w:tcPr>
            <w:tcW w:w="4631" w:type="dxa"/>
          </w:tcPr>
          <w:p w:rsidR="001C4749" w:rsidRPr="00575668" w:rsidRDefault="001C4749" w:rsidP="00BB41F7">
            <w:pPr>
              <w:tabs>
                <w:tab w:val="left" w:pos="709"/>
              </w:tabs>
              <w:jc w:val="both"/>
            </w:pPr>
            <w:r w:rsidRPr="00575668">
              <w:t>Смарт-терминал Атол (Кассовый аппарат)</w:t>
            </w:r>
          </w:p>
        </w:tc>
        <w:tc>
          <w:tcPr>
            <w:tcW w:w="4496" w:type="dxa"/>
          </w:tcPr>
          <w:p w:rsidR="001C4749" w:rsidRPr="00575668" w:rsidRDefault="001C4749" w:rsidP="00BB41F7">
            <w:pPr>
              <w:tabs>
                <w:tab w:val="left" w:pos="709"/>
              </w:tabs>
              <w:jc w:val="both"/>
            </w:pPr>
            <w:r w:rsidRPr="00575668">
              <w:t>18 000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6.</w:t>
            </w:r>
          </w:p>
        </w:tc>
        <w:tc>
          <w:tcPr>
            <w:tcW w:w="4631" w:type="dxa"/>
          </w:tcPr>
          <w:p w:rsidR="001C4749" w:rsidRPr="00575668" w:rsidRDefault="001C4749" w:rsidP="00BB41F7">
            <w:pPr>
              <w:tabs>
                <w:tab w:val="left" w:pos="709"/>
              </w:tabs>
              <w:jc w:val="both"/>
            </w:pPr>
            <w:r w:rsidRPr="00575668">
              <w:t>Установка пластикового окна в к</w:t>
            </w:r>
            <w:r w:rsidRPr="00575668">
              <w:t>и</w:t>
            </w:r>
            <w:r w:rsidRPr="00575668">
              <w:t xml:space="preserve">нокассе </w:t>
            </w:r>
          </w:p>
        </w:tc>
        <w:tc>
          <w:tcPr>
            <w:tcW w:w="4496" w:type="dxa"/>
          </w:tcPr>
          <w:p w:rsidR="001C4749" w:rsidRPr="00575668" w:rsidRDefault="001C4749" w:rsidP="00BB41F7">
            <w:pPr>
              <w:tabs>
                <w:tab w:val="left" w:pos="709"/>
              </w:tabs>
              <w:jc w:val="both"/>
            </w:pPr>
            <w:r w:rsidRPr="00575668">
              <w:t>2 000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7.</w:t>
            </w:r>
          </w:p>
        </w:tc>
        <w:tc>
          <w:tcPr>
            <w:tcW w:w="4631" w:type="dxa"/>
          </w:tcPr>
          <w:p w:rsidR="001C4749" w:rsidRPr="00575668" w:rsidRDefault="001C4749" w:rsidP="00BB41F7">
            <w:pPr>
              <w:tabs>
                <w:tab w:val="left" w:pos="709"/>
              </w:tabs>
              <w:jc w:val="both"/>
            </w:pPr>
            <w:r w:rsidRPr="00575668">
              <w:t>Установка вытяжной системы ве</w:t>
            </w:r>
            <w:r w:rsidRPr="00575668">
              <w:t>н</w:t>
            </w:r>
            <w:r w:rsidRPr="00575668">
              <w:t>тиляции (Производство попкорна)</w:t>
            </w:r>
          </w:p>
        </w:tc>
        <w:tc>
          <w:tcPr>
            <w:tcW w:w="4496" w:type="dxa"/>
          </w:tcPr>
          <w:p w:rsidR="001C4749" w:rsidRPr="00575668" w:rsidRDefault="001C4749" w:rsidP="00BB41F7">
            <w:pPr>
              <w:tabs>
                <w:tab w:val="left" w:pos="709"/>
              </w:tabs>
              <w:jc w:val="both"/>
            </w:pPr>
            <w:r w:rsidRPr="00575668">
              <w:t>43 700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8.</w:t>
            </w:r>
          </w:p>
        </w:tc>
        <w:tc>
          <w:tcPr>
            <w:tcW w:w="4631" w:type="dxa"/>
          </w:tcPr>
          <w:p w:rsidR="001C4749" w:rsidRPr="00575668" w:rsidRDefault="001C4749" w:rsidP="00BB41F7">
            <w:pPr>
              <w:tabs>
                <w:tab w:val="left" w:pos="709"/>
              </w:tabs>
              <w:jc w:val="both"/>
            </w:pPr>
            <w:r w:rsidRPr="00575668">
              <w:t>Разработка интернет сайта</w:t>
            </w:r>
          </w:p>
        </w:tc>
        <w:tc>
          <w:tcPr>
            <w:tcW w:w="4496" w:type="dxa"/>
          </w:tcPr>
          <w:p w:rsidR="001C4749" w:rsidRPr="00575668" w:rsidRDefault="001C4749" w:rsidP="00BB41F7">
            <w:pPr>
              <w:tabs>
                <w:tab w:val="left" w:pos="709"/>
              </w:tabs>
              <w:jc w:val="both"/>
            </w:pPr>
            <w:r w:rsidRPr="00575668">
              <w:t>12 190 руб. (из внебюджетных средств)</w:t>
            </w:r>
          </w:p>
        </w:tc>
      </w:tr>
      <w:tr w:rsidR="001C4749" w:rsidRPr="00575668" w:rsidTr="00FC436B">
        <w:trPr>
          <w:trHeight w:val="321"/>
        </w:trPr>
        <w:tc>
          <w:tcPr>
            <w:tcW w:w="588" w:type="dxa"/>
          </w:tcPr>
          <w:p w:rsidR="001C4749" w:rsidRPr="00575668" w:rsidRDefault="001C4749" w:rsidP="00BB41F7">
            <w:pPr>
              <w:tabs>
                <w:tab w:val="left" w:pos="709"/>
              </w:tabs>
              <w:jc w:val="both"/>
            </w:pPr>
            <w:r w:rsidRPr="00575668">
              <w:t>9.</w:t>
            </w:r>
          </w:p>
        </w:tc>
        <w:tc>
          <w:tcPr>
            <w:tcW w:w="4631" w:type="dxa"/>
          </w:tcPr>
          <w:p w:rsidR="001C4749" w:rsidRPr="00575668" w:rsidRDefault="001C4749" w:rsidP="00BB41F7">
            <w:pPr>
              <w:tabs>
                <w:tab w:val="left" w:pos="709"/>
              </w:tabs>
              <w:jc w:val="both"/>
            </w:pPr>
            <w:r w:rsidRPr="00575668">
              <w:t>Изготовление информационных стендов</w:t>
            </w:r>
          </w:p>
        </w:tc>
        <w:tc>
          <w:tcPr>
            <w:tcW w:w="4496" w:type="dxa"/>
          </w:tcPr>
          <w:p w:rsidR="001C4749" w:rsidRPr="00575668" w:rsidRDefault="001C4749" w:rsidP="00BB41F7">
            <w:pPr>
              <w:tabs>
                <w:tab w:val="left" w:pos="709"/>
              </w:tabs>
              <w:jc w:val="both"/>
            </w:pPr>
            <w:r w:rsidRPr="00575668">
              <w:t>15 000 руб. (из внебюджетных средств)</w:t>
            </w:r>
          </w:p>
        </w:tc>
      </w:tr>
    </w:tbl>
    <w:p w:rsidR="001C4749" w:rsidRPr="00575668" w:rsidRDefault="001C4749" w:rsidP="00710FF3">
      <w:pPr>
        <w:ind w:firstLine="709"/>
        <w:jc w:val="both"/>
      </w:pPr>
      <w:r w:rsidRPr="00575668">
        <w:t>Исполнение бюджета за 2019 год: всего – 1257704,42 руб. (100%); в том числе  ко</w:t>
      </w:r>
      <w:r w:rsidRPr="00575668">
        <w:t>м</w:t>
      </w:r>
      <w:r w:rsidRPr="00575668">
        <w:t>мунальные услуги – 10544,23 руб.(100%).</w:t>
      </w:r>
    </w:p>
    <w:p w:rsidR="001C4749" w:rsidRPr="00575668" w:rsidRDefault="001C4749" w:rsidP="00710FF3">
      <w:pPr>
        <w:ind w:firstLine="709"/>
        <w:jc w:val="both"/>
      </w:pPr>
      <w:r w:rsidRPr="00575668">
        <w:t>Платные услуги - 735160 руб.</w:t>
      </w:r>
    </w:p>
    <w:p w:rsidR="001C4749" w:rsidRPr="00575668" w:rsidRDefault="001C4749" w:rsidP="00710FF3">
      <w:pPr>
        <w:ind w:firstLine="709"/>
        <w:jc w:val="both"/>
      </w:pPr>
      <w:r w:rsidRPr="00575668">
        <w:lastRenderedPageBreak/>
        <w:t>В 2019 году в Муниципальном бюджетном образовательном учреждение дополн</w:t>
      </w:r>
      <w:r w:rsidRPr="00575668">
        <w:t>и</w:t>
      </w:r>
      <w:r w:rsidRPr="00575668">
        <w:t>тельного образования «Красногвардейская детская школа искусств» объём мун</w:t>
      </w:r>
      <w:r w:rsidRPr="00575668">
        <w:t>и</w:t>
      </w:r>
      <w:r w:rsidRPr="00575668">
        <w:t>ципальной услуги:</w:t>
      </w:r>
    </w:p>
    <w:p w:rsidR="001C4749" w:rsidRPr="00575668" w:rsidRDefault="001C4749" w:rsidP="00710FF3">
      <w:pPr>
        <w:ind w:firstLine="709"/>
        <w:jc w:val="both"/>
      </w:pPr>
      <w:r w:rsidRPr="00575668">
        <w:t>- количество учащихся – 212 чел. (101%).</w:t>
      </w:r>
    </w:p>
    <w:p w:rsidR="001C4749" w:rsidRPr="00575668" w:rsidRDefault="001C4749" w:rsidP="00710FF3">
      <w:pPr>
        <w:ind w:firstLine="709"/>
        <w:jc w:val="both"/>
      </w:pPr>
      <w:r w:rsidRPr="00575668">
        <w:t>Качество муниципальной услуги:</w:t>
      </w:r>
    </w:p>
    <w:p w:rsidR="001C4749" w:rsidRPr="00575668" w:rsidRDefault="001C4749" w:rsidP="00710FF3">
      <w:pPr>
        <w:ind w:firstLine="709"/>
        <w:jc w:val="both"/>
      </w:pPr>
      <w:r w:rsidRPr="00575668">
        <w:t>- количество обучающихся, принявших участие в конкурсах, концертах, выставках всех уровней – 190 чел. (90%);</w:t>
      </w:r>
    </w:p>
    <w:p w:rsidR="001C4749" w:rsidRPr="00575668" w:rsidRDefault="001C4749" w:rsidP="00710FF3">
      <w:pPr>
        <w:ind w:firstLine="709"/>
        <w:jc w:val="both"/>
      </w:pPr>
      <w:r w:rsidRPr="00575668">
        <w:t>- количество преподавателей, прошедших курсовую переподготовку  (повышении   квалификации) за последние 5 лет – 15 (69%);</w:t>
      </w:r>
    </w:p>
    <w:p w:rsidR="001C4749" w:rsidRPr="00575668" w:rsidRDefault="001C4749" w:rsidP="00710FF3">
      <w:pPr>
        <w:ind w:firstLine="709"/>
        <w:jc w:val="both"/>
      </w:pPr>
      <w:r w:rsidRPr="00575668">
        <w:t xml:space="preserve">- доля сохранности контингента </w:t>
      </w:r>
      <w:r w:rsidRPr="00575668">
        <w:rPr>
          <w:b/>
        </w:rPr>
        <w:t>-</w:t>
      </w:r>
      <w:r w:rsidRPr="00575668">
        <w:t xml:space="preserve"> 95%;</w:t>
      </w:r>
    </w:p>
    <w:p w:rsidR="001C4749" w:rsidRPr="00575668" w:rsidRDefault="001C4749" w:rsidP="00710FF3">
      <w:pPr>
        <w:ind w:firstLine="709"/>
        <w:jc w:val="both"/>
      </w:pPr>
      <w:r w:rsidRPr="00575668">
        <w:t xml:space="preserve">- результативность образовательных программ  </w:t>
      </w:r>
      <w:r w:rsidRPr="00575668">
        <w:rPr>
          <w:b/>
        </w:rPr>
        <w:t>-</w:t>
      </w:r>
      <w:r w:rsidRPr="00575668">
        <w:t xml:space="preserve"> 100%;  </w:t>
      </w:r>
    </w:p>
    <w:p w:rsidR="001C4749" w:rsidRPr="00575668" w:rsidRDefault="001C4749" w:rsidP="00710FF3">
      <w:pPr>
        <w:ind w:firstLine="709"/>
        <w:jc w:val="both"/>
      </w:pPr>
      <w:r w:rsidRPr="00575668">
        <w:t>- количество обучающихся, ставших победителями, лауреатами и дипломантами ко</w:t>
      </w:r>
      <w:r w:rsidRPr="00575668">
        <w:t>н</w:t>
      </w:r>
      <w:r w:rsidRPr="00575668">
        <w:t>ку</w:t>
      </w:r>
      <w:r w:rsidRPr="00575668">
        <w:t>р</w:t>
      </w:r>
      <w:r w:rsidRPr="00575668">
        <w:t>сов всех уровней – 36 чел. (16%)</w:t>
      </w:r>
    </w:p>
    <w:p w:rsidR="001C4749" w:rsidRPr="00575668" w:rsidRDefault="001C4749" w:rsidP="00710FF3">
      <w:pPr>
        <w:ind w:firstLine="709"/>
        <w:jc w:val="both"/>
      </w:pPr>
      <w:r w:rsidRPr="00575668">
        <w:t>Финансовое состояние</w:t>
      </w:r>
    </w:p>
    <w:p w:rsidR="001C4749" w:rsidRPr="00575668" w:rsidRDefault="001C4749" w:rsidP="00710FF3">
      <w:pPr>
        <w:ind w:firstLine="709"/>
        <w:jc w:val="both"/>
      </w:pPr>
      <w:r w:rsidRPr="00575668">
        <w:t>- исполнение бюджета  -  11408258,30 руб.  -  98,2%;</w:t>
      </w:r>
    </w:p>
    <w:p w:rsidR="001C4749" w:rsidRPr="00575668" w:rsidRDefault="001C4749" w:rsidP="00710FF3">
      <w:pPr>
        <w:ind w:firstLine="709"/>
        <w:jc w:val="both"/>
      </w:pPr>
      <w:r w:rsidRPr="00575668">
        <w:t>- коммунальные услуги в т. ч. - 214919,53 руб.- 98,9 %;</w:t>
      </w:r>
    </w:p>
    <w:p w:rsidR="001C4749" w:rsidRPr="00575668" w:rsidRDefault="001C4749" w:rsidP="00710FF3">
      <w:pPr>
        <w:ind w:firstLine="709"/>
        <w:jc w:val="both"/>
      </w:pPr>
      <w:r w:rsidRPr="00575668">
        <w:t>- платные услуги - 83700,00 руб.;</w:t>
      </w:r>
    </w:p>
    <w:p w:rsidR="001C4749" w:rsidRPr="00575668" w:rsidRDefault="001C4749" w:rsidP="00710FF3">
      <w:pPr>
        <w:ind w:firstLine="709"/>
        <w:jc w:val="both"/>
      </w:pPr>
      <w:r w:rsidRPr="00575668">
        <w:t>- добровольные пожертвования - 491600,00 руб. </w:t>
      </w:r>
    </w:p>
    <w:p w:rsidR="001C4749" w:rsidRPr="00575668" w:rsidRDefault="001C4749" w:rsidP="00710FF3">
      <w:pPr>
        <w:ind w:firstLine="709"/>
        <w:jc w:val="both"/>
      </w:pPr>
      <w:r w:rsidRPr="00575668">
        <w:t xml:space="preserve">Перспективы изменения объемов: </w:t>
      </w:r>
    </w:p>
    <w:p w:rsidR="001C4749" w:rsidRPr="00575668" w:rsidRDefault="001C4749" w:rsidP="00710FF3">
      <w:pPr>
        <w:ind w:firstLine="709"/>
        <w:jc w:val="both"/>
      </w:pPr>
      <w:r w:rsidRPr="00575668">
        <w:t>- увеличение объёма  оказания услуги невозможно по причине работы школы в одну смену.</w:t>
      </w:r>
    </w:p>
    <w:p w:rsidR="001C4749" w:rsidRPr="00575668" w:rsidRDefault="001C4749" w:rsidP="00710FF3">
      <w:pPr>
        <w:ind w:firstLine="709"/>
        <w:jc w:val="both"/>
      </w:pPr>
      <w:r w:rsidRPr="00575668">
        <w:t>Информация по отделению платных услуг:</w:t>
      </w:r>
    </w:p>
    <w:p w:rsidR="001C4749" w:rsidRPr="00575668" w:rsidRDefault="001C4749" w:rsidP="00710FF3">
      <w:pPr>
        <w:ind w:firstLine="709"/>
        <w:jc w:val="both"/>
      </w:pPr>
      <w:r w:rsidRPr="00575668">
        <w:t xml:space="preserve"> «Гитара» - 2 чел.; </w:t>
      </w:r>
    </w:p>
    <w:p w:rsidR="001C4749" w:rsidRPr="00575668" w:rsidRDefault="001C4749" w:rsidP="00710FF3">
      <w:pPr>
        <w:ind w:firstLine="709"/>
        <w:jc w:val="both"/>
      </w:pPr>
      <w:r w:rsidRPr="00575668">
        <w:t xml:space="preserve"> «Сольное пение» - 3 чел.; </w:t>
      </w:r>
    </w:p>
    <w:p w:rsidR="001C4749" w:rsidRPr="00575668" w:rsidRDefault="001C4749" w:rsidP="00710FF3">
      <w:pPr>
        <w:ind w:firstLine="709"/>
        <w:jc w:val="both"/>
      </w:pPr>
      <w:r w:rsidRPr="00575668">
        <w:t xml:space="preserve">РЭР (раннее эстетическое развитие) – 16 чел.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5154"/>
        <w:gridCol w:w="4110"/>
      </w:tblGrid>
      <w:tr w:rsidR="001C4749" w:rsidRPr="00575668" w:rsidTr="00FC436B">
        <w:tc>
          <w:tcPr>
            <w:tcW w:w="589" w:type="dxa"/>
            <w:shd w:val="clear" w:color="auto" w:fill="auto"/>
          </w:tcPr>
          <w:p w:rsidR="001C4749" w:rsidRPr="00575668" w:rsidRDefault="001C4749" w:rsidP="00FC436B">
            <w:pPr>
              <w:tabs>
                <w:tab w:val="left" w:pos="709"/>
              </w:tabs>
            </w:pPr>
            <w:r w:rsidRPr="00575668">
              <w:t xml:space="preserve"> </w:t>
            </w:r>
            <w:r w:rsidR="005E645C" w:rsidRPr="00575668">
              <w:t>№ п/п</w:t>
            </w:r>
          </w:p>
        </w:tc>
        <w:tc>
          <w:tcPr>
            <w:tcW w:w="5154" w:type="dxa"/>
            <w:shd w:val="clear" w:color="auto" w:fill="auto"/>
          </w:tcPr>
          <w:p w:rsidR="001C4749" w:rsidRPr="00575668" w:rsidRDefault="001C4749" w:rsidP="00BB41F7">
            <w:pPr>
              <w:tabs>
                <w:tab w:val="left" w:pos="709"/>
              </w:tabs>
              <w:jc w:val="center"/>
            </w:pPr>
            <w:r w:rsidRPr="00575668">
              <w:t>Наименование имущества/объекта</w:t>
            </w:r>
          </w:p>
        </w:tc>
        <w:tc>
          <w:tcPr>
            <w:tcW w:w="4110" w:type="dxa"/>
            <w:shd w:val="clear" w:color="auto" w:fill="auto"/>
          </w:tcPr>
          <w:p w:rsidR="001C4749" w:rsidRPr="00575668" w:rsidRDefault="001C4749" w:rsidP="00BB41F7">
            <w:pPr>
              <w:tabs>
                <w:tab w:val="left" w:pos="709"/>
              </w:tabs>
              <w:jc w:val="center"/>
            </w:pPr>
            <w:r w:rsidRPr="00575668">
              <w:t>Сумма освоенных средств на 01.</w:t>
            </w:r>
            <w:r w:rsidR="005E645C" w:rsidRPr="00575668">
              <w:t>0</w:t>
            </w:r>
            <w:r w:rsidRPr="00575668">
              <w:t>1.20</w:t>
            </w:r>
            <w:r w:rsidR="005E645C" w:rsidRPr="00575668">
              <w:t>20</w:t>
            </w:r>
            <w:r w:rsidRPr="00575668">
              <w:t xml:space="preserve"> г.</w:t>
            </w:r>
          </w:p>
        </w:tc>
      </w:tr>
      <w:tr w:rsidR="001C4749" w:rsidRPr="00575668" w:rsidTr="00FC436B">
        <w:tc>
          <w:tcPr>
            <w:tcW w:w="589" w:type="dxa"/>
            <w:shd w:val="clear" w:color="auto" w:fill="auto"/>
          </w:tcPr>
          <w:p w:rsidR="001C4749" w:rsidRPr="00575668" w:rsidRDefault="001C4749" w:rsidP="00FC436B">
            <w:pPr>
              <w:tabs>
                <w:tab w:val="left" w:pos="709"/>
              </w:tabs>
              <w:jc w:val="center"/>
            </w:pPr>
            <w:r w:rsidRPr="00575668">
              <w:t>1.</w:t>
            </w:r>
          </w:p>
        </w:tc>
        <w:tc>
          <w:tcPr>
            <w:tcW w:w="5154" w:type="dxa"/>
            <w:shd w:val="clear" w:color="auto" w:fill="auto"/>
          </w:tcPr>
          <w:p w:rsidR="001C4749" w:rsidRPr="00575668" w:rsidRDefault="001C4749" w:rsidP="00BB41F7">
            <w:pPr>
              <w:tabs>
                <w:tab w:val="left" w:pos="709"/>
              </w:tabs>
              <w:jc w:val="both"/>
            </w:pPr>
            <w:r w:rsidRPr="00575668">
              <w:t>Изготовление выставочных стендов и планш</w:t>
            </w:r>
            <w:r w:rsidRPr="00575668">
              <w:t>е</w:t>
            </w:r>
            <w:r w:rsidRPr="00575668">
              <w:t>тов для художественного отд</w:t>
            </w:r>
            <w:r w:rsidRPr="00575668">
              <w:t>е</w:t>
            </w:r>
            <w:r w:rsidRPr="00575668">
              <w:t>ления</w:t>
            </w:r>
          </w:p>
        </w:tc>
        <w:tc>
          <w:tcPr>
            <w:tcW w:w="4110" w:type="dxa"/>
            <w:shd w:val="clear" w:color="auto" w:fill="auto"/>
          </w:tcPr>
          <w:p w:rsidR="001C4749" w:rsidRPr="00575668" w:rsidRDefault="001C4749" w:rsidP="00BB41F7">
            <w:pPr>
              <w:tabs>
                <w:tab w:val="left" w:pos="709"/>
              </w:tabs>
              <w:jc w:val="both"/>
            </w:pPr>
            <w:r w:rsidRPr="00575668">
              <w:t>11942  руб. (из внебюджетных средств)</w:t>
            </w:r>
          </w:p>
        </w:tc>
      </w:tr>
      <w:tr w:rsidR="001C4749" w:rsidRPr="00575668" w:rsidTr="00FC436B">
        <w:trPr>
          <w:trHeight w:val="189"/>
        </w:trPr>
        <w:tc>
          <w:tcPr>
            <w:tcW w:w="589" w:type="dxa"/>
            <w:shd w:val="clear" w:color="auto" w:fill="auto"/>
          </w:tcPr>
          <w:p w:rsidR="001C4749" w:rsidRPr="00575668" w:rsidRDefault="001C4749" w:rsidP="00FC436B">
            <w:pPr>
              <w:tabs>
                <w:tab w:val="left" w:pos="709"/>
              </w:tabs>
              <w:jc w:val="center"/>
            </w:pPr>
          </w:p>
          <w:p w:rsidR="001C4749" w:rsidRPr="00575668" w:rsidRDefault="001C4749" w:rsidP="00FC436B">
            <w:pPr>
              <w:tabs>
                <w:tab w:val="left" w:pos="709"/>
              </w:tabs>
              <w:jc w:val="center"/>
            </w:pPr>
            <w:r w:rsidRPr="00575668">
              <w:t>2.</w:t>
            </w:r>
          </w:p>
        </w:tc>
        <w:tc>
          <w:tcPr>
            <w:tcW w:w="5154" w:type="dxa"/>
            <w:shd w:val="clear" w:color="auto" w:fill="auto"/>
          </w:tcPr>
          <w:p w:rsidR="001C4749" w:rsidRPr="00575668" w:rsidRDefault="001C4749" w:rsidP="00BB41F7">
            <w:pPr>
              <w:tabs>
                <w:tab w:val="left" w:pos="709"/>
              </w:tabs>
              <w:jc w:val="both"/>
            </w:pPr>
            <w:r w:rsidRPr="00575668">
              <w:t>Установка навеса</w:t>
            </w:r>
          </w:p>
        </w:tc>
        <w:tc>
          <w:tcPr>
            <w:tcW w:w="4110" w:type="dxa"/>
            <w:shd w:val="clear" w:color="auto" w:fill="auto"/>
          </w:tcPr>
          <w:p w:rsidR="001C4749" w:rsidRPr="00575668" w:rsidRDefault="001C4749" w:rsidP="00BB41F7">
            <w:pPr>
              <w:tabs>
                <w:tab w:val="left" w:pos="709"/>
              </w:tabs>
              <w:jc w:val="both"/>
            </w:pPr>
            <w:r w:rsidRPr="00575668">
              <w:t>10000 руб. (из внебюджетных средств)</w:t>
            </w:r>
          </w:p>
        </w:tc>
      </w:tr>
      <w:tr w:rsidR="001C4749" w:rsidRPr="00575668" w:rsidTr="00FC436B">
        <w:trPr>
          <w:trHeight w:val="70"/>
        </w:trPr>
        <w:tc>
          <w:tcPr>
            <w:tcW w:w="589" w:type="dxa"/>
            <w:shd w:val="clear" w:color="auto" w:fill="auto"/>
          </w:tcPr>
          <w:p w:rsidR="001C4749" w:rsidRPr="00575668" w:rsidRDefault="001C4749" w:rsidP="00FC436B">
            <w:pPr>
              <w:tabs>
                <w:tab w:val="left" w:pos="709"/>
              </w:tabs>
              <w:jc w:val="center"/>
            </w:pPr>
          </w:p>
          <w:p w:rsidR="001C4749" w:rsidRPr="00575668" w:rsidRDefault="00FC436B" w:rsidP="00FC436B">
            <w:pPr>
              <w:tabs>
                <w:tab w:val="left" w:pos="709"/>
              </w:tabs>
              <w:jc w:val="center"/>
            </w:pPr>
            <w:r>
              <w:t>3.</w:t>
            </w:r>
          </w:p>
        </w:tc>
        <w:tc>
          <w:tcPr>
            <w:tcW w:w="5154" w:type="dxa"/>
            <w:shd w:val="clear" w:color="auto" w:fill="auto"/>
          </w:tcPr>
          <w:p w:rsidR="001C4749" w:rsidRPr="00575668" w:rsidRDefault="001C4749" w:rsidP="00BB41F7">
            <w:pPr>
              <w:tabs>
                <w:tab w:val="left" w:pos="709"/>
              </w:tabs>
              <w:jc w:val="both"/>
            </w:pPr>
            <w:r w:rsidRPr="00575668">
              <w:t>Приобретение телевизоров</w:t>
            </w:r>
          </w:p>
        </w:tc>
        <w:tc>
          <w:tcPr>
            <w:tcW w:w="4110" w:type="dxa"/>
            <w:shd w:val="clear" w:color="auto" w:fill="auto"/>
          </w:tcPr>
          <w:p w:rsidR="001C4749" w:rsidRPr="00575668" w:rsidRDefault="001C4749" w:rsidP="00BB41F7">
            <w:pPr>
              <w:tabs>
                <w:tab w:val="left" w:pos="709"/>
              </w:tabs>
              <w:jc w:val="both"/>
            </w:pPr>
            <w:r w:rsidRPr="00575668">
              <w:t>35000 руб. (из внебюджетных средств)</w:t>
            </w:r>
          </w:p>
        </w:tc>
      </w:tr>
      <w:tr w:rsidR="001C4749" w:rsidRPr="00575668" w:rsidTr="00FC436B">
        <w:trPr>
          <w:trHeight w:val="335"/>
        </w:trPr>
        <w:tc>
          <w:tcPr>
            <w:tcW w:w="589" w:type="dxa"/>
            <w:shd w:val="clear" w:color="auto" w:fill="auto"/>
          </w:tcPr>
          <w:p w:rsidR="001C4749" w:rsidRPr="00575668" w:rsidRDefault="001C4749" w:rsidP="00FC436B">
            <w:pPr>
              <w:tabs>
                <w:tab w:val="left" w:pos="709"/>
              </w:tabs>
              <w:jc w:val="center"/>
            </w:pPr>
            <w:r w:rsidRPr="00575668">
              <w:t>4.</w:t>
            </w:r>
          </w:p>
        </w:tc>
        <w:tc>
          <w:tcPr>
            <w:tcW w:w="5154" w:type="dxa"/>
            <w:shd w:val="clear" w:color="auto" w:fill="auto"/>
          </w:tcPr>
          <w:p w:rsidR="001C4749" w:rsidRPr="00575668" w:rsidRDefault="001C4749" w:rsidP="00BB41F7">
            <w:pPr>
              <w:tabs>
                <w:tab w:val="left" w:pos="709"/>
              </w:tabs>
              <w:jc w:val="both"/>
            </w:pPr>
            <w:r w:rsidRPr="00575668">
              <w:t xml:space="preserve">Приобретение стройматериалов  </w:t>
            </w:r>
          </w:p>
        </w:tc>
        <w:tc>
          <w:tcPr>
            <w:tcW w:w="4110" w:type="dxa"/>
            <w:shd w:val="clear" w:color="auto" w:fill="auto"/>
          </w:tcPr>
          <w:p w:rsidR="001C4749" w:rsidRPr="00575668" w:rsidRDefault="001C4749" w:rsidP="00BB41F7">
            <w:pPr>
              <w:tabs>
                <w:tab w:val="left" w:pos="709"/>
              </w:tabs>
              <w:jc w:val="both"/>
            </w:pPr>
            <w:r w:rsidRPr="00575668">
              <w:t>36731 руб. (из внебюджетных средств)</w:t>
            </w:r>
          </w:p>
        </w:tc>
      </w:tr>
      <w:tr w:rsidR="001C4749" w:rsidRPr="00575668" w:rsidTr="00FC436B">
        <w:trPr>
          <w:trHeight w:val="217"/>
        </w:trPr>
        <w:tc>
          <w:tcPr>
            <w:tcW w:w="589" w:type="dxa"/>
            <w:shd w:val="clear" w:color="auto" w:fill="auto"/>
          </w:tcPr>
          <w:p w:rsidR="001C4749" w:rsidRPr="00575668" w:rsidRDefault="001C4749" w:rsidP="00FC436B">
            <w:pPr>
              <w:tabs>
                <w:tab w:val="left" w:pos="709"/>
              </w:tabs>
              <w:jc w:val="center"/>
            </w:pPr>
            <w:r w:rsidRPr="00575668">
              <w:t>5.</w:t>
            </w:r>
          </w:p>
        </w:tc>
        <w:tc>
          <w:tcPr>
            <w:tcW w:w="5154" w:type="dxa"/>
            <w:shd w:val="clear" w:color="auto" w:fill="auto"/>
          </w:tcPr>
          <w:p w:rsidR="001C4749" w:rsidRPr="00575668" w:rsidRDefault="001C4749" w:rsidP="00BB41F7">
            <w:pPr>
              <w:tabs>
                <w:tab w:val="left" w:pos="709"/>
              </w:tabs>
              <w:jc w:val="both"/>
            </w:pPr>
            <w:r w:rsidRPr="00575668">
              <w:t>Приобретение хозтоваров</w:t>
            </w:r>
          </w:p>
        </w:tc>
        <w:tc>
          <w:tcPr>
            <w:tcW w:w="4110" w:type="dxa"/>
            <w:shd w:val="clear" w:color="auto" w:fill="auto"/>
          </w:tcPr>
          <w:p w:rsidR="001C4749" w:rsidRPr="00575668" w:rsidRDefault="001C4749" w:rsidP="00BB41F7">
            <w:pPr>
              <w:tabs>
                <w:tab w:val="left" w:pos="709"/>
              </w:tabs>
              <w:jc w:val="both"/>
            </w:pPr>
            <w:r w:rsidRPr="00575668">
              <w:t>106564,71 руб. (из внебюдже</w:t>
            </w:r>
            <w:r w:rsidRPr="00575668">
              <w:t>т</w:t>
            </w:r>
            <w:r w:rsidRPr="00575668">
              <w:t>ных средств)</w:t>
            </w:r>
          </w:p>
        </w:tc>
      </w:tr>
      <w:tr w:rsidR="001C4749" w:rsidRPr="00575668" w:rsidTr="00FC436B">
        <w:trPr>
          <w:trHeight w:val="384"/>
        </w:trPr>
        <w:tc>
          <w:tcPr>
            <w:tcW w:w="589" w:type="dxa"/>
            <w:shd w:val="clear" w:color="auto" w:fill="auto"/>
          </w:tcPr>
          <w:p w:rsidR="001C4749" w:rsidRPr="00575668" w:rsidRDefault="001C4749" w:rsidP="00FC436B">
            <w:pPr>
              <w:tabs>
                <w:tab w:val="left" w:pos="709"/>
              </w:tabs>
              <w:jc w:val="center"/>
            </w:pPr>
            <w:r w:rsidRPr="00575668">
              <w:t>6.</w:t>
            </w:r>
          </w:p>
        </w:tc>
        <w:tc>
          <w:tcPr>
            <w:tcW w:w="5154" w:type="dxa"/>
            <w:shd w:val="clear" w:color="auto" w:fill="auto"/>
          </w:tcPr>
          <w:p w:rsidR="001C4749" w:rsidRPr="00575668" w:rsidRDefault="001C4749" w:rsidP="00BB41F7">
            <w:pPr>
              <w:tabs>
                <w:tab w:val="left" w:pos="709"/>
              </w:tabs>
              <w:jc w:val="both"/>
            </w:pPr>
            <w:r w:rsidRPr="00575668">
              <w:t>Приобретение канцтовары</w:t>
            </w:r>
          </w:p>
        </w:tc>
        <w:tc>
          <w:tcPr>
            <w:tcW w:w="4110" w:type="dxa"/>
            <w:shd w:val="clear" w:color="auto" w:fill="auto"/>
          </w:tcPr>
          <w:p w:rsidR="001C4749" w:rsidRPr="00575668" w:rsidRDefault="001C4749" w:rsidP="00BB41F7">
            <w:pPr>
              <w:tabs>
                <w:tab w:val="left" w:pos="709"/>
              </w:tabs>
              <w:jc w:val="both"/>
            </w:pPr>
            <w:r w:rsidRPr="00575668">
              <w:t>15528 руб. (из внебюджетных средств)</w:t>
            </w:r>
          </w:p>
        </w:tc>
      </w:tr>
      <w:tr w:rsidR="001C4749" w:rsidRPr="00575668" w:rsidTr="00FC436B">
        <w:trPr>
          <w:trHeight w:val="394"/>
        </w:trPr>
        <w:tc>
          <w:tcPr>
            <w:tcW w:w="589" w:type="dxa"/>
            <w:shd w:val="clear" w:color="auto" w:fill="auto"/>
          </w:tcPr>
          <w:p w:rsidR="001C4749" w:rsidRPr="00575668" w:rsidRDefault="001C4749" w:rsidP="00FC436B">
            <w:pPr>
              <w:tabs>
                <w:tab w:val="left" w:pos="709"/>
              </w:tabs>
              <w:jc w:val="center"/>
            </w:pPr>
            <w:r w:rsidRPr="00575668">
              <w:t>7.</w:t>
            </w:r>
          </w:p>
        </w:tc>
        <w:tc>
          <w:tcPr>
            <w:tcW w:w="5154" w:type="dxa"/>
            <w:shd w:val="clear" w:color="auto" w:fill="auto"/>
          </w:tcPr>
          <w:p w:rsidR="001C4749" w:rsidRPr="00575668" w:rsidRDefault="001C4749" w:rsidP="00BB41F7">
            <w:pPr>
              <w:tabs>
                <w:tab w:val="left" w:pos="709"/>
              </w:tabs>
              <w:jc w:val="both"/>
            </w:pPr>
            <w:r w:rsidRPr="00575668">
              <w:t>Приобретение учебников</w:t>
            </w:r>
          </w:p>
        </w:tc>
        <w:tc>
          <w:tcPr>
            <w:tcW w:w="4110" w:type="dxa"/>
            <w:shd w:val="clear" w:color="auto" w:fill="auto"/>
          </w:tcPr>
          <w:p w:rsidR="001C4749" w:rsidRPr="00575668" w:rsidRDefault="001C4749" w:rsidP="00BB41F7">
            <w:pPr>
              <w:tabs>
                <w:tab w:val="left" w:pos="709"/>
              </w:tabs>
              <w:jc w:val="both"/>
            </w:pPr>
            <w:r w:rsidRPr="00575668">
              <w:t>16005,66 руб. (из внебюджетных средств)</w:t>
            </w:r>
          </w:p>
        </w:tc>
      </w:tr>
      <w:tr w:rsidR="001C4749" w:rsidRPr="00575668" w:rsidTr="00FC436B">
        <w:trPr>
          <w:trHeight w:val="417"/>
        </w:trPr>
        <w:tc>
          <w:tcPr>
            <w:tcW w:w="589" w:type="dxa"/>
            <w:shd w:val="clear" w:color="auto" w:fill="auto"/>
          </w:tcPr>
          <w:p w:rsidR="001C4749" w:rsidRPr="00575668" w:rsidRDefault="001C4749" w:rsidP="00FC436B">
            <w:pPr>
              <w:tabs>
                <w:tab w:val="left" w:pos="709"/>
              </w:tabs>
              <w:jc w:val="center"/>
            </w:pPr>
            <w:r w:rsidRPr="00575668">
              <w:t>8.</w:t>
            </w:r>
          </w:p>
        </w:tc>
        <w:tc>
          <w:tcPr>
            <w:tcW w:w="5154" w:type="dxa"/>
            <w:shd w:val="clear" w:color="auto" w:fill="auto"/>
          </w:tcPr>
          <w:p w:rsidR="001C4749" w:rsidRPr="00575668" w:rsidRDefault="001C4749" w:rsidP="00BB41F7">
            <w:pPr>
              <w:tabs>
                <w:tab w:val="left" w:pos="709"/>
              </w:tabs>
              <w:jc w:val="both"/>
            </w:pPr>
            <w:r w:rsidRPr="00575668">
              <w:t>Ремонт кабинетов</w:t>
            </w:r>
          </w:p>
        </w:tc>
        <w:tc>
          <w:tcPr>
            <w:tcW w:w="4110" w:type="dxa"/>
            <w:shd w:val="clear" w:color="auto" w:fill="auto"/>
          </w:tcPr>
          <w:p w:rsidR="001C4749" w:rsidRPr="00575668" w:rsidRDefault="001C4749" w:rsidP="00BB41F7">
            <w:pPr>
              <w:tabs>
                <w:tab w:val="left" w:pos="709"/>
              </w:tabs>
              <w:jc w:val="both"/>
            </w:pPr>
            <w:r w:rsidRPr="00575668">
              <w:t>64000 руб. (из внебюджетных средств)</w:t>
            </w:r>
          </w:p>
        </w:tc>
      </w:tr>
      <w:tr w:rsidR="001C4749" w:rsidRPr="00575668" w:rsidTr="00FC436B">
        <w:trPr>
          <w:trHeight w:val="157"/>
        </w:trPr>
        <w:tc>
          <w:tcPr>
            <w:tcW w:w="589" w:type="dxa"/>
            <w:shd w:val="clear" w:color="auto" w:fill="auto"/>
          </w:tcPr>
          <w:p w:rsidR="001C4749" w:rsidRPr="00575668" w:rsidRDefault="001C4749" w:rsidP="00FC436B">
            <w:pPr>
              <w:tabs>
                <w:tab w:val="left" w:pos="709"/>
              </w:tabs>
              <w:jc w:val="center"/>
            </w:pPr>
            <w:r w:rsidRPr="00575668">
              <w:t>9.</w:t>
            </w:r>
          </w:p>
        </w:tc>
        <w:tc>
          <w:tcPr>
            <w:tcW w:w="5154" w:type="dxa"/>
            <w:shd w:val="clear" w:color="auto" w:fill="auto"/>
          </w:tcPr>
          <w:p w:rsidR="001C4749" w:rsidRPr="00575668" w:rsidRDefault="001C4749" w:rsidP="00BB41F7">
            <w:pPr>
              <w:tabs>
                <w:tab w:val="left" w:pos="709"/>
              </w:tabs>
              <w:jc w:val="both"/>
            </w:pPr>
            <w:r w:rsidRPr="00575668">
              <w:t>Приобретение монитора, водяного сче</w:t>
            </w:r>
            <w:r w:rsidRPr="00575668">
              <w:t>т</w:t>
            </w:r>
            <w:r w:rsidRPr="00575668">
              <w:t>чика</w:t>
            </w:r>
          </w:p>
        </w:tc>
        <w:tc>
          <w:tcPr>
            <w:tcW w:w="4110" w:type="dxa"/>
            <w:shd w:val="clear" w:color="auto" w:fill="auto"/>
          </w:tcPr>
          <w:p w:rsidR="001C4749" w:rsidRPr="00575668" w:rsidRDefault="001C4749" w:rsidP="00BB41F7">
            <w:pPr>
              <w:tabs>
                <w:tab w:val="left" w:pos="709"/>
              </w:tabs>
              <w:jc w:val="both"/>
            </w:pPr>
            <w:r w:rsidRPr="00575668">
              <w:t>6591 руб. (из бюджетных средств)</w:t>
            </w:r>
          </w:p>
        </w:tc>
      </w:tr>
    </w:tbl>
    <w:p w:rsidR="00CF5D20" w:rsidRPr="00575668" w:rsidRDefault="00CF5D20" w:rsidP="00BB41F7">
      <w:pPr>
        <w:tabs>
          <w:tab w:val="left" w:pos="709"/>
        </w:tabs>
        <w:ind w:firstLine="709"/>
        <w:jc w:val="both"/>
      </w:pPr>
      <w:r w:rsidRPr="00575668">
        <w:t>Анализируя деятельность учреждений культуры района, результаты творческого тр</w:t>
      </w:r>
      <w:r w:rsidRPr="00575668">
        <w:t>у</w:t>
      </w:r>
      <w:r w:rsidRPr="00575668">
        <w:t>да всех работников за отчетный период, следует отметить, что работа в учреждениях культ</w:t>
      </w:r>
      <w:r w:rsidRPr="00575668">
        <w:t>у</w:t>
      </w:r>
      <w:r w:rsidRPr="00575668">
        <w:t>ры осуществляется в соответствии с установле</w:t>
      </w:r>
      <w:r w:rsidRPr="00575668">
        <w:t>н</w:t>
      </w:r>
      <w:r w:rsidRPr="00575668">
        <w:t>ными целями и задачами по организации и проведению культурно-досуговых мероприятий разного напра</w:t>
      </w:r>
      <w:r w:rsidRPr="00575668">
        <w:t>в</w:t>
      </w:r>
      <w:r w:rsidRPr="00575668">
        <w:t>ления.</w:t>
      </w:r>
    </w:p>
    <w:p w:rsidR="00FC436B" w:rsidRDefault="00FC436B" w:rsidP="00BB41F7">
      <w:pPr>
        <w:ind w:firstLine="283"/>
        <w:jc w:val="center"/>
        <w:rPr>
          <w:bCs/>
          <w:caps/>
        </w:rPr>
      </w:pPr>
    </w:p>
    <w:p w:rsidR="007902C9" w:rsidRPr="00575668" w:rsidRDefault="003129F5" w:rsidP="00BB41F7">
      <w:pPr>
        <w:ind w:firstLine="283"/>
        <w:jc w:val="center"/>
        <w:rPr>
          <w:bCs/>
          <w:caps/>
        </w:rPr>
      </w:pPr>
      <w:r w:rsidRPr="00575668">
        <w:rPr>
          <w:bCs/>
          <w:caps/>
        </w:rPr>
        <w:t>8</w:t>
      </w:r>
      <w:r w:rsidR="00D31561" w:rsidRPr="00575668">
        <w:rPr>
          <w:bCs/>
          <w:caps/>
        </w:rPr>
        <w:t>.Здравоохранение</w:t>
      </w:r>
    </w:p>
    <w:p w:rsidR="00D31561" w:rsidRPr="00575668" w:rsidRDefault="00D31561" w:rsidP="00BB41F7">
      <w:pPr>
        <w:tabs>
          <w:tab w:val="left" w:pos="10260"/>
        </w:tabs>
        <w:ind w:firstLine="709"/>
        <w:jc w:val="both"/>
      </w:pPr>
      <w:r w:rsidRPr="00575668">
        <w:t xml:space="preserve">В области здравоохранения </w:t>
      </w:r>
      <w:r w:rsidR="007902C9" w:rsidRPr="00575668">
        <w:t xml:space="preserve">за </w:t>
      </w:r>
      <w:r w:rsidR="00D53E07" w:rsidRPr="00575668">
        <w:t>12</w:t>
      </w:r>
      <w:r w:rsidR="00440D49" w:rsidRPr="00575668">
        <w:t xml:space="preserve"> месяцев</w:t>
      </w:r>
      <w:r w:rsidR="0046308F" w:rsidRPr="00575668">
        <w:t xml:space="preserve"> </w:t>
      </w:r>
      <w:r w:rsidR="007902C9" w:rsidRPr="00575668">
        <w:t>201</w:t>
      </w:r>
      <w:r w:rsidR="00581A37" w:rsidRPr="00575668">
        <w:t>9</w:t>
      </w:r>
      <w:r w:rsidR="007902C9" w:rsidRPr="00575668">
        <w:t xml:space="preserve"> год</w:t>
      </w:r>
      <w:r w:rsidR="0046308F" w:rsidRPr="00575668">
        <w:t>а</w:t>
      </w:r>
      <w:r w:rsidR="007902C9" w:rsidRPr="00575668">
        <w:t xml:space="preserve"> </w:t>
      </w:r>
      <w:r w:rsidRPr="00575668">
        <w:t>проделана следующая р</w:t>
      </w:r>
      <w:r w:rsidRPr="00575668">
        <w:t>а</w:t>
      </w:r>
      <w:r w:rsidRPr="00575668">
        <w:t>бота.</w:t>
      </w:r>
    </w:p>
    <w:p w:rsidR="00440D49" w:rsidRPr="00575668" w:rsidRDefault="00440D49" w:rsidP="00BB41F7">
      <w:pPr>
        <w:ind w:firstLine="709"/>
        <w:jc w:val="both"/>
      </w:pPr>
      <w:r w:rsidRPr="00575668">
        <w:t xml:space="preserve">В ЦРБ пролечено больных за </w:t>
      </w:r>
      <w:r w:rsidR="00D53E07" w:rsidRPr="00575668">
        <w:t>12</w:t>
      </w:r>
      <w:r w:rsidRPr="00575668">
        <w:t xml:space="preserve"> месяцев 2019 года:</w:t>
      </w:r>
    </w:p>
    <w:p w:rsidR="00440D49" w:rsidRPr="00575668" w:rsidRDefault="00440D49" w:rsidP="00BB41F7">
      <w:pPr>
        <w:jc w:val="both"/>
      </w:pPr>
      <w:r w:rsidRPr="00575668">
        <w:lastRenderedPageBreak/>
        <w:t xml:space="preserve">  - в стационаре -</w:t>
      </w:r>
      <w:r w:rsidR="00D53E07" w:rsidRPr="00575668">
        <w:t>3</w:t>
      </w:r>
      <w:r w:rsidRPr="00575668">
        <w:t>5</w:t>
      </w:r>
      <w:r w:rsidR="00D53E07" w:rsidRPr="00575668">
        <w:t>29</w:t>
      </w:r>
      <w:r w:rsidRPr="00575668">
        <w:t xml:space="preserve"> человек / </w:t>
      </w:r>
      <w:r w:rsidR="00D53E07" w:rsidRPr="00575668">
        <w:t>30575</w:t>
      </w:r>
      <w:r w:rsidRPr="00575668">
        <w:t xml:space="preserve">   койко-дн</w:t>
      </w:r>
      <w:r w:rsidR="00D53E07" w:rsidRPr="00575668">
        <w:t>ей</w:t>
      </w:r>
      <w:r w:rsidRPr="00575668">
        <w:t>;</w:t>
      </w:r>
    </w:p>
    <w:p w:rsidR="00440D49" w:rsidRPr="00575668" w:rsidRDefault="00440D49" w:rsidP="00BB41F7">
      <w:pPr>
        <w:jc w:val="both"/>
      </w:pPr>
      <w:r w:rsidRPr="00575668">
        <w:t xml:space="preserve">  - в дневных стационарах -1</w:t>
      </w:r>
      <w:r w:rsidR="00D53E07" w:rsidRPr="00575668">
        <w:t>343</w:t>
      </w:r>
      <w:r w:rsidRPr="00575668">
        <w:t xml:space="preserve"> человек</w:t>
      </w:r>
      <w:r w:rsidR="00D53E07" w:rsidRPr="00575668">
        <w:t>а</w:t>
      </w:r>
      <w:r w:rsidRPr="00575668">
        <w:t xml:space="preserve"> / 1</w:t>
      </w:r>
      <w:r w:rsidR="00D53E07" w:rsidRPr="00575668">
        <w:t>3495</w:t>
      </w:r>
      <w:r w:rsidRPr="00575668">
        <w:t xml:space="preserve"> койко-дн</w:t>
      </w:r>
      <w:r w:rsidR="00D53E07" w:rsidRPr="00575668">
        <w:t>ей</w:t>
      </w:r>
      <w:r w:rsidRPr="00575668">
        <w:t>;</w:t>
      </w:r>
    </w:p>
    <w:p w:rsidR="00D53E07" w:rsidRPr="00575668" w:rsidRDefault="00440D49" w:rsidP="00BB41F7">
      <w:pPr>
        <w:jc w:val="both"/>
      </w:pPr>
      <w:r w:rsidRPr="00575668">
        <w:t xml:space="preserve">  - амбулаторной- поликлинической помощи  - 1</w:t>
      </w:r>
      <w:r w:rsidR="00D53E07" w:rsidRPr="00575668">
        <w:t>2</w:t>
      </w:r>
      <w:r w:rsidRPr="00575668">
        <w:t>3</w:t>
      </w:r>
      <w:r w:rsidR="00D53E07" w:rsidRPr="00575668">
        <w:t>246</w:t>
      </w:r>
      <w:r w:rsidRPr="00575668">
        <w:t xml:space="preserve"> посещений</w:t>
      </w:r>
      <w:r w:rsidR="00D53E07" w:rsidRPr="00575668">
        <w:t>;</w:t>
      </w:r>
    </w:p>
    <w:p w:rsidR="00440D49" w:rsidRPr="00575668" w:rsidRDefault="00D53E07" w:rsidP="00BB41F7">
      <w:pPr>
        <w:jc w:val="both"/>
      </w:pPr>
      <w:r w:rsidRPr="00575668">
        <w:t>- оказано неотложной медицинской помощи – 14483 человеку</w:t>
      </w:r>
      <w:r w:rsidR="00440D49" w:rsidRPr="00575668">
        <w:t>.</w:t>
      </w:r>
    </w:p>
    <w:p w:rsidR="00440D49" w:rsidRPr="00575668" w:rsidRDefault="00440D49" w:rsidP="00BB41F7">
      <w:pPr>
        <w:ind w:firstLine="709"/>
        <w:jc w:val="both"/>
      </w:pPr>
      <w:r w:rsidRPr="00575668">
        <w:t xml:space="preserve">По утвержденному план-графику диспансеризации определенных групп взрослого населения по Красногвардейскому району, диспансеризацию прошли </w:t>
      </w:r>
      <w:r w:rsidR="00D53E07" w:rsidRPr="00575668">
        <w:t xml:space="preserve">6626 </w:t>
      </w:r>
      <w:r w:rsidRPr="00575668">
        <w:t>человек, что с</w:t>
      </w:r>
      <w:r w:rsidRPr="00575668">
        <w:t>о</w:t>
      </w:r>
      <w:r w:rsidRPr="00575668">
        <w:t xml:space="preserve">ставляет </w:t>
      </w:r>
      <w:r w:rsidR="00D53E07" w:rsidRPr="00575668">
        <w:t>100</w:t>
      </w:r>
      <w:r w:rsidRPr="00575668">
        <w:t xml:space="preserve"> % от годового  плана.</w:t>
      </w:r>
      <w:r w:rsidR="00BB20FB" w:rsidRPr="00575668">
        <w:t xml:space="preserve"> </w:t>
      </w:r>
      <w:r w:rsidRPr="00575668">
        <w:t>На второй этап направле</w:t>
      </w:r>
      <w:r w:rsidRPr="00575668">
        <w:t>н</w:t>
      </w:r>
      <w:r w:rsidRPr="00575668">
        <w:t>но и осмотрено 1</w:t>
      </w:r>
      <w:r w:rsidR="00D53E07" w:rsidRPr="00575668">
        <w:t>365</w:t>
      </w:r>
      <w:r w:rsidRPr="00575668">
        <w:t xml:space="preserve"> человек. </w:t>
      </w:r>
    </w:p>
    <w:p w:rsidR="00440D49" w:rsidRPr="00575668" w:rsidRDefault="00440D49" w:rsidP="00BB41F7">
      <w:pPr>
        <w:ind w:firstLine="709"/>
        <w:jc w:val="both"/>
      </w:pPr>
      <w:r w:rsidRPr="00575668">
        <w:t>По профилактическому осмотру взрослого населения осмотрено 3</w:t>
      </w:r>
      <w:r w:rsidR="00D53E07" w:rsidRPr="00575668">
        <w:t>209</w:t>
      </w:r>
      <w:r w:rsidRPr="00575668">
        <w:t xml:space="preserve"> человек, что с</w:t>
      </w:r>
      <w:r w:rsidRPr="00575668">
        <w:t>о</w:t>
      </w:r>
      <w:r w:rsidRPr="00575668">
        <w:t>ставило 11</w:t>
      </w:r>
      <w:r w:rsidR="00D53E07" w:rsidRPr="00575668">
        <w:t>7</w:t>
      </w:r>
      <w:r w:rsidRPr="00575668">
        <w:t>,</w:t>
      </w:r>
      <w:r w:rsidR="00D53E07" w:rsidRPr="00575668">
        <w:t>3</w:t>
      </w:r>
      <w:r w:rsidRPr="00575668">
        <w:t xml:space="preserve">% от годового плана.  </w:t>
      </w:r>
    </w:p>
    <w:p w:rsidR="00440D49" w:rsidRPr="00575668" w:rsidRDefault="00440D49" w:rsidP="00BB41F7">
      <w:pPr>
        <w:ind w:firstLine="709"/>
        <w:jc w:val="both"/>
      </w:pPr>
      <w:r w:rsidRPr="00575668">
        <w:t>Проведена диспансеризация детей сирот и детей, оставшихся без попечения, в том числе усыновленных</w:t>
      </w:r>
      <w:r w:rsidR="00BB20FB" w:rsidRPr="00575668">
        <w:t xml:space="preserve"> </w:t>
      </w:r>
      <w:r w:rsidRPr="00575668">
        <w:t>(удочеренных), принятых под опеку</w:t>
      </w:r>
      <w:r w:rsidR="00BB20FB" w:rsidRPr="00575668">
        <w:t xml:space="preserve"> </w:t>
      </w:r>
      <w:r w:rsidRPr="00575668">
        <w:t>(попечительство),в приемную с</w:t>
      </w:r>
      <w:r w:rsidRPr="00575668">
        <w:t>е</w:t>
      </w:r>
      <w:r w:rsidRPr="00575668">
        <w:t xml:space="preserve">мью или патронатную семью, в количестве </w:t>
      </w:r>
      <w:r w:rsidR="00D53E07" w:rsidRPr="00575668">
        <w:t>65</w:t>
      </w:r>
      <w:r w:rsidRPr="00575668">
        <w:t xml:space="preserve"> человек, что составило </w:t>
      </w:r>
      <w:r w:rsidR="00D53E07" w:rsidRPr="00575668">
        <w:t>101,6</w:t>
      </w:r>
      <w:r w:rsidRPr="00575668">
        <w:t xml:space="preserve"> % от годового плана.</w:t>
      </w:r>
    </w:p>
    <w:p w:rsidR="00440D49" w:rsidRPr="00575668" w:rsidRDefault="00440D49" w:rsidP="00BB41F7">
      <w:pPr>
        <w:ind w:firstLine="709"/>
        <w:jc w:val="both"/>
      </w:pPr>
      <w:r w:rsidRPr="00575668">
        <w:t>По утвержденному план-графику прохождения несовершеннолетним</w:t>
      </w:r>
      <w:r w:rsidR="00BB20FB" w:rsidRPr="00575668">
        <w:t>и</w:t>
      </w:r>
      <w:r w:rsidRPr="00575668">
        <w:t xml:space="preserve"> медицинских осмотров, в том числе при поступлении в образовательные учр</w:t>
      </w:r>
      <w:r w:rsidRPr="00575668">
        <w:t>е</w:t>
      </w:r>
      <w:r w:rsidRPr="00575668">
        <w:t xml:space="preserve">ждения и период обучения в них, осмотрено </w:t>
      </w:r>
      <w:r w:rsidR="00D53E07" w:rsidRPr="00575668">
        <w:t>5</w:t>
      </w:r>
      <w:r w:rsidRPr="00575668">
        <w:t>7</w:t>
      </w:r>
      <w:r w:rsidR="00D53E07" w:rsidRPr="00575668">
        <w:t>29</w:t>
      </w:r>
      <w:r w:rsidRPr="00575668">
        <w:t xml:space="preserve"> </w:t>
      </w:r>
      <w:r w:rsidR="00D53E07" w:rsidRPr="00575668">
        <w:t>детей</w:t>
      </w:r>
      <w:r w:rsidRPr="00575668">
        <w:t>, что составило 9</w:t>
      </w:r>
      <w:r w:rsidR="00D53E07" w:rsidRPr="00575668">
        <w:t>5</w:t>
      </w:r>
      <w:r w:rsidRPr="00575668">
        <w:t>,</w:t>
      </w:r>
      <w:r w:rsidR="00D53E07" w:rsidRPr="00575668">
        <w:t>2</w:t>
      </w:r>
      <w:r w:rsidRPr="00575668">
        <w:t xml:space="preserve"> % от годового плана.</w:t>
      </w:r>
    </w:p>
    <w:p w:rsidR="00440D49" w:rsidRPr="00575668" w:rsidRDefault="00440D49" w:rsidP="00BB41F7">
      <w:pPr>
        <w:ind w:firstLine="709"/>
        <w:jc w:val="both"/>
      </w:pPr>
      <w:r w:rsidRPr="00575668">
        <w:t xml:space="preserve">Израсходовано консолидированного бюджета в ГБУЗ РА «Красногвардейская ЦРБ» за </w:t>
      </w:r>
      <w:r w:rsidR="001E4C0C" w:rsidRPr="00575668">
        <w:t>12</w:t>
      </w:r>
      <w:r w:rsidRPr="00575668">
        <w:t xml:space="preserve"> месяцев 2019  года 1</w:t>
      </w:r>
      <w:r w:rsidR="001E4C0C" w:rsidRPr="00575668">
        <w:t>84364,3</w:t>
      </w:r>
      <w:r w:rsidRPr="00575668">
        <w:t xml:space="preserve"> тыс. рублей. На выплату заработной платы и выплаты с</w:t>
      </w:r>
      <w:r w:rsidRPr="00575668">
        <w:t>о</w:t>
      </w:r>
      <w:r w:rsidRPr="00575668">
        <w:t xml:space="preserve">циального характера израсходовано </w:t>
      </w:r>
      <w:r w:rsidR="001E4C0C" w:rsidRPr="00575668">
        <w:t>141319,2</w:t>
      </w:r>
      <w:r w:rsidRPr="00575668">
        <w:t xml:space="preserve"> тыс. руб., в том числе: на заработную плату </w:t>
      </w:r>
      <w:r w:rsidR="001E4C0C" w:rsidRPr="00575668">
        <w:t>106203,6</w:t>
      </w:r>
      <w:r w:rsidRPr="00575668">
        <w:t xml:space="preserve"> тыс. руб.; начисление на зар</w:t>
      </w:r>
      <w:r w:rsidRPr="00575668">
        <w:t>а</w:t>
      </w:r>
      <w:r w:rsidRPr="00575668">
        <w:t>ботную плату 3</w:t>
      </w:r>
      <w:r w:rsidR="001E4C0C" w:rsidRPr="00575668">
        <w:t>2102</w:t>
      </w:r>
      <w:r w:rsidRPr="00575668">
        <w:t>,</w:t>
      </w:r>
      <w:r w:rsidR="001E4C0C" w:rsidRPr="00575668">
        <w:t>7</w:t>
      </w:r>
      <w:r w:rsidRPr="00575668">
        <w:t xml:space="preserve">  тыс.руб.</w:t>
      </w:r>
    </w:p>
    <w:p w:rsidR="00440D49" w:rsidRPr="00575668" w:rsidRDefault="00440D49" w:rsidP="00BB41F7">
      <w:pPr>
        <w:ind w:firstLine="708"/>
        <w:jc w:val="both"/>
      </w:pPr>
      <w:r w:rsidRPr="00575668">
        <w:t xml:space="preserve">За </w:t>
      </w:r>
      <w:r w:rsidR="001E4C0C" w:rsidRPr="00575668">
        <w:t>12</w:t>
      </w:r>
      <w:r w:rsidRPr="00575668">
        <w:t xml:space="preserve"> месяцев 2019 г. </w:t>
      </w:r>
      <w:r w:rsidR="00BB20FB" w:rsidRPr="00575668">
        <w:t xml:space="preserve">в </w:t>
      </w:r>
      <w:r w:rsidRPr="00575668">
        <w:t>ГБУЗ РА «Красногвардейская ЦРБ» израсходов</w:t>
      </w:r>
      <w:r w:rsidRPr="00575668">
        <w:t>а</w:t>
      </w:r>
      <w:r w:rsidRPr="00575668">
        <w:t xml:space="preserve">но средств на приобретение медикаментов </w:t>
      </w:r>
      <w:r w:rsidR="001E4C0C" w:rsidRPr="00575668">
        <w:t>13</w:t>
      </w:r>
      <w:r w:rsidRPr="00575668">
        <w:t>68</w:t>
      </w:r>
      <w:r w:rsidR="001E4C0C" w:rsidRPr="00575668">
        <w:t>2</w:t>
      </w:r>
      <w:r w:rsidRPr="00575668">
        <w:t>,</w:t>
      </w:r>
      <w:r w:rsidR="001E4C0C" w:rsidRPr="00575668">
        <w:t>5</w:t>
      </w:r>
      <w:r w:rsidRPr="00575668">
        <w:t xml:space="preserve"> тыс.руб., на продукты пит</w:t>
      </w:r>
      <w:r w:rsidRPr="00575668">
        <w:t>а</w:t>
      </w:r>
      <w:r w:rsidRPr="00575668">
        <w:t>ния 1</w:t>
      </w:r>
      <w:r w:rsidR="001E4C0C" w:rsidRPr="00575668">
        <w:t>989</w:t>
      </w:r>
      <w:r w:rsidRPr="00575668">
        <w:t>,</w:t>
      </w:r>
      <w:r w:rsidR="001E4C0C" w:rsidRPr="00575668">
        <w:t>1</w:t>
      </w:r>
      <w:r w:rsidRPr="00575668">
        <w:t xml:space="preserve"> тыс. руб.</w:t>
      </w:r>
    </w:p>
    <w:p w:rsidR="00440D49" w:rsidRPr="00575668" w:rsidRDefault="00440D49" w:rsidP="00BB41F7">
      <w:pPr>
        <w:ind w:firstLine="709"/>
        <w:jc w:val="both"/>
      </w:pPr>
      <w:r w:rsidRPr="00575668">
        <w:t>В соответствии с постановлением Правительства РФ № 869 от 30.12.</w:t>
      </w:r>
      <w:r w:rsidR="00BB20FB" w:rsidRPr="00575668">
        <w:t>20</w:t>
      </w:r>
      <w:r w:rsidRPr="00575668">
        <w:t>06г</w:t>
      </w:r>
      <w:r w:rsidR="00BB20FB" w:rsidRPr="00575668">
        <w:t>.</w:t>
      </w:r>
      <w:r w:rsidRPr="00575668">
        <w:t xml:space="preserve"> по пр</w:t>
      </w:r>
      <w:r w:rsidRPr="00575668">
        <w:t>о</w:t>
      </w:r>
      <w:r w:rsidRPr="00575668">
        <w:t xml:space="preserve">грамме «родовой сертификат» оказана медицинская помощь в период беременности </w:t>
      </w:r>
      <w:r w:rsidR="001E4C0C" w:rsidRPr="00575668">
        <w:t>266</w:t>
      </w:r>
      <w:r w:rsidRPr="00575668">
        <w:t xml:space="preserve"> женщинам на сумму </w:t>
      </w:r>
      <w:r w:rsidR="001E4C0C" w:rsidRPr="00575668">
        <w:t>798</w:t>
      </w:r>
      <w:r w:rsidRPr="00575668">
        <w:t xml:space="preserve">,0 тыс.руб., в период родов </w:t>
      </w:r>
      <w:r w:rsidR="001E4C0C" w:rsidRPr="00575668">
        <w:t>83</w:t>
      </w:r>
      <w:r w:rsidRPr="00575668">
        <w:t xml:space="preserve"> женщинам на сумму </w:t>
      </w:r>
      <w:r w:rsidR="001E4C0C" w:rsidRPr="00575668">
        <w:t>498</w:t>
      </w:r>
      <w:r w:rsidRPr="00575668">
        <w:t xml:space="preserve"> тыс. руб. Оказана медицинская помощь детям пе</w:t>
      </w:r>
      <w:r w:rsidRPr="00575668">
        <w:t>р</w:t>
      </w:r>
      <w:r w:rsidRPr="00575668">
        <w:t>вого года жизни, до 6 месяцев</w:t>
      </w:r>
      <w:r w:rsidR="00BB20FB" w:rsidRPr="00575668">
        <w:t xml:space="preserve"> -</w:t>
      </w:r>
      <w:r w:rsidRPr="00575668">
        <w:t xml:space="preserve"> </w:t>
      </w:r>
      <w:r w:rsidR="001E4C0C" w:rsidRPr="00575668">
        <w:t>33</w:t>
      </w:r>
      <w:r w:rsidRPr="00575668">
        <w:t xml:space="preserve"> </w:t>
      </w:r>
      <w:r w:rsidR="001E4C0C" w:rsidRPr="00575668">
        <w:t>детям</w:t>
      </w:r>
      <w:r w:rsidRPr="00575668">
        <w:t xml:space="preserve"> на сумму </w:t>
      </w:r>
      <w:r w:rsidR="001E4C0C" w:rsidRPr="00575668">
        <w:t>33,</w:t>
      </w:r>
      <w:r w:rsidRPr="00575668">
        <w:t>0  тыс.руб.,  после 6 месяцев от рождения обследов</w:t>
      </w:r>
      <w:r w:rsidRPr="00575668">
        <w:t>а</w:t>
      </w:r>
      <w:r w:rsidRPr="00575668">
        <w:t>н</w:t>
      </w:r>
      <w:r w:rsidR="001E4C0C" w:rsidRPr="00575668">
        <w:t>о</w:t>
      </w:r>
      <w:r w:rsidRPr="00575668">
        <w:t xml:space="preserve"> </w:t>
      </w:r>
      <w:r w:rsidR="001E4C0C" w:rsidRPr="00575668">
        <w:t>30 детей</w:t>
      </w:r>
      <w:r w:rsidRPr="00575668">
        <w:t xml:space="preserve"> на сумму </w:t>
      </w:r>
      <w:r w:rsidR="001E4C0C" w:rsidRPr="00575668">
        <w:t>30</w:t>
      </w:r>
      <w:r w:rsidRPr="00575668">
        <w:t xml:space="preserve"> тыс.руб.  </w:t>
      </w:r>
    </w:p>
    <w:p w:rsidR="00440D49" w:rsidRPr="00575668" w:rsidRDefault="00440D49" w:rsidP="00BB41F7">
      <w:pPr>
        <w:ind w:firstLine="708"/>
        <w:jc w:val="both"/>
      </w:pPr>
      <w:r w:rsidRPr="00575668">
        <w:t xml:space="preserve">За </w:t>
      </w:r>
      <w:r w:rsidR="001E4C0C" w:rsidRPr="00575668">
        <w:t>12</w:t>
      </w:r>
      <w:r w:rsidRPr="00575668">
        <w:t xml:space="preserve"> месяцев 2019 года достигнуты утвержденные индикаторные показатели по средней заработной плате: врачи  - 47</w:t>
      </w:r>
      <w:r w:rsidR="001E4C0C" w:rsidRPr="00575668">
        <w:t>177</w:t>
      </w:r>
      <w:r w:rsidRPr="00575668">
        <w:t>,</w:t>
      </w:r>
      <w:r w:rsidR="001E4C0C" w:rsidRPr="00575668">
        <w:t>07</w:t>
      </w:r>
      <w:r w:rsidRPr="00575668">
        <w:t xml:space="preserve"> рубл</w:t>
      </w:r>
      <w:r w:rsidR="001E4C0C" w:rsidRPr="00575668">
        <w:t>ей</w:t>
      </w:r>
      <w:r w:rsidRPr="00575668">
        <w:t>; средний  медици</w:t>
      </w:r>
      <w:r w:rsidRPr="00575668">
        <w:t>н</w:t>
      </w:r>
      <w:r w:rsidRPr="00575668">
        <w:t>ский персонал -2</w:t>
      </w:r>
      <w:r w:rsidR="001E4C0C" w:rsidRPr="00575668">
        <w:t>2202</w:t>
      </w:r>
      <w:r w:rsidRPr="00575668">
        <w:t>,</w:t>
      </w:r>
      <w:r w:rsidR="001E4C0C" w:rsidRPr="00575668">
        <w:t>9</w:t>
      </w:r>
      <w:r w:rsidRPr="00575668">
        <w:t>5 рублей; младший медицинский персонал-20</w:t>
      </w:r>
      <w:r w:rsidR="001E4C0C" w:rsidRPr="00575668">
        <w:t>202</w:t>
      </w:r>
      <w:r w:rsidRPr="00575668">
        <w:t>,</w:t>
      </w:r>
      <w:r w:rsidR="001E4C0C" w:rsidRPr="00575668">
        <w:t>86</w:t>
      </w:r>
      <w:r w:rsidRPr="00575668">
        <w:t xml:space="preserve"> рубл</w:t>
      </w:r>
      <w:r w:rsidR="00BB20FB" w:rsidRPr="00575668">
        <w:t>я</w:t>
      </w:r>
      <w:r w:rsidRPr="00575668">
        <w:t>.</w:t>
      </w:r>
    </w:p>
    <w:p w:rsidR="00440D49" w:rsidRPr="00575668" w:rsidRDefault="00440D49" w:rsidP="00BB41F7">
      <w:pPr>
        <w:ind w:firstLine="708"/>
        <w:jc w:val="both"/>
      </w:pPr>
      <w:r w:rsidRPr="00575668">
        <w:t xml:space="preserve">За </w:t>
      </w:r>
      <w:r w:rsidR="00D56304" w:rsidRPr="00575668">
        <w:t>12</w:t>
      </w:r>
      <w:r w:rsidR="00BB20FB" w:rsidRPr="00575668">
        <w:t xml:space="preserve"> </w:t>
      </w:r>
      <w:r w:rsidRPr="00575668">
        <w:t>месяцев 2019 г</w:t>
      </w:r>
      <w:r w:rsidR="00BB20FB" w:rsidRPr="00575668">
        <w:t>ода</w:t>
      </w:r>
      <w:r w:rsidRPr="00575668">
        <w:t xml:space="preserve"> на приобретение  основных  средств  израсходовано  </w:t>
      </w:r>
      <w:r w:rsidR="00D56304" w:rsidRPr="00575668">
        <w:t>1423,4</w:t>
      </w:r>
      <w:r w:rsidRPr="00575668">
        <w:t xml:space="preserve"> тыс. рублей. В том числе, приобретено дорогостоящее оборудование, за счет доходов от ок</w:t>
      </w:r>
      <w:r w:rsidRPr="00575668">
        <w:t>а</w:t>
      </w:r>
      <w:r w:rsidRPr="00575668">
        <w:t>зания платных мед</w:t>
      </w:r>
      <w:r w:rsidR="00BB20FB" w:rsidRPr="00575668">
        <w:t xml:space="preserve">ицинских </w:t>
      </w:r>
      <w:r w:rsidRPr="00575668">
        <w:t>услуг: аппарат для быстрого размораживания, подогрева и хр</w:t>
      </w:r>
      <w:r w:rsidRPr="00575668">
        <w:t>а</w:t>
      </w:r>
      <w:r w:rsidRPr="00575668">
        <w:t>нения в теплом виде плазмы за 99,8 тыс. руб</w:t>
      </w:r>
      <w:r w:rsidR="00BB20FB" w:rsidRPr="00575668">
        <w:t>.</w:t>
      </w:r>
      <w:r w:rsidRPr="00575668">
        <w:t>; анализатор паров этанола в выдыхаемом во</w:t>
      </w:r>
      <w:r w:rsidRPr="00575668">
        <w:t>з</w:t>
      </w:r>
      <w:r w:rsidRPr="00575668">
        <w:t>духе за 99,96</w:t>
      </w:r>
      <w:r w:rsidR="00BB20FB" w:rsidRPr="00575668">
        <w:t xml:space="preserve"> тыс. руб.</w:t>
      </w:r>
      <w:r w:rsidRPr="00575668">
        <w:t>, металодетектор за 70,0 тыс. руб.; ф</w:t>
      </w:r>
      <w:r w:rsidRPr="00575668">
        <w:t>о</w:t>
      </w:r>
      <w:r w:rsidRPr="00575668">
        <w:t>тометр за 99,9 тыс. руб.; СТЭЛ 10Н-120-01 Модель 40л/ч –за 61,6 тыс. руб; сист</w:t>
      </w:r>
      <w:r w:rsidRPr="00575668">
        <w:t>е</w:t>
      </w:r>
      <w:r w:rsidRPr="00575668">
        <w:t>ма речевого оповещения за 52,0 тыс. руб.; Аквадистиллятор электрический -39,9 тыс. руб.</w:t>
      </w:r>
      <w:r w:rsidR="00D56304" w:rsidRPr="00575668">
        <w:t>, для обследования беременных приобретен фетальный монитор сто</w:t>
      </w:r>
      <w:r w:rsidR="00D56304" w:rsidRPr="00575668">
        <w:t>и</w:t>
      </w:r>
      <w:r w:rsidR="00D56304" w:rsidRPr="00575668">
        <w:t>мостью 370,5 тыс.руб.</w:t>
      </w:r>
    </w:p>
    <w:p w:rsidR="00440D49" w:rsidRPr="00575668" w:rsidRDefault="00440D49" w:rsidP="00BB41F7">
      <w:pPr>
        <w:ind w:firstLine="708"/>
        <w:jc w:val="both"/>
      </w:pPr>
      <w:r w:rsidRPr="00575668">
        <w:t xml:space="preserve">Для оснащения рабочего места медицинских работников, участвующих в лечебном процессе </w:t>
      </w:r>
      <w:r w:rsidR="007E550F" w:rsidRPr="00575668">
        <w:t>из</w:t>
      </w:r>
      <w:r w:rsidRPr="00575668">
        <w:t xml:space="preserve"> Министерства здравоохранения РА безвозмездно поступили компьютеры в к</w:t>
      </w:r>
      <w:r w:rsidRPr="00575668">
        <w:t>о</w:t>
      </w:r>
      <w:r w:rsidRPr="00575668">
        <w:t>личестве 81 шт. и принтеры в количестве 69 шт. на сумму  7773,5 тыс. руб. Также в 2019 г</w:t>
      </w:r>
      <w:r w:rsidRPr="00575668">
        <w:t>о</w:t>
      </w:r>
      <w:r w:rsidRPr="00575668">
        <w:t xml:space="preserve">ду безвозмездно </w:t>
      </w:r>
      <w:r w:rsidR="007E550F" w:rsidRPr="00575668">
        <w:t>из</w:t>
      </w:r>
      <w:r w:rsidRPr="00575668">
        <w:t xml:space="preserve"> Министерства здравоохранения РА поступили: электрокардиограф ЭК12Т-01-"Р-Д" стоимостью 64,3 тыс.руб.; дефибриллятор за 373,2 тыс. руб.; две  тележки для перевозки бол</w:t>
      </w:r>
      <w:r w:rsidRPr="00575668">
        <w:t>ь</w:t>
      </w:r>
      <w:r w:rsidRPr="00575668">
        <w:t xml:space="preserve">ных </w:t>
      </w:r>
      <w:r w:rsidR="007E550F" w:rsidRPr="00575668">
        <w:t>з</w:t>
      </w:r>
      <w:r w:rsidRPr="00575668">
        <w:t>а 35,6 тыс. руб.</w:t>
      </w:r>
      <w:r w:rsidR="00D56304" w:rsidRPr="00575668">
        <w:t>, насос инфузионный шприцевой за 162,6 тыс.руб.</w:t>
      </w:r>
    </w:p>
    <w:p w:rsidR="00581A37" w:rsidRPr="00575668" w:rsidRDefault="00581A37" w:rsidP="00BB41F7">
      <w:pPr>
        <w:jc w:val="both"/>
      </w:pPr>
    </w:p>
    <w:p w:rsidR="00D31561" w:rsidRPr="00575668" w:rsidRDefault="003129F5" w:rsidP="00BB41F7">
      <w:pPr>
        <w:jc w:val="center"/>
        <w:rPr>
          <w:bCs/>
          <w:caps/>
        </w:rPr>
      </w:pPr>
      <w:r w:rsidRPr="00575668">
        <w:rPr>
          <w:bCs/>
          <w:caps/>
        </w:rPr>
        <w:t>9</w:t>
      </w:r>
      <w:r w:rsidR="00D31561" w:rsidRPr="00575668">
        <w:rPr>
          <w:bCs/>
          <w:caps/>
        </w:rPr>
        <w:t>.Демографическая ситуация. Занятость населения</w:t>
      </w:r>
    </w:p>
    <w:p w:rsidR="00D31561" w:rsidRPr="00575668" w:rsidRDefault="00D31561" w:rsidP="00BB41F7">
      <w:pPr>
        <w:ind w:firstLine="708"/>
        <w:jc w:val="both"/>
      </w:pPr>
      <w:r w:rsidRPr="00575668">
        <w:t xml:space="preserve">За </w:t>
      </w:r>
      <w:r w:rsidR="005F222C" w:rsidRPr="00575668">
        <w:t>12</w:t>
      </w:r>
      <w:r w:rsidR="00440D49" w:rsidRPr="00575668">
        <w:t xml:space="preserve"> месяцев</w:t>
      </w:r>
      <w:r w:rsidR="00F645E5" w:rsidRPr="00575668">
        <w:t xml:space="preserve"> 201</w:t>
      </w:r>
      <w:r w:rsidR="002B2AC8" w:rsidRPr="00575668">
        <w:t>9</w:t>
      </w:r>
      <w:r w:rsidR="00F645E5" w:rsidRPr="00575668">
        <w:t xml:space="preserve"> </w:t>
      </w:r>
      <w:r w:rsidRPr="00575668">
        <w:t>год</w:t>
      </w:r>
      <w:r w:rsidR="00F645E5" w:rsidRPr="00575668">
        <w:t xml:space="preserve">а </w:t>
      </w:r>
      <w:r w:rsidRPr="00575668">
        <w:t>отделом ЗАГС Красногвардейского района Управления ЗАГС Республики Адыгея зарегистрирован</w:t>
      </w:r>
      <w:r w:rsidR="00D91132" w:rsidRPr="00575668">
        <w:t>о</w:t>
      </w:r>
      <w:r w:rsidR="00F645E5" w:rsidRPr="00575668">
        <w:t xml:space="preserve"> </w:t>
      </w:r>
      <w:r w:rsidR="00D53E07" w:rsidRPr="00575668">
        <w:t>9</w:t>
      </w:r>
      <w:r w:rsidR="00A700BE" w:rsidRPr="00575668">
        <w:t>7</w:t>
      </w:r>
      <w:r w:rsidR="00D53E07" w:rsidRPr="00575668">
        <w:t>5</w:t>
      </w:r>
      <w:r w:rsidRPr="00575668">
        <w:t xml:space="preserve"> акт</w:t>
      </w:r>
      <w:r w:rsidR="00D91132" w:rsidRPr="00575668">
        <w:t>ов</w:t>
      </w:r>
      <w:r w:rsidRPr="00575668">
        <w:t xml:space="preserve"> гражданского состояния, из них: </w:t>
      </w:r>
      <w:r w:rsidR="00A700BE" w:rsidRPr="00575668">
        <w:t>2</w:t>
      </w:r>
      <w:r w:rsidR="00D53E07" w:rsidRPr="00575668">
        <w:t>89</w:t>
      </w:r>
      <w:r w:rsidRPr="00575668">
        <w:t xml:space="preserve"> -</w:t>
      </w:r>
      <w:r w:rsidR="002D37B3" w:rsidRPr="00575668">
        <w:t xml:space="preserve"> </w:t>
      </w:r>
      <w:r w:rsidRPr="00575668">
        <w:t xml:space="preserve">о рождении, </w:t>
      </w:r>
      <w:r w:rsidR="00A700BE" w:rsidRPr="00575668">
        <w:t>3</w:t>
      </w:r>
      <w:r w:rsidR="00D53E07" w:rsidRPr="00575668">
        <w:t>9</w:t>
      </w:r>
      <w:r w:rsidR="00C9254C" w:rsidRPr="00575668">
        <w:t>7</w:t>
      </w:r>
      <w:r w:rsidRPr="00575668">
        <w:t xml:space="preserve"> -</w:t>
      </w:r>
      <w:r w:rsidR="00F645E5" w:rsidRPr="00575668">
        <w:t xml:space="preserve"> </w:t>
      </w:r>
      <w:r w:rsidRPr="00575668">
        <w:t xml:space="preserve">о смерти, </w:t>
      </w:r>
      <w:r w:rsidR="00D53E07" w:rsidRPr="00575668">
        <w:t>124</w:t>
      </w:r>
      <w:r w:rsidRPr="00575668">
        <w:t xml:space="preserve">-о браке, </w:t>
      </w:r>
      <w:r w:rsidR="00D53E07" w:rsidRPr="00575668">
        <w:t>91</w:t>
      </w:r>
      <w:r w:rsidRPr="00575668">
        <w:t xml:space="preserve">-о расторжении брака, </w:t>
      </w:r>
      <w:r w:rsidR="00C9254C" w:rsidRPr="00575668">
        <w:t>6</w:t>
      </w:r>
      <w:r w:rsidR="00D53E07" w:rsidRPr="00575668">
        <w:t>2</w:t>
      </w:r>
      <w:r w:rsidRPr="00575668">
        <w:t>-об установлении отцо</w:t>
      </w:r>
      <w:r w:rsidRPr="00575668">
        <w:t>в</w:t>
      </w:r>
      <w:r w:rsidRPr="00575668">
        <w:t xml:space="preserve">ства, </w:t>
      </w:r>
      <w:r w:rsidR="00A700BE" w:rsidRPr="00575668">
        <w:t>1</w:t>
      </w:r>
      <w:r w:rsidR="002B2AC8" w:rsidRPr="00575668">
        <w:t xml:space="preserve"> </w:t>
      </w:r>
      <w:r w:rsidR="0050596D" w:rsidRPr="00575668">
        <w:t xml:space="preserve">- об усыновлении, </w:t>
      </w:r>
      <w:r w:rsidR="00A700BE" w:rsidRPr="00575668">
        <w:t>1</w:t>
      </w:r>
      <w:r w:rsidR="00D53E07" w:rsidRPr="00575668">
        <w:t>1</w:t>
      </w:r>
      <w:r w:rsidRPr="00575668">
        <w:t xml:space="preserve"> -</w:t>
      </w:r>
      <w:r w:rsidR="0050596D" w:rsidRPr="00575668">
        <w:t xml:space="preserve"> </w:t>
      </w:r>
      <w:r w:rsidRPr="00575668">
        <w:t>о п</w:t>
      </w:r>
      <w:r w:rsidRPr="00575668">
        <w:t>е</w:t>
      </w:r>
      <w:r w:rsidRPr="00575668">
        <w:t xml:space="preserve">ремене имени. </w:t>
      </w:r>
    </w:p>
    <w:p w:rsidR="005F222C" w:rsidRPr="00575668" w:rsidRDefault="005F222C" w:rsidP="00BB41F7">
      <w:pPr>
        <w:shd w:val="clear" w:color="auto" w:fill="FFFFFF"/>
        <w:ind w:firstLine="709"/>
        <w:jc w:val="both"/>
        <w:rPr>
          <w:rFonts w:eastAsia="Lucida Sans Unicode"/>
          <w:color w:val="333333"/>
        </w:rPr>
      </w:pPr>
      <w:r w:rsidRPr="00575668">
        <w:rPr>
          <w:color w:val="333333"/>
        </w:rPr>
        <w:t xml:space="preserve">При содействии  </w:t>
      </w:r>
      <w:r w:rsidRPr="00575668">
        <w:rPr>
          <w:bCs/>
          <w:lang w:eastAsia="en-US" w:bidi="en-US"/>
        </w:rPr>
        <w:t xml:space="preserve">ГКУ РА «ЦЗН Красногвардейского района» </w:t>
      </w:r>
      <w:r w:rsidRPr="00575668">
        <w:rPr>
          <w:color w:val="333333"/>
        </w:rPr>
        <w:t>в течение 2019 года и</w:t>
      </w:r>
      <w:r w:rsidRPr="00575668">
        <w:rPr>
          <w:color w:val="333333"/>
        </w:rPr>
        <w:t>с</w:t>
      </w:r>
      <w:r w:rsidRPr="00575668">
        <w:rPr>
          <w:color w:val="333333"/>
        </w:rPr>
        <w:t>кали работу 508 человек</w:t>
      </w:r>
      <w:r w:rsidRPr="00575668">
        <w:rPr>
          <w:bCs/>
          <w:lang w:eastAsia="en-US" w:bidi="en-US"/>
        </w:rPr>
        <w:t xml:space="preserve"> (</w:t>
      </w:r>
      <w:r w:rsidR="00A940F6" w:rsidRPr="00575668">
        <w:rPr>
          <w:bCs/>
          <w:lang w:eastAsia="en-US" w:bidi="en-US"/>
        </w:rPr>
        <w:t xml:space="preserve">в </w:t>
      </w:r>
      <w:r w:rsidRPr="00575668">
        <w:rPr>
          <w:bCs/>
          <w:lang w:eastAsia="en-US" w:bidi="en-US"/>
        </w:rPr>
        <w:t>2018г.-454чел.) рост составил-111,9.</w:t>
      </w:r>
      <w:r w:rsidRPr="00575668">
        <w:rPr>
          <w:color w:val="333333"/>
        </w:rPr>
        <w:t xml:space="preserve"> Признано </w:t>
      </w:r>
      <w:r w:rsidRPr="00575668">
        <w:rPr>
          <w:bCs/>
          <w:lang w:eastAsia="en-US" w:bidi="en-US"/>
        </w:rPr>
        <w:t xml:space="preserve"> </w:t>
      </w:r>
      <w:r w:rsidRPr="00575668">
        <w:rPr>
          <w:bCs/>
          <w:lang w:eastAsia="ar-SA"/>
        </w:rPr>
        <w:t>было  безрабо</w:t>
      </w:r>
      <w:r w:rsidRPr="00575668">
        <w:rPr>
          <w:bCs/>
          <w:lang w:eastAsia="ar-SA"/>
        </w:rPr>
        <w:t>т</w:t>
      </w:r>
      <w:r w:rsidRPr="00575668">
        <w:rPr>
          <w:bCs/>
          <w:lang w:eastAsia="ar-SA"/>
        </w:rPr>
        <w:lastRenderedPageBreak/>
        <w:t>ными гражданами 381 человек, за аналогичный период прошлого года -  287</w:t>
      </w:r>
      <w:r w:rsidRPr="00575668">
        <w:rPr>
          <w:bCs/>
          <w:color w:val="FF0000"/>
          <w:lang w:eastAsia="ar-SA"/>
        </w:rPr>
        <w:t xml:space="preserve"> </w:t>
      </w:r>
      <w:r w:rsidRPr="00575668">
        <w:rPr>
          <w:bCs/>
          <w:lang w:eastAsia="ar-SA"/>
        </w:rPr>
        <w:t>человек, это 132,8% по сравнению с показателями за такой же период прошлого года</w:t>
      </w:r>
      <w:r w:rsidRPr="00575668">
        <w:rPr>
          <w:color w:val="333333"/>
        </w:rPr>
        <w:t>. Нашли работу при содействии Центра занят</w:t>
      </w:r>
      <w:r w:rsidRPr="00575668">
        <w:rPr>
          <w:color w:val="333333"/>
        </w:rPr>
        <w:t>о</w:t>
      </w:r>
      <w:r w:rsidRPr="00575668">
        <w:rPr>
          <w:color w:val="333333"/>
        </w:rPr>
        <w:t>сти 209 человек, в том числе из числа безработных граждан-129</w:t>
      </w:r>
      <w:r w:rsidR="00A940F6" w:rsidRPr="00575668">
        <w:rPr>
          <w:color w:val="333333"/>
        </w:rPr>
        <w:t xml:space="preserve"> </w:t>
      </w:r>
      <w:r w:rsidRPr="00575668">
        <w:rPr>
          <w:color w:val="333333"/>
        </w:rPr>
        <w:t xml:space="preserve">человек. </w:t>
      </w:r>
      <w:r w:rsidRPr="00575668">
        <w:rPr>
          <w:rFonts w:eastAsia="Lucida Sans Unicode"/>
          <w:color w:val="000000"/>
          <w:lang w:eastAsia="ar-SA"/>
        </w:rPr>
        <w:t>Уровень регистрируемой безр</w:t>
      </w:r>
      <w:r w:rsidRPr="00575668">
        <w:rPr>
          <w:rFonts w:eastAsia="Lucida Sans Unicode"/>
          <w:color w:val="000000"/>
          <w:lang w:eastAsia="ar-SA"/>
        </w:rPr>
        <w:t>а</w:t>
      </w:r>
      <w:r w:rsidRPr="00575668">
        <w:rPr>
          <w:rFonts w:eastAsia="Lucida Sans Unicode"/>
          <w:color w:val="000000"/>
          <w:lang w:eastAsia="ar-SA"/>
        </w:rPr>
        <w:t>ботицы на 31.12.2019г. составил 1,2% (определяется как соотношение численности безработных граждан к численности экономич</w:t>
      </w:r>
      <w:r w:rsidRPr="00575668">
        <w:rPr>
          <w:rFonts w:eastAsia="Lucida Sans Unicode"/>
          <w:color w:val="000000"/>
          <w:lang w:eastAsia="ar-SA"/>
        </w:rPr>
        <w:t>е</w:t>
      </w:r>
      <w:r w:rsidRPr="00575668">
        <w:rPr>
          <w:rFonts w:eastAsia="Lucida Sans Unicode"/>
          <w:color w:val="000000"/>
          <w:lang w:eastAsia="ar-SA"/>
        </w:rPr>
        <w:t>ски активного населения), и он   остался на уровне аналогичного периода прошлого года.</w:t>
      </w:r>
      <w:r w:rsidRPr="00575668">
        <w:rPr>
          <w:rFonts w:eastAsia="Lucida Sans Unicode"/>
          <w:color w:val="333333"/>
        </w:rPr>
        <w:t xml:space="preserve"> </w:t>
      </w:r>
      <w:r w:rsidRPr="00575668">
        <w:rPr>
          <w:rFonts w:eastAsia="Lucida Sans Unicode"/>
          <w:color w:val="000000"/>
          <w:lang w:eastAsia="en-US" w:bidi="en-US"/>
        </w:rPr>
        <w:t>Средняя продо</w:t>
      </w:r>
      <w:r w:rsidRPr="00575668">
        <w:rPr>
          <w:rFonts w:eastAsia="Lucida Sans Unicode"/>
          <w:color w:val="000000"/>
          <w:lang w:eastAsia="en-US" w:bidi="en-US"/>
        </w:rPr>
        <w:t>л</w:t>
      </w:r>
      <w:r w:rsidRPr="00575668">
        <w:rPr>
          <w:rFonts w:eastAsia="Lucida Sans Unicode"/>
          <w:color w:val="000000"/>
          <w:lang w:eastAsia="en-US" w:bidi="en-US"/>
        </w:rPr>
        <w:t>жительность периода безработицы в целом по Красногвардейскому району на 31.12.2019г.- 4,7 мес. Среди молодежи в возрасте 16-29 лет средняя продолжительность периода безраб</w:t>
      </w:r>
      <w:r w:rsidRPr="00575668">
        <w:rPr>
          <w:rFonts w:eastAsia="Lucida Sans Unicode"/>
          <w:color w:val="000000"/>
          <w:lang w:eastAsia="en-US" w:bidi="en-US"/>
        </w:rPr>
        <w:t>о</w:t>
      </w:r>
      <w:r w:rsidRPr="00575668">
        <w:rPr>
          <w:rFonts w:eastAsia="Lucida Sans Unicode"/>
          <w:color w:val="000000"/>
          <w:lang w:eastAsia="en-US" w:bidi="en-US"/>
        </w:rPr>
        <w:t>тицы составила 3,6  мес., женщины ищут работу в среднем 4,4  мес. Средняя продолжител</w:t>
      </w:r>
      <w:r w:rsidRPr="00575668">
        <w:rPr>
          <w:rFonts w:eastAsia="Lucida Sans Unicode"/>
          <w:color w:val="000000"/>
          <w:lang w:eastAsia="en-US" w:bidi="en-US"/>
        </w:rPr>
        <w:t>ь</w:t>
      </w:r>
      <w:r w:rsidRPr="00575668">
        <w:rPr>
          <w:rFonts w:eastAsia="Lucida Sans Unicode"/>
          <w:color w:val="000000"/>
          <w:lang w:eastAsia="en-US" w:bidi="en-US"/>
        </w:rPr>
        <w:t>ность безработицы среди жителей сельской местности – 4,7 мес. В ц</w:t>
      </w:r>
      <w:r w:rsidRPr="00575668">
        <w:rPr>
          <w:rFonts w:eastAsia="Lucida Sans Unicode"/>
          <w:color w:val="000000"/>
          <w:lang w:eastAsia="en-US" w:bidi="en-US"/>
        </w:rPr>
        <w:t>е</w:t>
      </w:r>
      <w:r w:rsidRPr="00575668">
        <w:rPr>
          <w:rFonts w:eastAsia="Lucida Sans Unicode"/>
          <w:color w:val="000000"/>
          <w:lang w:eastAsia="en-US" w:bidi="en-US"/>
        </w:rPr>
        <w:t>лом для рынка труда нашего района характерна краткосрочная безработица. Период безработицы у 52,3 % безр</w:t>
      </w:r>
      <w:r w:rsidRPr="00575668">
        <w:rPr>
          <w:rFonts w:eastAsia="Lucida Sans Unicode"/>
          <w:color w:val="000000"/>
          <w:lang w:eastAsia="en-US" w:bidi="en-US"/>
        </w:rPr>
        <w:t>а</w:t>
      </w:r>
      <w:r w:rsidRPr="00575668">
        <w:rPr>
          <w:rFonts w:eastAsia="Lucida Sans Unicode"/>
          <w:color w:val="000000"/>
          <w:lang w:eastAsia="en-US" w:bidi="en-US"/>
        </w:rPr>
        <w:t>ботных граждан, зарегистрированных в органах службы з</w:t>
      </w:r>
      <w:r w:rsidRPr="00575668">
        <w:rPr>
          <w:rFonts w:eastAsia="Lucida Sans Unicode"/>
          <w:color w:val="000000"/>
          <w:lang w:eastAsia="en-US" w:bidi="en-US"/>
        </w:rPr>
        <w:t>а</w:t>
      </w:r>
      <w:r w:rsidRPr="00575668">
        <w:rPr>
          <w:rFonts w:eastAsia="Lucida Sans Unicode"/>
          <w:color w:val="000000"/>
          <w:lang w:eastAsia="en-US" w:bidi="en-US"/>
        </w:rPr>
        <w:t>нятости населения на 31.12.2019, продолжался менее 4-х месяцев. Один год и более ищут работу 5,8 % безработных граждан (хронич</w:t>
      </w:r>
      <w:r w:rsidRPr="00575668">
        <w:rPr>
          <w:rFonts w:eastAsia="Lucida Sans Unicode"/>
          <w:color w:val="000000"/>
          <w:lang w:eastAsia="en-US" w:bidi="en-US"/>
        </w:rPr>
        <w:t>е</w:t>
      </w:r>
      <w:r w:rsidRPr="00575668">
        <w:rPr>
          <w:rFonts w:eastAsia="Lucida Sans Unicode"/>
          <w:color w:val="000000"/>
          <w:lang w:eastAsia="en-US" w:bidi="en-US"/>
        </w:rPr>
        <w:t>ская безработица).</w:t>
      </w:r>
    </w:p>
    <w:p w:rsidR="005F222C" w:rsidRPr="00575668" w:rsidRDefault="005F222C" w:rsidP="00BB41F7">
      <w:pPr>
        <w:widowControl w:val="0"/>
        <w:suppressAutoHyphens/>
        <w:ind w:firstLine="567"/>
        <w:jc w:val="both"/>
        <w:rPr>
          <w:bCs/>
          <w:lang w:eastAsia="en-US" w:bidi="en-US"/>
        </w:rPr>
      </w:pPr>
      <w:r w:rsidRPr="00575668">
        <w:rPr>
          <w:bCs/>
          <w:lang w:eastAsia="en-US" w:bidi="en-US"/>
        </w:rPr>
        <w:t>С начала 2019 года специалистами ГКУ РА «ЦЗН Красногвардейского района» предоставлено гражданам района 3860 различных видов услуг, в том числе  через порталы государственных услуг и интерактивный в количестве 4892:</w:t>
      </w:r>
    </w:p>
    <w:p w:rsidR="005F222C" w:rsidRPr="00575668" w:rsidRDefault="005F222C" w:rsidP="00BB41F7">
      <w:pPr>
        <w:widowControl w:val="0"/>
        <w:suppressAutoHyphens/>
        <w:ind w:firstLine="567"/>
        <w:jc w:val="both"/>
        <w:rPr>
          <w:bCs/>
          <w:lang w:eastAsia="en-US" w:bidi="en-US"/>
        </w:rPr>
      </w:pPr>
      <w:r w:rsidRPr="00575668">
        <w:rPr>
          <w:bCs/>
          <w:lang w:eastAsia="en-US" w:bidi="en-US"/>
        </w:rPr>
        <w:t>-информирование-3795</w:t>
      </w:r>
    </w:p>
    <w:p w:rsidR="005F222C" w:rsidRPr="00575668" w:rsidRDefault="005F222C" w:rsidP="00BB41F7">
      <w:pPr>
        <w:widowControl w:val="0"/>
        <w:suppressAutoHyphens/>
        <w:ind w:firstLine="567"/>
        <w:jc w:val="both"/>
        <w:rPr>
          <w:bCs/>
          <w:lang w:eastAsia="en-US" w:bidi="en-US"/>
        </w:rPr>
      </w:pPr>
      <w:r w:rsidRPr="00575668">
        <w:rPr>
          <w:bCs/>
          <w:lang w:eastAsia="en-US" w:bidi="en-US"/>
        </w:rPr>
        <w:t>-по содействию в поиске подходящей работы – 508</w:t>
      </w:r>
    </w:p>
    <w:p w:rsidR="005F222C" w:rsidRPr="00575668" w:rsidRDefault="005F222C" w:rsidP="00BB41F7">
      <w:pPr>
        <w:widowControl w:val="0"/>
        <w:suppressAutoHyphens/>
        <w:ind w:firstLine="567"/>
        <w:jc w:val="both"/>
        <w:rPr>
          <w:bCs/>
          <w:lang w:eastAsia="en-US" w:bidi="en-US"/>
        </w:rPr>
      </w:pPr>
      <w:r w:rsidRPr="00575668">
        <w:rPr>
          <w:bCs/>
          <w:lang w:eastAsia="en-US" w:bidi="en-US"/>
        </w:rPr>
        <w:t xml:space="preserve">-и другие услуги(профорентация, соцадаптация, самозанятость, психологической поддержке)-589. </w:t>
      </w:r>
    </w:p>
    <w:p w:rsidR="005F222C" w:rsidRPr="00575668" w:rsidRDefault="005F222C" w:rsidP="00BB41F7">
      <w:pPr>
        <w:widowControl w:val="0"/>
        <w:suppressAutoHyphens/>
        <w:ind w:firstLine="709"/>
        <w:jc w:val="both"/>
        <w:rPr>
          <w:bCs/>
          <w:lang w:eastAsia="en-US" w:bidi="en-US"/>
        </w:rPr>
      </w:pPr>
      <w:r w:rsidRPr="00575668">
        <w:rPr>
          <w:bCs/>
          <w:lang w:eastAsia="en-US" w:bidi="en-US"/>
        </w:rPr>
        <w:t>Также были предоставлены услуги в электронном виде и работодателям. С их помощью они могут подать заявки на вакансии или получить услуги по подбору подходящих работников.</w:t>
      </w:r>
    </w:p>
    <w:p w:rsidR="005F222C" w:rsidRPr="00575668" w:rsidRDefault="005F222C" w:rsidP="00BB41F7">
      <w:pPr>
        <w:ind w:firstLine="709"/>
        <w:jc w:val="both"/>
        <w:rPr>
          <w:bCs/>
          <w:lang w:eastAsia="ar-SA"/>
        </w:rPr>
      </w:pPr>
      <w:r w:rsidRPr="00575668">
        <w:rPr>
          <w:bCs/>
          <w:lang w:eastAsia="ar-SA"/>
        </w:rPr>
        <w:t>В течение года наблюдался  рост безработицы, это было вызвано как   увеличением размера пособия по безработице с 1 января 2019г согласно п.1. ст.10 Федерального закона от 03.10.2018г.№350-ФЗ (минимальный размер в</w:t>
      </w:r>
      <w:r w:rsidRPr="00575668">
        <w:rPr>
          <w:bCs/>
          <w:lang w:eastAsia="ar-SA"/>
        </w:rPr>
        <w:t>е</w:t>
      </w:r>
      <w:r w:rsidRPr="00575668">
        <w:rPr>
          <w:bCs/>
          <w:lang w:eastAsia="ar-SA"/>
        </w:rPr>
        <w:t>личины пособия-1500руб, и максимальный 8000руб.),так и сокращением рабочих мест на предприятиях района так и за его пр</w:t>
      </w:r>
      <w:r w:rsidRPr="00575668">
        <w:rPr>
          <w:bCs/>
          <w:lang w:eastAsia="ar-SA"/>
        </w:rPr>
        <w:t>е</w:t>
      </w:r>
      <w:r w:rsidRPr="00575668">
        <w:rPr>
          <w:bCs/>
          <w:lang w:eastAsia="ar-SA"/>
        </w:rPr>
        <w:t>делами.</w:t>
      </w:r>
    </w:p>
    <w:p w:rsidR="005F222C" w:rsidRPr="00575668" w:rsidRDefault="005F222C" w:rsidP="00BB41F7">
      <w:pPr>
        <w:ind w:firstLine="709"/>
        <w:jc w:val="both"/>
        <w:rPr>
          <w:bCs/>
          <w:lang w:eastAsia="ar-SA"/>
        </w:rPr>
      </w:pPr>
      <w:r w:rsidRPr="00575668">
        <w:rPr>
          <w:bCs/>
          <w:lang w:eastAsia="ar-SA"/>
        </w:rPr>
        <w:t>Основными факторами, влияющими на ситуацию на рынке труда в нашем районе как и в целом по стране являются: экономический кризис и экономич</w:t>
      </w:r>
      <w:r w:rsidRPr="00575668">
        <w:rPr>
          <w:bCs/>
          <w:lang w:eastAsia="ar-SA"/>
        </w:rPr>
        <w:t>е</w:t>
      </w:r>
      <w:r w:rsidRPr="00575668">
        <w:rPr>
          <w:bCs/>
          <w:lang w:eastAsia="ar-SA"/>
        </w:rPr>
        <w:t>ские санкции, дисбаланс спроса и предложения рабочей силы, сезонный характер безработицы, связанный с сезонн</w:t>
      </w:r>
      <w:r w:rsidRPr="00575668">
        <w:rPr>
          <w:bCs/>
          <w:lang w:eastAsia="ar-SA"/>
        </w:rPr>
        <w:t>о</w:t>
      </w:r>
      <w:r w:rsidRPr="00575668">
        <w:rPr>
          <w:bCs/>
          <w:lang w:eastAsia="ar-SA"/>
        </w:rPr>
        <w:t>стью работ на сельскохозяйственных объектах, низкая конкурентоспособность на рынке тр</w:t>
      </w:r>
      <w:r w:rsidRPr="00575668">
        <w:rPr>
          <w:bCs/>
          <w:lang w:eastAsia="ar-SA"/>
        </w:rPr>
        <w:t>у</w:t>
      </w:r>
      <w:r w:rsidRPr="00575668">
        <w:rPr>
          <w:bCs/>
          <w:lang w:eastAsia="ar-SA"/>
        </w:rPr>
        <w:t>да отдельных социально-демографических групп незанятого населения и безработных гра</w:t>
      </w:r>
      <w:r w:rsidRPr="00575668">
        <w:rPr>
          <w:bCs/>
          <w:lang w:eastAsia="ar-SA"/>
        </w:rPr>
        <w:t>ж</w:t>
      </w:r>
      <w:r w:rsidRPr="00575668">
        <w:rPr>
          <w:bCs/>
          <w:lang w:eastAsia="ar-SA"/>
        </w:rPr>
        <w:t>дан(инвалидов, лиц, вернувшихся из мест лишения свободы, молодежи без практического  опыта работы, женщин имеющих малолетних детей и детей-инвалидов, лиц предпенсионн</w:t>
      </w:r>
      <w:r w:rsidRPr="00575668">
        <w:rPr>
          <w:bCs/>
          <w:lang w:eastAsia="ar-SA"/>
        </w:rPr>
        <w:t>о</w:t>
      </w:r>
      <w:r w:rsidRPr="00575668">
        <w:rPr>
          <w:bCs/>
          <w:lang w:eastAsia="ar-SA"/>
        </w:rPr>
        <w:t>го  возраста, и др).</w:t>
      </w:r>
    </w:p>
    <w:p w:rsidR="005F222C" w:rsidRPr="00575668" w:rsidRDefault="005F222C" w:rsidP="00BB41F7">
      <w:pPr>
        <w:widowControl w:val="0"/>
        <w:suppressAutoHyphens/>
        <w:ind w:firstLine="709"/>
        <w:jc w:val="both"/>
        <w:textAlignment w:val="baseline"/>
        <w:rPr>
          <w:color w:val="000000"/>
          <w:lang w:eastAsia="en-US" w:bidi="en-US"/>
        </w:rPr>
      </w:pPr>
      <w:r w:rsidRPr="00575668">
        <w:rPr>
          <w:bCs/>
          <w:lang w:eastAsia="ar-SA"/>
        </w:rPr>
        <w:t xml:space="preserve"> </w:t>
      </w:r>
      <w:r w:rsidRPr="00575668">
        <w:rPr>
          <w:color w:val="000000"/>
          <w:lang w:eastAsia="en-US" w:bidi="en-US"/>
        </w:rPr>
        <w:t>Одним из основных направлений работы ЦЗН является взаимодействие с работодателями по установлению деловых контактов, сбор заявок на вакантные рабочие места, увеличение их количества и качества для наиболее полного удовлетворения потребностей в трудоустройстве граждан, ищущих работу.</w:t>
      </w:r>
    </w:p>
    <w:p w:rsidR="005F222C" w:rsidRPr="00575668" w:rsidRDefault="005F222C" w:rsidP="00BB41F7">
      <w:pPr>
        <w:ind w:firstLine="709"/>
        <w:jc w:val="both"/>
        <w:rPr>
          <w:lang w:eastAsia="ar-SA"/>
        </w:rPr>
      </w:pPr>
      <w:r w:rsidRPr="00575668">
        <w:rPr>
          <w:lang w:eastAsia="ar-SA"/>
        </w:rPr>
        <w:t>Заявленная работодателями потребность в работниках по состоянию на 01.12.2019г. (на конец года)</w:t>
      </w:r>
      <w:r w:rsidR="00A940F6" w:rsidRPr="00575668">
        <w:rPr>
          <w:lang w:eastAsia="ar-SA"/>
        </w:rPr>
        <w:t xml:space="preserve"> </w:t>
      </w:r>
      <w:r w:rsidRPr="00575668">
        <w:rPr>
          <w:lang w:eastAsia="ar-SA"/>
        </w:rPr>
        <w:t>составила 131</w:t>
      </w:r>
      <w:r w:rsidRPr="00575668">
        <w:rPr>
          <w:b/>
          <w:color w:val="FF0000"/>
          <w:lang w:eastAsia="ar-SA"/>
        </w:rPr>
        <w:t xml:space="preserve"> </w:t>
      </w:r>
      <w:r w:rsidRPr="00575668">
        <w:rPr>
          <w:lang w:eastAsia="ar-SA"/>
        </w:rPr>
        <w:t>рабочее место. Анализ показывает, что среди вакансий, кот</w:t>
      </w:r>
      <w:r w:rsidRPr="00575668">
        <w:rPr>
          <w:lang w:eastAsia="ar-SA"/>
        </w:rPr>
        <w:t>о</w:t>
      </w:r>
      <w:r w:rsidRPr="00575668">
        <w:rPr>
          <w:lang w:eastAsia="ar-SA"/>
        </w:rPr>
        <w:t>рые не заполняются это медицинские специальности (врачи, акушеры, фельдшеры, медици</w:t>
      </w:r>
      <w:r w:rsidRPr="00575668">
        <w:rPr>
          <w:lang w:eastAsia="ar-SA"/>
        </w:rPr>
        <w:t>н</w:t>
      </w:r>
      <w:r w:rsidRPr="00575668">
        <w:rPr>
          <w:lang w:eastAsia="ar-SA"/>
        </w:rPr>
        <w:t>ские сестры из-за отсутствия кадров среди безрабо</w:t>
      </w:r>
      <w:r w:rsidRPr="00575668">
        <w:rPr>
          <w:lang w:eastAsia="ar-SA"/>
        </w:rPr>
        <w:t>т</w:t>
      </w:r>
      <w:r w:rsidRPr="00575668">
        <w:rPr>
          <w:lang w:eastAsia="ar-SA"/>
        </w:rPr>
        <w:t xml:space="preserve">ных). </w:t>
      </w:r>
    </w:p>
    <w:p w:rsidR="005F222C" w:rsidRPr="00575668" w:rsidRDefault="005F222C" w:rsidP="00BB41F7">
      <w:pPr>
        <w:widowControl w:val="0"/>
        <w:suppressAutoHyphens/>
        <w:ind w:firstLine="708"/>
        <w:jc w:val="both"/>
        <w:rPr>
          <w:rFonts w:eastAsia="Lucida Sans Unicode"/>
          <w:color w:val="000000"/>
          <w:lang w:eastAsia="en-US" w:bidi="en-US"/>
        </w:rPr>
      </w:pPr>
      <w:r w:rsidRPr="00575668">
        <w:rPr>
          <w:rFonts w:eastAsia="Lucida Sans Unicode"/>
          <w:color w:val="000000"/>
          <w:lang w:eastAsia="en-US" w:bidi="en-US"/>
        </w:rPr>
        <w:t xml:space="preserve">Потребность работодателей в рабочих разного уровня квалификации по-прежнему составляет большую часть заявочного спроса (водители, укладчики-упаковщики, разнорабочие, продавцы и др.). </w:t>
      </w:r>
    </w:p>
    <w:p w:rsidR="005F222C" w:rsidRPr="00575668" w:rsidRDefault="005F222C" w:rsidP="00BB41F7">
      <w:pPr>
        <w:ind w:firstLine="709"/>
        <w:jc w:val="both"/>
        <w:rPr>
          <w:lang w:eastAsia="ar-SA"/>
        </w:rPr>
      </w:pPr>
      <w:r w:rsidRPr="00575668">
        <w:rPr>
          <w:lang w:eastAsia="ar-SA"/>
        </w:rPr>
        <w:t xml:space="preserve">Одним из важных направлений деятельности Центра занятости населения является  социальная поддержка безработных граждан. </w:t>
      </w:r>
    </w:p>
    <w:p w:rsidR="005F222C" w:rsidRPr="00575668" w:rsidRDefault="005F222C" w:rsidP="00BB41F7">
      <w:pPr>
        <w:ind w:firstLine="709"/>
        <w:jc w:val="both"/>
        <w:rPr>
          <w:bCs/>
          <w:i/>
          <w:iCs/>
          <w:lang w:eastAsia="ar-SA"/>
        </w:rPr>
      </w:pPr>
      <w:r w:rsidRPr="00575668">
        <w:rPr>
          <w:bCs/>
          <w:lang w:eastAsia="ar-SA"/>
        </w:rPr>
        <w:t>В рамках реализации Государственной программы Республики Адыгея «Содействие занятости населения» на 2014-2020 годы за отчетный период была  проведена работа по сл</w:t>
      </w:r>
      <w:r w:rsidRPr="00575668">
        <w:rPr>
          <w:bCs/>
          <w:lang w:eastAsia="ar-SA"/>
        </w:rPr>
        <w:t>е</w:t>
      </w:r>
      <w:r w:rsidRPr="00575668">
        <w:rPr>
          <w:bCs/>
          <w:lang w:eastAsia="ar-SA"/>
        </w:rPr>
        <w:t xml:space="preserve">дующим направлениям:     </w:t>
      </w:r>
      <w:r w:rsidRPr="00575668">
        <w:rPr>
          <w:bCs/>
          <w:i/>
          <w:iCs/>
          <w:lang w:eastAsia="ar-SA"/>
        </w:rPr>
        <w:t xml:space="preserve"> </w:t>
      </w:r>
    </w:p>
    <w:p w:rsidR="005F222C" w:rsidRPr="00575668" w:rsidRDefault="005F222C" w:rsidP="00FC436B">
      <w:pPr>
        <w:ind w:firstLine="709"/>
        <w:jc w:val="both"/>
        <w:rPr>
          <w:bCs/>
          <w:iCs/>
          <w:lang w:eastAsia="ar-SA"/>
        </w:rPr>
      </w:pPr>
      <w:r w:rsidRPr="00575668">
        <w:rPr>
          <w:bCs/>
          <w:iCs/>
          <w:lang w:eastAsia="ar-SA"/>
        </w:rPr>
        <w:lastRenderedPageBreak/>
        <w:t>1.</w:t>
      </w:r>
      <w:r w:rsidR="00FC436B">
        <w:rPr>
          <w:bCs/>
          <w:iCs/>
          <w:lang w:eastAsia="ar-SA"/>
        </w:rPr>
        <w:t xml:space="preserve"> </w:t>
      </w:r>
      <w:r w:rsidRPr="00575668">
        <w:rPr>
          <w:bCs/>
          <w:iCs/>
          <w:lang w:eastAsia="ar-SA"/>
        </w:rPr>
        <w:t>Временное трудоустройство несовершеннолетних граждан в возрасте от 14 до 18 лет, во время каникул и в свободное от учебы время.</w:t>
      </w:r>
    </w:p>
    <w:p w:rsidR="005F222C" w:rsidRPr="00575668" w:rsidRDefault="005F222C" w:rsidP="00BB41F7">
      <w:pPr>
        <w:ind w:firstLine="709"/>
        <w:jc w:val="both"/>
        <w:rPr>
          <w:bCs/>
          <w:lang w:eastAsia="ar-SA"/>
        </w:rPr>
      </w:pPr>
      <w:r w:rsidRPr="00575668">
        <w:rPr>
          <w:bCs/>
          <w:lang w:eastAsia="ar-SA"/>
        </w:rPr>
        <w:t>Для временного трудоустройства несовершеннолетних ГКУ РА «ЦЗН Красногварде</w:t>
      </w:r>
      <w:r w:rsidRPr="00575668">
        <w:rPr>
          <w:bCs/>
          <w:lang w:eastAsia="ar-SA"/>
        </w:rPr>
        <w:t>й</w:t>
      </w:r>
      <w:r w:rsidRPr="00575668">
        <w:rPr>
          <w:bCs/>
          <w:lang w:eastAsia="ar-SA"/>
        </w:rPr>
        <w:t>ского района» Управлением образования утверждена ведомственная целевая программа  «Организация работ по временному трудоустройству несовершеннолетних граждан в во</w:t>
      </w:r>
      <w:r w:rsidRPr="00575668">
        <w:rPr>
          <w:bCs/>
          <w:lang w:eastAsia="ar-SA"/>
        </w:rPr>
        <w:t>з</w:t>
      </w:r>
      <w:r w:rsidRPr="00575668">
        <w:rPr>
          <w:bCs/>
          <w:lang w:eastAsia="ar-SA"/>
        </w:rPr>
        <w:t>расте от 14 до 18 лет в Красногварде</w:t>
      </w:r>
      <w:r w:rsidRPr="00575668">
        <w:rPr>
          <w:bCs/>
          <w:lang w:eastAsia="ar-SA"/>
        </w:rPr>
        <w:t>й</w:t>
      </w:r>
      <w:r w:rsidRPr="00575668">
        <w:rPr>
          <w:bCs/>
          <w:lang w:eastAsia="ar-SA"/>
        </w:rPr>
        <w:t xml:space="preserve">ском районе» на 2019 год.  </w:t>
      </w:r>
    </w:p>
    <w:p w:rsidR="005F222C" w:rsidRPr="00575668" w:rsidRDefault="005F222C" w:rsidP="00BB41F7">
      <w:pPr>
        <w:ind w:firstLine="709"/>
        <w:jc w:val="both"/>
        <w:rPr>
          <w:bCs/>
          <w:lang w:eastAsia="ar-SA"/>
        </w:rPr>
      </w:pPr>
      <w:r w:rsidRPr="00575668">
        <w:rPr>
          <w:bCs/>
          <w:lang w:eastAsia="ar-SA"/>
        </w:rPr>
        <w:t>За отчетный период было заключено 5 договоров: с МБОУ «СОШ № 2»   а.Хатукай, МБОУ «СОШ № 4» с.Белое, МБОУ «СОШ № 15» с.Еленовского. Трудоустроено 73 нес</w:t>
      </w:r>
      <w:r w:rsidRPr="00575668">
        <w:rPr>
          <w:bCs/>
          <w:lang w:eastAsia="ar-SA"/>
        </w:rPr>
        <w:t>о</w:t>
      </w:r>
      <w:r w:rsidRPr="00575668">
        <w:rPr>
          <w:bCs/>
          <w:lang w:eastAsia="ar-SA"/>
        </w:rPr>
        <w:t>вершеннолетних гражданина.</w:t>
      </w:r>
    </w:p>
    <w:p w:rsidR="005F222C" w:rsidRPr="00575668" w:rsidRDefault="005F222C" w:rsidP="00BB41F7">
      <w:pPr>
        <w:ind w:firstLine="709"/>
        <w:jc w:val="both"/>
        <w:rPr>
          <w:bCs/>
          <w:lang w:eastAsia="ar-SA"/>
        </w:rPr>
      </w:pPr>
      <w:r w:rsidRPr="00575668">
        <w:rPr>
          <w:bCs/>
          <w:lang w:eastAsia="ar-SA"/>
        </w:rPr>
        <w:t>Израсходовано из средств республиканского бюджета — 33,5 тыс руб., из средств р</w:t>
      </w:r>
      <w:r w:rsidRPr="00575668">
        <w:rPr>
          <w:bCs/>
          <w:lang w:eastAsia="ar-SA"/>
        </w:rPr>
        <w:t>а</w:t>
      </w:r>
      <w:r w:rsidRPr="00575668">
        <w:rPr>
          <w:bCs/>
          <w:lang w:eastAsia="ar-SA"/>
        </w:rPr>
        <w:t>ботодателя 28,5 тыс. руб.</w:t>
      </w:r>
    </w:p>
    <w:p w:rsidR="005F222C" w:rsidRPr="00575668" w:rsidRDefault="005F222C" w:rsidP="00FC436B">
      <w:pPr>
        <w:ind w:firstLine="567"/>
        <w:jc w:val="both"/>
        <w:rPr>
          <w:bCs/>
          <w:iCs/>
          <w:lang w:eastAsia="ar-SA"/>
        </w:rPr>
      </w:pPr>
      <w:r w:rsidRPr="00575668">
        <w:rPr>
          <w:bCs/>
          <w:lang w:eastAsia="ar-SA"/>
        </w:rPr>
        <w:t xml:space="preserve"> </w:t>
      </w:r>
      <w:r w:rsidRPr="00575668">
        <w:rPr>
          <w:bCs/>
          <w:iCs/>
          <w:lang w:eastAsia="ar-SA"/>
        </w:rPr>
        <w:t>2.</w:t>
      </w:r>
      <w:r w:rsidR="00FC436B">
        <w:rPr>
          <w:bCs/>
          <w:iCs/>
          <w:lang w:eastAsia="ar-SA"/>
        </w:rPr>
        <w:t xml:space="preserve"> </w:t>
      </w:r>
      <w:r w:rsidRPr="00575668">
        <w:rPr>
          <w:bCs/>
          <w:iCs/>
          <w:lang w:eastAsia="ar-SA"/>
        </w:rPr>
        <w:t>Организация и проведение оплачиваемых общественных работ.</w:t>
      </w:r>
    </w:p>
    <w:p w:rsidR="005F222C" w:rsidRPr="00575668" w:rsidRDefault="005F222C" w:rsidP="00FC436B">
      <w:pPr>
        <w:ind w:firstLine="709"/>
        <w:jc w:val="both"/>
        <w:rPr>
          <w:lang w:eastAsia="ar-SA"/>
        </w:rPr>
      </w:pPr>
      <w:r w:rsidRPr="00575668">
        <w:rPr>
          <w:lang w:eastAsia="ar-SA"/>
        </w:rPr>
        <w:t>Общественные работы проводились совместно с Красногвардейским сельским пос</w:t>
      </w:r>
      <w:r w:rsidRPr="00575668">
        <w:rPr>
          <w:lang w:eastAsia="ar-SA"/>
        </w:rPr>
        <w:t>е</w:t>
      </w:r>
      <w:r w:rsidRPr="00575668">
        <w:rPr>
          <w:lang w:eastAsia="ar-SA"/>
        </w:rPr>
        <w:t>лением.</w:t>
      </w:r>
    </w:p>
    <w:p w:rsidR="005F222C" w:rsidRPr="00575668" w:rsidRDefault="005F222C" w:rsidP="00FC436B">
      <w:pPr>
        <w:ind w:firstLine="709"/>
        <w:jc w:val="both"/>
        <w:rPr>
          <w:lang w:eastAsia="ar-SA"/>
        </w:rPr>
      </w:pPr>
      <w:r w:rsidRPr="00575668">
        <w:rPr>
          <w:lang w:eastAsia="ar-SA"/>
        </w:rPr>
        <w:t>Основные виды общественных работ:</w:t>
      </w:r>
    </w:p>
    <w:p w:rsidR="005F222C" w:rsidRPr="00575668" w:rsidRDefault="005F222C" w:rsidP="00FC436B">
      <w:pPr>
        <w:widowControl w:val="0"/>
        <w:tabs>
          <w:tab w:val="left" w:pos="426"/>
        </w:tabs>
        <w:suppressAutoHyphens/>
        <w:ind w:left="709"/>
        <w:jc w:val="both"/>
        <w:rPr>
          <w:lang w:eastAsia="ar-SA"/>
        </w:rPr>
      </w:pPr>
      <w:r w:rsidRPr="00575668">
        <w:rPr>
          <w:lang w:eastAsia="ar-SA"/>
        </w:rPr>
        <w:t>уборка мусора на территориях сельских поселений;</w:t>
      </w:r>
    </w:p>
    <w:p w:rsidR="005F222C" w:rsidRPr="00575668" w:rsidRDefault="005F222C" w:rsidP="00FC436B">
      <w:pPr>
        <w:widowControl w:val="0"/>
        <w:tabs>
          <w:tab w:val="left" w:pos="426"/>
        </w:tabs>
        <w:suppressAutoHyphens/>
        <w:ind w:left="709"/>
        <w:jc w:val="both"/>
        <w:rPr>
          <w:lang w:eastAsia="ar-SA"/>
        </w:rPr>
      </w:pPr>
      <w:r w:rsidRPr="00575668">
        <w:rPr>
          <w:lang w:eastAsia="ar-SA"/>
        </w:rPr>
        <w:t>уборка несанкционированных свалок;</w:t>
      </w:r>
    </w:p>
    <w:p w:rsidR="00FC436B" w:rsidRDefault="005F222C" w:rsidP="00FC436B">
      <w:pPr>
        <w:widowControl w:val="0"/>
        <w:tabs>
          <w:tab w:val="left" w:pos="426"/>
        </w:tabs>
        <w:suppressAutoHyphens/>
        <w:ind w:left="709"/>
        <w:jc w:val="both"/>
        <w:rPr>
          <w:lang w:eastAsia="ar-SA"/>
        </w:rPr>
      </w:pPr>
      <w:r w:rsidRPr="00575668">
        <w:rPr>
          <w:lang w:eastAsia="ar-SA"/>
        </w:rPr>
        <w:t>озеленение территории сельских поселений;</w:t>
      </w:r>
    </w:p>
    <w:p w:rsidR="005F222C" w:rsidRPr="00575668" w:rsidRDefault="005F222C" w:rsidP="00FC436B">
      <w:pPr>
        <w:widowControl w:val="0"/>
        <w:tabs>
          <w:tab w:val="left" w:pos="426"/>
        </w:tabs>
        <w:suppressAutoHyphens/>
        <w:ind w:left="709"/>
        <w:jc w:val="both"/>
        <w:rPr>
          <w:lang w:eastAsia="ar-SA"/>
        </w:rPr>
      </w:pPr>
      <w:r w:rsidRPr="00575668">
        <w:rPr>
          <w:lang w:eastAsia="ar-SA"/>
        </w:rPr>
        <w:t>сельскохозяйственные работы;</w:t>
      </w:r>
    </w:p>
    <w:p w:rsidR="005F222C" w:rsidRPr="00575668" w:rsidRDefault="005F222C" w:rsidP="00BB41F7">
      <w:pPr>
        <w:ind w:firstLine="709"/>
        <w:jc w:val="both"/>
        <w:rPr>
          <w:lang w:eastAsia="ar-SA"/>
        </w:rPr>
      </w:pPr>
      <w:r w:rsidRPr="00575668">
        <w:rPr>
          <w:lang w:eastAsia="ar-SA"/>
        </w:rPr>
        <w:t>Для проведения оплачиваемых общественных работ Центром занятости населения в 2019 году было заключено 13 договоров с администрациями сельских поселений.  За отче</w:t>
      </w:r>
      <w:r w:rsidRPr="00575668">
        <w:rPr>
          <w:lang w:eastAsia="ar-SA"/>
        </w:rPr>
        <w:t>т</w:t>
      </w:r>
      <w:r w:rsidRPr="00575668">
        <w:rPr>
          <w:lang w:eastAsia="ar-SA"/>
        </w:rPr>
        <w:t xml:space="preserve">ный период </w:t>
      </w:r>
      <w:r w:rsidRPr="00575668">
        <w:rPr>
          <w:bCs/>
          <w:lang w:eastAsia="ar-SA"/>
        </w:rPr>
        <w:t xml:space="preserve"> к общественным работам приступили 34 человека.</w:t>
      </w:r>
      <w:r w:rsidRPr="00575668">
        <w:rPr>
          <w:lang w:eastAsia="ar-SA"/>
        </w:rPr>
        <w:t xml:space="preserve"> </w:t>
      </w:r>
    </w:p>
    <w:p w:rsidR="005F222C" w:rsidRPr="00575668" w:rsidRDefault="005F222C" w:rsidP="00BB41F7">
      <w:pPr>
        <w:ind w:firstLine="709"/>
        <w:jc w:val="both"/>
        <w:rPr>
          <w:lang w:eastAsia="ar-SA"/>
        </w:rPr>
      </w:pPr>
      <w:r w:rsidRPr="00575668">
        <w:rPr>
          <w:lang w:eastAsia="ar-SA"/>
        </w:rPr>
        <w:t>Израсходовано средств  республиканского бюджета  - 54646руб. 64 коп., из средств работодателей – 288567руб. 32коп.</w:t>
      </w:r>
    </w:p>
    <w:p w:rsidR="005F222C" w:rsidRPr="00575668" w:rsidRDefault="005F222C" w:rsidP="00FC436B">
      <w:pPr>
        <w:ind w:firstLine="709"/>
        <w:jc w:val="both"/>
        <w:rPr>
          <w:lang w:eastAsia="ar-SA"/>
        </w:rPr>
      </w:pPr>
      <w:r w:rsidRPr="00575668">
        <w:rPr>
          <w:lang w:eastAsia="ar-SA"/>
        </w:rPr>
        <w:t>3. Временное трудоустройство безработных граждан, испытывающих трудности в п</w:t>
      </w:r>
      <w:r w:rsidRPr="00575668">
        <w:rPr>
          <w:lang w:eastAsia="ar-SA"/>
        </w:rPr>
        <w:t>о</w:t>
      </w:r>
      <w:r w:rsidRPr="00575668">
        <w:rPr>
          <w:lang w:eastAsia="ar-SA"/>
        </w:rPr>
        <w:t>исках работы.</w:t>
      </w:r>
    </w:p>
    <w:p w:rsidR="005F222C" w:rsidRPr="00575668" w:rsidRDefault="005F222C" w:rsidP="00BB41F7">
      <w:pPr>
        <w:shd w:val="clear" w:color="auto" w:fill="FFFFFF"/>
        <w:ind w:firstLine="709"/>
        <w:jc w:val="both"/>
        <w:rPr>
          <w:iCs/>
          <w:lang w:eastAsia="ar-SA"/>
        </w:rPr>
      </w:pPr>
      <w:r w:rsidRPr="00575668">
        <w:rPr>
          <w:lang w:eastAsia="ar-SA"/>
        </w:rPr>
        <w:t>К категории граждан, </w:t>
      </w:r>
      <w:r w:rsidRPr="00575668">
        <w:rPr>
          <w:bCs/>
          <w:lang w:eastAsia="ar-SA"/>
        </w:rPr>
        <w:t>испытывающих трудности в поиске работы</w:t>
      </w:r>
      <w:r w:rsidRPr="00575668">
        <w:rPr>
          <w:lang w:eastAsia="ar-SA"/>
        </w:rPr>
        <w:t xml:space="preserve">, относятся: </w:t>
      </w:r>
      <w:r w:rsidRPr="00575668">
        <w:rPr>
          <w:iCs/>
          <w:lang w:eastAsia="ar-SA"/>
        </w:rPr>
        <w:t>инвал</w:t>
      </w:r>
      <w:r w:rsidRPr="00575668">
        <w:rPr>
          <w:iCs/>
          <w:lang w:eastAsia="ar-SA"/>
        </w:rPr>
        <w:t>и</w:t>
      </w:r>
      <w:r w:rsidRPr="00575668">
        <w:rPr>
          <w:iCs/>
          <w:lang w:eastAsia="ar-SA"/>
        </w:rPr>
        <w:t>ды; лица, освобожденные из учреждений, исполняющих наказание в виде лишения св</w:t>
      </w:r>
      <w:r w:rsidRPr="00575668">
        <w:rPr>
          <w:iCs/>
          <w:lang w:eastAsia="ar-SA"/>
        </w:rPr>
        <w:t>о</w:t>
      </w:r>
      <w:r w:rsidRPr="00575668">
        <w:rPr>
          <w:iCs/>
          <w:lang w:eastAsia="ar-SA"/>
        </w:rPr>
        <w:t>боды; несовершеннолетние граждане в возрасте от 14 до 18 лет;</w:t>
      </w:r>
      <w:r w:rsidRPr="00575668">
        <w:rPr>
          <w:iCs/>
          <w:lang w:eastAsia="ar-SA"/>
        </w:rPr>
        <w:br/>
        <w:t>лица предпенсионного возраста (за 5лет до наступления возраста, дающего право на труд</w:t>
      </w:r>
      <w:r w:rsidRPr="00575668">
        <w:rPr>
          <w:iCs/>
          <w:lang w:eastAsia="ar-SA"/>
        </w:rPr>
        <w:t>о</w:t>
      </w:r>
      <w:r w:rsidRPr="00575668">
        <w:rPr>
          <w:iCs/>
          <w:lang w:eastAsia="ar-SA"/>
        </w:rPr>
        <w:t>вую пенсию по старости, в том числе досрочно назначаемую трудовую пенсию по старости); беженцы и вынужденные переселенцы; граждане, уволенные с вое</w:t>
      </w:r>
      <w:r w:rsidRPr="00575668">
        <w:rPr>
          <w:iCs/>
          <w:lang w:eastAsia="ar-SA"/>
        </w:rPr>
        <w:t>н</w:t>
      </w:r>
      <w:r w:rsidRPr="00575668">
        <w:rPr>
          <w:iCs/>
          <w:lang w:eastAsia="ar-SA"/>
        </w:rPr>
        <w:t>ной службы, и члены их семей; одинокие и многодетные родители, воспитывающие несовершеннолетних детей, д</w:t>
      </w:r>
      <w:r w:rsidRPr="00575668">
        <w:rPr>
          <w:iCs/>
          <w:lang w:eastAsia="ar-SA"/>
        </w:rPr>
        <w:t>е</w:t>
      </w:r>
      <w:r w:rsidRPr="00575668">
        <w:rPr>
          <w:iCs/>
          <w:lang w:eastAsia="ar-SA"/>
        </w:rPr>
        <w:t>тей-инвалидов; граждане, подвергшиеся воздействию радиации вследствие че</w:t>
      </w:r>
      <w:r w:rsidRPr="00575668">
        <w:rPr>
          <w:iCs/>
          <w:lang w:eastAsia="ar-SA"/>
        </w:rPr>
        <w:t>р</w:t>
      </w:r>
      <w:r w:rsidRPr="00575668">
        <w:rPr>
          <w:iCs/>
          <w:lang w:eastAsia="ar-SA"/>
        </w:rPr>
        <w:t>нобыльской и других радиационных аварий и катастроф; граждане в возрасте от 18 до 20 лет из числа в</w:t>
      </w:r>
      <w:r w:rsidRPr="00575668">
        <w:rPr>
          <w:iCs/>
          <w:lang w:eastAsia="ar-SA"/>
        </w:rPr>
        <w:t>ы</w:t>
      </w:r>
      <w:r w:rsidRPr="00575668">
        <w:rPr>
          <w:iCs/>
          <w:lang w:eastAsia="ar-SA"/>
        </w:rPr>
        <w:t>пускников учреждений среднего профессионального образования, ищущие работу впервые.</w:t>
      </w:r>
    </w:p>
    <w:p w:rsidR="005F222C" w:rsidRPr="00575668" w:rsidRDefault="005F222C" w:rsidP="00BB41F7">
      <w:pPr>
        <w:ind w:firstLine="709"/>
        <w:jc w:val="both"/>
        <w:rPr>
          <w:rFonts w:eastAsia="Lucida Sans Unicode"/>
          <w:color w:val="000000"/>
          <w:lang w:eastAsia="en-US" w:bidi="en-US"/>
        </w:rPr>
      </w:pPr>
      <w:r w:rsidRPr="00575668">
        <w:rPr>
          <w:rFonts w:eastAsia="Lucida Sans Unicode"/>
          <w:color w:val="000000"/>
          <w:lang w:eastAsia="en-US" w:bidi="en-US"/>
        </w:rPr>
        <w:t>В 2019 году было заключено 13 договоров с администрациями сельских поселений. За отчетный период численность граждан, испытывающих трудности, приступивших к р</w:t>
      </w:r>
      <w:r w:rsidRPr="00575668">
        <w:rPr>
          <w:rFonts w:eastAsia="Lucida Sans Unicode"/>
          <w:color w:val="000000"/>
          <w:lang w:eastAsia="en-US" w:bidi="en-US"/>
        </w:rPr>
        <w:t>а</w:t>
      </w:r>
      <w:r w:rsidRPr="00575668">
        <w:rPr>
          <w:rFonts w:eastAsia="Lucida Sans Unicode"/>
          <w:color w:val="000000"/>
          <w:lang w:eastAsia="en-US" w:bidi="en-US"/>
        </w:rPr>
        <w:t>боте составляет 13 человек.</w:t>
      </w:r>
    </w:p>
    <w:p w:rsidR="005F222C" w:rsidRPr="00575668" w:rsidRDefault="005F222C" w:rsidP="00BB41F7">
      <w:pPr>
        <w:ind w:firstLine="709"/>
        <w:jc w:val="both"/>
        <w:rPr>
          <w:rFonts w:eastAsia="Lucida Sans Unicode"/>
          <w:color w:val="000000"/>
          <w:lang w:eastAsia="en-US" w:bidi="en-US"/>
        </w:rPr>
      </w:pPr>
      <w:r w:rsidRPr="00575668">
        <w:rPr>
          <w:rFonts w:eastAsia="Lucida Sans Unicode"/>
          <w:color w:val="000000"/>
          <w:lang w:eastAsia="en-US" w:bidi="en-US"/>
        </w:rPr>
        <w:t>Израсходовано из средств республиканского бюджета - 39758руб. 13коп., из средств раб</w:t>
      </w:r>
      <w:r w:rsidRPr="00575668">
        <w:rPr>
          <w:rFonts w:eastAsia="Lucida Sans Unicode"/>
          <w:color w:val="000000"/>
          <w:lang w:eastAsia="en-US" w:bidi="en-US"/>
        </w:rPr>
        <w:t>о</w:t>
      </w:r>
      <w:r w:rsidRPr="00575668">
        <w:rPr>
          <w:rFonts w:eastAsia="Lucida Sans Unicode"/>
          <w:color w:val="000000"/>
          <w:lang w:eastAsia="en-US" w:bidi="en-US"/>
        </w:rPr>
        <w:t>тодателей - 149695руб. 01коп.</w:t>
      </w:r>
    </w:p>
    <w:p w:rsidR="005F222C" w:rsidRPr="00575668" w:rsidRDefault="005F222C" w:rsidP="00BB41F7">
      <w:pPr>
        <w:ind w:firstLine="709"/>
        <w:jc w:val="both"/>
        <w:rPr>
          <w:rFonts w:eastAsia="Lucida Sans Unicode"/>
          <w:color w:val="000000"/>
          <w:lang w:eastAsia="en-US" w:bidi="en-US"/>
        </w:rPr>
      </w:pPr>
      <w:r w:rsidRPr="00575668">
        <w:rPr>
          <w:rFonts w:eastAsia="Lucida Sans Unicode"/>
          <w:color w:val="000000"/>
          <w:lang w:eastAsia="en-US" w:bidi="en-US"/>
        </w:rPr>
        <w:t>Был</w:t>
      </w:r>
      <w:r w:rsidR="00C62D7B" w:rsidRPr="00575668">
        <w:rPr>
          <w:rFonts w:eastAsia="Lucida Sans Unicode"/>
          <w:color w:val="000000"/>
          <w:lang w:eastAsia="en-US" w:bidi="en-US"/>
        </w:rPr>
        <w:t>о</w:t>
      </w:r>
      <w:r w:rsidRPr="00575668">
        <w:rPr>
          <w:rFonts w:eastAsia="Lucida Sans Unicode"/>
          <w:color w:val="000000"/>
          <w:lang w:eastAsia="en-US" w:bidi="en-US"/>
        </w:rPr>
        <w:t xml:space="preserve"> заключено 2 договора с ООО «Центр по профессиональной ориентации, соц</w:t>
      </w:r>
      <w:r w:rsidRPr="00575668">
        <w:rPr>
          <w:rFonts w:eastAsia="Lucida Sans Unicode"/>
          <w:color w:val="000000"/>
          <w:lang w:eastAsia="en-US" w:bidi="en-US"/>
        </w:rPr>
        <w:t>и</w:t>
      </w:r>
      <w:r w:rsidRPr="00575668">
        <w:rPr>
          <w:rFonts w:eastAsia="Lucida Sans Unicode"/>
          <w:color w:val="000000"/>
          <w:lang w:eastAsia="en-US" w:bidi="en-US"/>
        </w:rPr>
        <w:t>альной адаптации «Софист» о временном трудоустройстве граждан в возрасте от 18 до 20 лет из числа выпускников учреждений среднего профе</w:t>
      </w:r>
      <w:r w:rsidRPr="00575668">
        <w:rPr>
          <w:rFonts w:eastAsia="Lucida Sans Unicode"/>
          <w:color w:val="000000"/>
          <w:lang w:eastAsia="en-US" w:bidi="en-US"/>
        </w:rPr>
        <w:t>с</w:t>
      </w:r>
      <w:r w:rsidRPr="00575668">
        <w:rPr>
          <w:rFonts w:eastAsia="Lucida Sans Unicode"/>
          <w:color w:val="000000"/>
          <w:lang w:eastAsia="en-US" w:bidi="en-US"/>
        </w:rPr>
        <w:t>сионального образования, ищущих раб</w:t>
      </w:r>
      <w:r w:rsidRPr="00575668">
        <w:rPr>
          <w:rFonts w:eastAsia="Lucida Sans Unicode"/>
          <w:color w:val="000000"/>
          <w:lang w:eastAsia="en-US" w:bidi="en-US"/>
        </w:rPr>
        <w:t>о</w:t>
      </w:r>
      <w:r w:rsidRPr="00575668">
        <w:rPr>
          <w:rFonts w:eastAsia="Lucida Sans Unicode"/>
          <w:color w:val="000000"/>
          <w:lang w:eastAsia="en-US" w:bidi="en-US"/>
        </w:rPr>
        <w:t xml:space="preserve">ту впервые. Трудоустроены  временно 2 человека.  </w:t>
      </w:r>
    </w:p>
    <w:p w:rsidR="005F222C" w:rsidRPr="00575668" w:rsidRDefault="005F222C" w:rsidP="00BB41F7">
      <w:pPr>
        <w:ind w:firstLine="709"/>
        <w:jc w:val="both"/>
        <w:rPr>
          <w:rFonts w:eastAsia="Lucida Sans Unicode"/>
          <w:color w:val="000000"/>
          <w:lang w:eastAsia="en-US" w:bidi="en-US"/>
        </w:rPr>
      </w:pPr>
      <w:r w:rsidRPr="00575668">
        <w:rPr>
          <w:rFonts w:eastAsia="Lucida Sans Unicode"/>
          <w:color w:val="000000"/>
          <w:lang w:eastAsia="en-US" w:bidi="en-US"/>
        </w:rPr>
        <w:t>Израсходовано из средств республиканского бюджета — 1,9 тыс. руб., из средств р</w:t>
      </w:r>
      <w:r w:rsidRPr="00575668">
        <w:rPr>
          <w:rFonts w:eastAsia="Lucida Sans Unicode"/>
          <w:color w:val="000000"/>
          <w:lang w:eastAsia="en-US" w:bidi="en-US"/>
        </w:rPr>
        <w:t>а</w:t>
      </w:r>
      <w:r w:rsidRPr="00575668">
        <w:rPr>
          <w:rFonts w:eastAsia="Lucida Sans Unicode"/>
          <w:color w:val="000000"/>
          <w:lang w:eastAsia="en-US" w:bidi="en-US"/>
        </w:rPr>
        <w:t>бот</w:t>
      </w:r>
      <w:r w:rsidRPr="00575668">
        <w:rPr>
          <w:rFonts w:eastAsia="Lucida Sans Unicode"/>
          <w:color w:val="000000"/>
          <w:lang w:eastAsia="en-US" w:bidi="en-US"/>
        </w:rPr>
        <w:t>о</w:t>
      </w:r>
      <w:r w:rsidRPr="00575668">
        <w:rPr>
          <w:rFonts w:eastAsia="Lucida Sans Unicode"/>
          <w:color w:val="000000"/>
          <w:lang w:eastAsia="en-US" w:bidi="en-US"/>
        </w:rPr>
        <w:t>дателя — 5,8 тыс. руб.</w:t>
      </w:r>
    </w:p>
    <w:p w:rsidR="005F222C" w:rsidRPr="00575668" w:rsidRDefault="005F222C" w:rsidP="00FC436B">
      <w:pPr>
        <w:ind w:firstLine="709"/>
        <w:rPr>
          <w:lang w:eastAsia="ar-SA"/>
        </w:rPr>
      </w:pPr>
      <w:r w:rsidRPr="00575668">
        <w:rPr>
          <w:lang w:eastAsia="ar-SA"/>
        </w:rPr>
        <w:t>4. Социальная адаптация.</w:t>
      </w:r>
    </w:p>
    <w:p w:rsidR="005F222C" w:rsidRPr="00575668" w:rsidRDefault="005F222C" w:rsidP="00BB41F7">
      <w:pPr>
        <w:shd w:val="clear" w:color="auto" w:fill="FFFFFF"/>
        <w:ind w:firstLine="709"/>
        <w:jc w:val="both"/>
        <w:textAlignment w:val="baseline"/>
        <w:rPr>
          <w:lang w:eastAsia="ar-SA"/>
        </w:rPr>
      </w:pPr>
      <w:r w:rsidRPr="00575668">
        <w:rPr>
          <w:lang w:eastAsia="ar-SA"/>
        </w:rPr>
        <w:t>Государственная услуга по социальной адаптации безработных граждан на рынке труда направлена на:</w:t>
      </w:r>
    </w:p>
    <w:p w:rsidR="005F222C" w:rsidRPr="00575668" w:rsidRDefault="005F222C" w:rsidP="00BB41F7">
      <w:pPr>
        <w:widowControl w:val="0"/>
        <w:numPr>
          <w:ilvl w:val="0"/>
          <w:numId w:val="11"/>
        </w:numPr>
        <w:shd w:val="clear" w:color="auto" w:fill="FFFFFF"/>
        <w:tabs>
          <w:tab w:val="clear" w:pos="720"/>
          <w:tab w:val="num" w:pos="0"/>
        </w:tabs>
        <w:suppressAutoHyphens/>
        <w:ind w:left="0" w:firstLine="567"/>
        <w:jc w:val="both"/>
        <w:textAlignment w:val="baseline"/>
        <w:rPr>
          <w:lang w:eastAsia="ar-SA"/>
        </w:rPr>
      </w:pPr>
      <w:r w:rsidRPr="00575668">
        <w:rPr>
          <w:lang w:eastAsia="ar-SA"/>
        </w:rPr>
        <w:t>получение навыков активного, самостоятельного поиска работы, составления резюме, проведения деловой беседы с работодателем, самопрезентации;</w:t>
      </w:r>
    </w:p>
    <w:p w:rsidR="005F222C" w:rsidRPr="00575668" w:rsidRDefault="005F222C" w:rsidP="00BB41F7">
      <w:pPr>
        <w:widowControl w:val="0"/>
        <w:numPr>
          <w:ilvl w:val="0"/>
          <w:numId w:val="11"/>
        </w:numPr>
        <w:shd w:val="clear" w:color="auto" w:fill="FFFFFF"/>
        <w:suppressAutoHyphens/>
        <w:ind w:left="0" w:firstLine="567"/>
        <w:jc w:val="both"/>
        <w:textAlignment w:val="baseline"/>
        <w:rPr>
          <w:lang w:eastAsia="ar-SA"/>
        </w:rPr>
      </w:pPr>
      <w:r w:rsidRPr="00575668">
        <w:rPr>
          <w:lang w:eastAsia="ar-SA"/>
        </w:rPr>
        <w:lastRenderedPageBreak/>
        <w:t>преодоление последствий длительной безработицы;</w:t>
      </w:r>
    </w:p>
    <w:p w:rsidR="005F222C" w:rsidRPr="00575668" w:rsidRDefault="005F222C" w:rsidP="00BB41F7">
      <w:pPr>
        <w:widowControl w:val="0"/>
        <w:numPr>
          <w:ilvl w:val="0"/>
          <w:numId w:val="11"/>
        </w:numPr>
        <w:shd w:val="clear" w:color="auto" w:fill="FFFFFF"/>
        <w:suppressAutoHyphens/>
        <w:ind w:left="0" w:firstLine="567"/>
        <w:jc w:val="both"/>
        <w:textAlignment w:val="baseline"/>
        <w:rPr>
          <w:lang w:eastAsia="ar-SA"/>
        </w:rPr>
      </w:pPr>
      <w:r w:rsidRPr="00575668">
        <w:rPr>
          <w:lang w:eastAsia="ar-SA"/>
        </w:rPr>
        <w:t>повышение мотивации к труду;</w:t>
      </w:r>
    </w:p>
    <w:p w:rsidR="005F222C" w:rsidRPr="00575668" w:rsidRDefault="005F222C" w:rsidP="00BB41F7">
      <w:pPr>
        <w:widowControl w:val="0"/>
        <w:numPr>
          <w:ilvl w:val="0"/>
          <w:numId w:val="11"/>
        </w:numPr>
        <w:shd w:val="clear" w:color="auto" w:fill="FFFFFF"/>
        <w:suppressAutoHyphens/>
        <w:ind w:left="0" w:firstLine="567"/>
        <w:jc w:val="both"/>
        <w:textAlignment w:val="baseline"/>
        <w:rPr>
          <w:lang w:eastAsia="ar-SA"/>
        </w:rPr>
      </w:pPr>
      <w:r w:rsidRPr="00575668">
        <w:rPr>
          <w:lang w:eastAsia="ar-SA"/>
        </w:rPr>
        <w:t>получение навыков саморегуляции;</w:t>
      </w:r>
    </w:p>
    <w:p w:rsidR="005F222C" w:rsidRPr="00575668" w:rsidRDefault="005F222C" w:rsidP="00BB41F7">
      <w:pPr>
        <w:widowControl w:val="0"/>
        <w:numPr>
          <w:ilvl w:val="0"/>
          <w:numId w:val="11"/>
        </w:numPr>
        <w:shd w:val="clear" w:color="auto" w:fill="FFFFFF"/>
        <w:suppressAutoHyphens/>
        <w:ind w:left="0" w:firstLine="567"/>
        <w:jc w:val="both"/>
        <w:textAlignment w:val="baseline"/>
        <w:rPr>
          <w:lang w:eastAsia="ar-SA"/>
        </w:rPr>
      </w:pPr>
      <w:r w:rsidRPr="00575668">
        <w:rPr>
          <w:lang w:eastAsia="ar-SA"/>
        </w:rPr>
        <w:t>формирование активной жизненной позиции, направленной на поиск работы и трудоустройство.</w:t>
      </w:r>
    </w:p>
    <w:p w:rsidR="005F222C" w:rsidRPr="00575668" w:rsidRDefault="005F222C" w:rsidP="00BB41F7">
      <w:pPr>
        <w:ind w:firstLine="709"/>
        <w:jc w:val="both"/>
        <w:rPr>
          <w:lang w:eastAsia="ar-SA"/>
        </w:rPr>
      </w:pPr>
      <w:r w:rsidRPr="00575668">
        <w:rPr>
          <w:bCs/>
          <w:lang w:eastAsia="ar-SA"/>
        </w:rPr>
        <w:t>За 12 месяцев</w:t>
      </w:r>
      <w:r w:rsidRPr="00575668">
        <w:rPr>
          <w:lang w:eastAsia="ar-SA"/>
        </w:rPr>
        <w:t xml:space="preserve"> 2019 года услуга по социальной адаптации оказана   безработным гра</w:t>
      </w:r>
      <w:r w:rsidRPr="00575668">
        <w:rPr>
          <w:lang w:eastAsia="ar-SA"/>
        </w:rPr>
        <w:t>ж</w:t>
      </w:r>
      <w:r w:rsidRPr="00575668">
        <w:rPr>
          <w:lang w:eastAsia="ar-SA"/>
        </w:rPr>
        <w:t>данам – 28 человек.</w:t>
      </w:r>
    </w:p>
    <w:p w:rsidR="005F222C" w:rsidRPr="00575668" w:rsidRDefault="005F222C" w:rsidP="00BB41F7">
      <w:pPr>
        <w:ind w:firstLine="709"/>
        <w:jc w:val="both"/>
        <w:rPr>
          <w:lang w:eastAsia="ar-SA"/>
        </w:rPr>
      </w:pPr>
      <w:r w:rsidRPr="00575668">
        <w:rPr>
          <w:lang w:eastAsia="ar-SA"/>
        </w:rPr>
        <w:t xml:space="preserve">Израсходовано на это мероприятие  денежных средств – 6720 рублей. </w:t>
      </w:r>
    </w:p>
    <w:p w:rsidR="005F222C" w:rsidRPr="00575668" w:rsidRDefault="005F222C" w:rsidP="00FC436B">
      <w:pPr>
        <w:suppressAutoHyphens/>
        <w:autoSpaceDE w:val="0"/>
        <w:ind w:firstLine="709"/>
        <w:jc w:val="both"/>
        <w:rPr>
          <w:rFonts w:eastAsia="Arial"/>
          <w:lang w:eastAsia="ar-SA"/>
        </w:rPr>
      </w:pPr>
      <w:r w:rsidRPr="00575668">
        <w:rPr>
          <w:rFonts w:eastAsia="Arial"/>
          <w:lang w:eastAsia="ar-SA"/>
        </w:rPr>
        <w:t>5. Профобучение.</w:t>
      </w:r>
    </w:p>
    <w:p w:rsidR="005F222C" w:rsidRPr="00575668" w:rsidRDefault="005F222C" w:rsidP="00BB41F7">
      <w:pPr>
        <w:ind w:firstLine="709"/>
        <w:jc w:val="both"/>
        <w:rPr>
          <w:rFonts w:eastAsia="Lucida Sans Unicode"/>
          <w:shd w:val="clear" w:color="auto" w:fill="FFFFFF"/>
          <w:lang w:eastAsia="en-US" w:bidi="en-US"/>
        </w:rPr>
      </w:pPr>
      <w:r w:rsidRPr="00575668">
        <w:rPr>
          <w:rFonts w:eastAsia="Lucida Sans Unicode"/>
          <w:shd w:val="clear" w:color="auto" w:fill="FFFFFF"/>
          <w:lang w:eastAsia="en-US" w:bidi="en-US"/>
        </w:rPr>
        <w:t>Профессиональное обучение - одна из наиболее действенных форм активной полит</w:t>
      </w:r>
      <w:r w:rsidRPr="00575668">
        <w:rPr>
          <w:rFonts w:eastAsia="Lucida Sans Unicode"/>
          <w:shd w:val="clear" w:color="auto" w:fill="FFFFFF"/>
          <w:lang w:eastAsia="en-US" w:bidi="en-US"/>
        </w:rPr>
        <w:t>и</w:t>
      </w:r>
      <w:r w:rsidRPr="00575668">
        <w:rPr>
          <w:rFonts w:eastAsia="Lucida Sans Unicode"/>
          <w:shd w:val="clear" w:color="auto" w:fill="FFFFFF"/>
          <w:lang w:eastAsia="en-US" w:bidi="en-US"/>
        </w:rPr>
        <w:t>ки занятости, которая позволяет уменьшить диспропорцию ме</w:t>
      </w:r>
      <w:r w:rsidRPr="00575668">
        <w:rPr>
          <w:rFonts w:eastAsia="Lucida Sans Unicode"/>
          <w:shd w:val="clear" w:color="auto" w:fill="FFFFFF"/>
          <w:lang w:eastAsia="en-US" w:bidi="en-US"/>
        </w:rPr>
        <w:t>ж</w:t>
      </w:r>
      <w:r w:rsidRPr="00575668">
        <w:rPr>
          <w:rFonts w:eastAsia="Lucida Sans Unicode"/>
          <w:shd w:val="clear" w:color="auto" w:fill="FFFFFF"/>
          <w:lang w:eastAsia="en-US" w:bidi="en-US"/>
        </w:rPr>
        <w:t>ду спросом и предложением рабочей силы на рынке труда, помогает заполнить вакансии на предприятиях, снизить напряженность на рынке труда. Профессиональное обучение безработных граждан и незан</w:t>
      </w:r>
      <w:r w:rsidRPr="00575668">
        <w:rPr>
          <w:rFonts w:eastAsia="Lucida Sans Unicode"/>
          <w:shd w:val="clear" w:color="auto" w:fill="FFFFFF"/>
          <w:lang w:eastAsia="en-US" w:bidi="en-US"/>
        </w:rPr>
        <w:t>я</w:t>
      </w:r>
      <w:r w:rsidRPr="00575668">
        <w:rPr>
          <w:rFonts w:eastAsia="Lucida Sans Unicode"/>
          <w:shd w:val="clear" w:color="auto" w:fill="FFFFFF"/>
          <w:lang w:eastAsia="en-US" w:bidi="en-US"/>
        </w:rPr>
        <w:t>того населения проводится по профессиям, специальностям, пользующимся спросом на ры</w:t>
      </w:r>
      <w:r w:rsidRPr="00575668">
        <w:rPr>
          <w:rFonts w:eastAsia="Lucida Sans Unicode"/>
          <w:shd w:val="clear" w:color="auto" w:fill="FFFFFF"/>
          <w:lang w:eastAsia="en-US" w:bidi="en-US"/>
        </w:rPr>
        <w:t>н</w:t>
      </w:r>
      <w:r w:rsidRPr="00575668">
        <w:rPr>
          <w:rFonts w:eastAsia="Lucida Sans Unicode"/>
          <w:shd w:val="clear" w:color="auto" w:fill="FFFFFF"/>
          <w:lang w:eastAsia="en-US" w:bidi="en-US"/>
        </w:rPr>
        <w:t>ке труда. Профессиональное обучение безработных граждан осуществляются в образов</w:t>
      </w:r>
      <w:r w:rsidRPr="00575668">
        <w:rPr>
          <w:rFonts w:eastAsia="Lucida Sans Unicode"/>
          <w:shd w:val="clear" w:color="auto" w:fill="FFFFFF"/>
          <w:lang w:eastAsia="en-US" w:bidi="en-US"/>
        </w:rPr>
        <w:t>а</w:t>
      </w:r>
      <w:r w:rsidRPr="00575668">
        <w:rPr>
          <w:rFonts w:eastAsia="Lucida Sans Unicode"/>
          <w:shd w:val="clear" w:color="auto" w:fill="FFFFFF"/>
          <w:lang w:eastAsia="en-US" w:bidi="en-US"/>
        </w:rPr>
        <w:t>тельных учреждениях профессионального и дополнительного образования, образов</w:t>
      </w:r>
      <w:r w:rsidRPr="00575668">
        <w:rPr>
          <w:rFonts w:eastAsia="Lucida Sans Unicode"/>
          <w:shd w:val="clear" w:color="auto" w:fill="FFFFFF"/>
          <w:lang w:eastAsia="en-US" w:bidi="en-US"/>
        </w:rPr>
        <w:t>а</w:t>
      </w:r>
      <w:r w:rsidRPr="00575668">
        <w:rPr>
          <w:rFonts w:eastAsia="Lucida Sans Unicode"/>
          <w:shd w:val="clear" w:color="auto" w:fill="FFFFFF"/>
          <w:lang w:eastAsia="en-US" w:bidi="en-US"/>
        </w:rPr>
        <w:t>тельных подразделениях организаций или в иных учебных заведениях име</w:t>
      </w:r>
      <w:r w:rsidRPr="00575668">
        <w:rPr>
          <w:rFonts w:eastAsia="Lucida Sans Unicode"/>
          <w:shd w:val="clear" w:color="auto" w:fill="FFFFFF"/>
          <w:lang w:eastAsia="en-US" w:bidi="en-US"/>
        </w:rPr>
        <w:t>ю</w:t>
      </w:r>
      <w:r w:rsidRPr="00575668">
        <w:rPr>
          <w:rFonts w:eastAsia="Lucida Sans Unicode"/>
          <w:shd w:val="clear" w:color="auto" w:fill="FFFFFF"/>
          <w:lang w:eastAsia="en-US" w:bidi="en-US"/>
        </w:rPr>
        <w:t>щих лицензию на право ведения образов</w:t>
      </w:r>
      <w:r w:rsidRPr="00575668">
        <w:rPr>
          <w:rFonts w:eastAsia="Lucida Sans Unicode"/>
          <w:shd w:val="clear" w:color="auto" w:fill="FFFFFF"/>
          <w:lang w:eastAsia="en-US" w:bidi="en-US"/>
        </w:rPr>
        <w:t>а</w:t>
      </w:r>
      <w:r w:rsidRPr="00575668">
        <w:rPr>
          <w:rFonts w:eastAsia="Lucida Sans Unicode"/>
          <w:shd w:val="clear" w:color="auto" w:fill="FFFFFF"/>
          <w:lang w:eastAsia="en-US" w:bidi="en-US"/>
        </w:rPr>
        <w:t>тельной деятельности, в соответствии с заключаемыми органами службы занятости государственными контрактами и договорами. Процесс обучения безработных граждан и незанятого населения носит интенсивный и краткосрочный характер: его продо</w:t>
      </w:r>
      <w:r w:rsidRPr="00575668">
        <w:rPr>
          <w:rFonts w:eastAsia="Lucida Sans Unicode"/>
          <w:shd w:val="clear" w:color="auto" w:fill="FFFFFF"/>
          <w:lang w:eastAsia="en-US" w:bidi="en-US"/>
        </w:rPr>
        <w:t>л</w:t>
      </w:r>
      <w:r w:rsidRPr="00575668">
        <w:rPr>
          <w:rFonts w:eastAsia="Lucida Sans Unicode"/>
          <w:shd w:val="clear" w:color="auto" w:fill="FFFFFF"/>
          <w:lang w:eastAsia="en-US" w:bidi="en-US"/>
        </w:rPr>
        <w:t>жительность устанавливается учебными программами. Успешное завершение професси</w:t>
      </w:r>
      <w:r w:rsidRPr="00575668">
        <w:rPr>
          <w:rFonts w:eastAsia="Lucida Sans Unicode"/>
          <w:shd w:val="clear" w:color="auto" w:fill="FFFFFF"/>
          <w:lang w:eastAsia="en-US" w:bidi="en-US"/>
        </w:rPr>
        <w:t>о</w:t>
      </w:r>
      <w:r w:rsidRPr="00575668">
        <w:rPr>
          <w:rFonts w:eastAsia="Lucida Sans Unicode"/>
          <w:shd w:val="clear" w:color="auto" w:fill="FFFFFF"/>
          <w:lang w:eastAsia="en-US" w:bidi="en-US"/>
        </w:rPr>
        <w:t>нального обучения подтверждается документами установленного образца (диплом, свид</w:t>
      </w:r>
      <w:r w:rsidRPr="00575668">
        <w:rPr>
          <w:rFonts w:eastAsia="Lucida Sans Unicode"/>
          <w:shd w:val="clear" w:color="auto" w:fill="FFFFFF"/>
          <w:lang w:eastAsia="en-US" w:bidi="en-US"/>
        </w:rPr>
        <w:t>е</w:t>
      </w:r>
      <w:r w:rsidRPr="00575668">
        <w:rPr>
          <w:rFonts w:eastAsia="Lucida Sans Unicode"/>
          <w:shd w:val="clear" w:color="auto" w:fill="FFFFFF"/>
          <w:lang w:eastAsia="en-US" w:bidi="en-US"/>
        </w:rPr>
        <w:t>тельство, удостоверение, сертификат).</w:t>
      </w:r>
      <w:r w:rsidRPr="00575668">
        <w:rPr>
          <w:rFonts w:eastAsia="Lucida Sans Unicode"/>
          <w:shd w:val="clear" w:color="auto" w:fill="FFFFFF"/>
          <w:lang w:val="en-US" w:eastAsia="en-US" w:bidi="en-US"/>
        </w:rPr>
        <w:t> </w:t>
      </w:r>
    </w:p>
    <w:p w:rsidR="005F222C" w:rsidRPr="00575668" w:rsidRDefault="005F222C" w:rsidP="00FC436B">
      <w:pPr>
        <w:widowControl w:val="0"/>
        <w:suppressAutoHyphens/>
        <w:ind w:firstLine="709"/>
        <w:jc w:val="both"/>
        <w:rPr>
          <w:rFonts w:eastAsia="Lucida Sans Unicode"/>
          <w:lang w:eastAsia="en-US" w:bidi="en-US"/>
        </w:rPr>
      </w:pPr>
      <w:r w:rsidRPr="00575668">
        <w:rPr>
          <w:lang w:eastAsia="ar-SA"/>
        </w:rPr>
        <w:t xml:space="preserve">С начала </w:t>
      </w:r>
      <w:r w:rsidRPr="00575668">
        <w:rPr>
          <w:rFonts w:eastAsia="Lucida Sans Unicode"/>
          <w:lang w:eastAsia="en-US" w:bidi="en-US"/>
        </w:rPr>
        <w:t xml:space="preserve">2019 года было направлено на профессиональное обучение 35 безработных гражданина, для обучения  по профессиям: </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Охранник 4 разряда – 4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Повар - 3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Водитель кат. «С» - 4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Тракторист кат. «В», «С», «Е» - 3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Слесарь по эксплуатации и ремонту газового оборудования -2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Водитель кат. «Е» - 4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Тракторист кат. «В», «С», «Е» - 4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Парикмахер – 5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Бухгалтер 1 С – 5 чел.</w:t>
      </w:r>
    </w:p>
    <w:p w:rsidR="005F222C" w:rsidRPr="00575668" w:rsidRDefault="005F222C" w:rsidP="00FC436B">
      <w:pPr>
        <w:widowControl w:val="0"/>
        <w:numPr>
          <w:ilvl w:val="0"/>
          <w:numId w:val="8"/>
        </w:numPr>
        <w:tabs>
          <w:tab w:val="num" w:pos="0"/>
        </w:tabs>
        <w:suppressAutoHyphens/>
        <w:ind w:left="0" w:firstLine="709"/>
        <w:jc w:val="both"/>
        <w:rPr>
          <w:rFonts w:eastAsia="Lucida Sans Unicode"/>
          <w:lang w:eastAsia="en-US" w:bidi="en-US"/>
        </w:rPr>
      </w:pPr>
      <w:r w:rsidRPr="00575668">
        <w:rPr>
          <w:rFonts w:eastAsia="Lucida Sans Unicode"/>
          <w:lang w:eastAsia="en-US" w:bidi="en-US"/>
        </w:rPr>
        <w:t>Делопроизводитель 1 чел.</w:t>
      </w:r>
    </w:p>
    <w:p w:rsidR="005F222C" w:rsidRPr="00FC436B" w:rsidRDefault="005F222C" w:rsidP="00FC436B">
      <w:pPr>
        <w:widowControl w:val="0"/>
        <w:suppressAutoHyphens/>
        <w:ind w:firstLine="709"/>
        <w:jc w:val="both"/>
        <w:rPr>
          <w:rFonts w:eastAsia="Lucida Sans Unicode"/>
          <w:lang w:eastAsia="en-US" w:bidi="en-US"/>
        </w:rPr>
      </w:pPr>
      <w:r w:rsidRPr="00FC436B">
        <w:rPr>
          <w:rFonts w:eastAsia="Lucida Sans Unicode"/>
          <w:lang w:eastAsia="en-US" w:bidi="en-US"/>
        </w:rPr>
        <w:t>Израсходовано денежных средств – 277 700 рублей.</w:t>
      </w:r>
    </w:p>
    <w:p w:rsidR="005F222C" w:rsidRPr="00FC436B" w:rsidRDefault="005F222C" w:rsidP="00BB41F7">
      <w:pPr>
        <w:shd w:val="clear" w:color="auto" w:fill="FFFFFF"/>
        <w:ind w:firstLine="709"/>
        <w:jc w:val="both"/>
      </w:pPr>
      <w:r w:rsidRPr="00FC436B">
        <w:t>А еще одним приоритетным направлением  деятельности ЦЗН в 2019году - соде</w:t>
      </w:r>
      <w:r w:rsidRPr="00FC436B">
        <w:t>й</w:t>
      </w:r>
      <w:r w:rsidRPr="00FC436B">
        <w:t>ствие з</w:t>
      </w:r>
      <w:r w:rsidRPr="00FC436B">
        <w:t>а</w:t>
      </w:r>
      <w:r w:rsidRPr="00FC436B">
        <w:t>нятости лицам предпенсионного возраста.</w:t>
      </w:r>
    </w:p>
    <w:p w:rsidR="005F222C" w:rsidRPr="00FC436B" w:rsidRDefault="005F222C" w:rsidP="00BB41F7">
      <w:pPr>
        <w:shd w:val="clear" w:color="auto" w:fill="FFFFFF"/>
        <w:ind w:firstLine="709"/>
        <w:jc w:val="both"/>
      </w:pPr>
      <w:r w:rsidRPr="00FC436B">
        <w:t>В соответствии с Указом Президента Российской Федерации «О национальных ц</w:t>
      </w:r>
      <w:r w:rsidRPr="00FC436B">
        <w:t>е</w:t>
      </w:r>
      <w:r w:rsidRPr="00FC436B">
        <w:t>лях и стратегических задачах развития Российской Федерации на период до 2024 года», Прав</w:t>
      </w:r>
      <w:r w:rsidRPr="00FC436B">
        <w:t>и</w:t>
      </w:r>
      <w:r w:rsidRPr="00FC436B">
        <w:t>тельство РФ разработало национальный проект «Демография», составной частью которого является федеральный проект «Ра</w:t>
      </w:r>
      <w:r w:rsidRPr="00FC436B">
        <w:t>з</w:t>
      </w:r>
      <w:r w:rsidRPr="00FC436B">
        <w:t>работка и реализация программы системной поддержки и повышения качества жизни граждан предпенсионного возраста «Старшее п</w:t>
      </w:r>
      <w:r w:rsidRPr="00FC436B">
        <w:t>о</w:t>
      </w:r>
      <w:r w:rsidRPr="00FC436B">
        <w:t>коление».</w:t>
      </w:r>
    </w:p>
    <w:p w:rsidR="005F222C" w:rsidRPr="00575668" w:rsidRDefault="005F222C" w:rsidP="00BB41F7">
      <w:pPr>
        <w:shd w:val="clear" w:color="auto" w:fill="FFFFFF"/>
        <w:ind w:firstLine="709"/>
        <w:jc w:val="both"/>
        <w:rPr>
          <w:rFonts w:eastAsia="Lucida Sans Unicode"/>
          <w:lang w:eastAsia="en-US" w:bidi="en-US"/>
        </w:rPr>
      </w:pPr>
      <w:r w:rsidRPr="00575668">
        <w:rPr>
          <w:rFonts w:eastAsia="Lucida Sans Unicode"/>
          <w:lang w:eastAsia="en-US" w:bidi="en-US"/>
        </w:rPr>
        <w:t>В 2019 году, в целях реализации мероприятий по организации профессионального о</w:t>
      </w:r>
      <w:r w:rsidRPr="00575668">
        <w:rPr>
          <w:rFonts w:eastAsia="Lucida Sans Unicode"/>
          <w:lang w:eastAsia="en-US" w:bidi="en-US"/>
        </w:rPr>
        <w:t>б</w:t>
      </w:r>
      <w:r w:rsidRPr="00575668">
        <w:rPr>
          <w:rFonts w:eastAsia="Lucida Sans Unicode"/>
          <w:lang w:eastAsia="en-US" w:bidi="en-US"/>
        </w:rPr>
        <w:t>разования лиц предпенсионного возраста в рамках федерального проекта «Старшее покол</w:t>
      </w:r>
      <w:r w:rsidRPr="00575668">
        <w:rPr>
          <w:rFonts w:eastAsia="Lucida Sans Unicode"/>
          <w:lang w:eastAsia="en-US" w:bidi="en-US"/>
        </w:rPr>
        <w:t>е</w:t>
      </w:r>
      <w:r w:rsidRPr="00575668">
        <w:rPr>
          <w:rFonts w:eastAsia="Lucida Sans Unicode"/>
          <w:lang w:eastAsia="en-US" w:bidi="en-US"/>
        </w:rPr>
        <w:t>ние», направлено на обучение 42 гражданина предпенсионного возраста. В рамках програ</w:t>
      </w:r>
      <w:r w:rsidRPr="00575668">
        <w:rPr>
          <w:rFonts w:eastAsia="Lucida Sans Unicode"/>
          <w:lang w:eastAsia="en-US" w:bidi="en-US"/>
        </w:rPr>
        <w:t>м</w:t>
      </w:r>
      <w:r w:rsidRPr="00575668">
        <w:rPr>
          <w:rFonts w:eastAsia="Lucida Sans Unicode"/>
          <w:lang w:eastAsia="en-US" w:bidi="en-US"/>
        </w:rPr>
        <w:t>мы лица предпенсионного возраста (за 5 лет до наступления возраста, дающего право на страховую пенсию по старости) состоящих в трудовых отношениях или ищущих работу) м</w:t>
      </w:r>
      <w:r w:rsidRPr="00575668">
        <w:rPr>
          <w:rFonts w:eastAsia="Lucida Sans Unicode"/>
          <w:lang w:eastAsia="en-US" w:bidi="en-US"/>
        </w:rPr>
        <w:t>о</w:t>
      </w:r>
      <w:r w:rsidRPr="00575668">
        <w:rPr>
          <w:rFonts w:eastAsia="Lucida Sans Unicode"/>
          <w:lang w:eastAsia="en-US" w:bidi="en-US"/>
        </w:rPr>
        <w:t>гут получить профессиональное или дополнительное профессиональное образование. Ма</w:t>
      </w:r>
      <w:r w:rsidRPr="00575668">
        <w:rPr>
          <w:rFonts w:eastAsia="Lucida Sans Unicode"/>
          <w:lang w:eastAsia="en-US" w:bidi="en-US"/>
        </w:rPr>
        <w:t>к</w:t>
      </w:r>
      <w:r w:rsidRPr="00575668">
        <w:rPr>
          <w:rFonts w:eastAsia="Lucida Sans Unicode"/>
          <w:lang w:eastAsia="en-US" w:bidi="en-US"/>
        </w:rPr>
        <w:t>симальный размер стоимости обучения, для данной категории граждан, соста</w:t>
      </w:r>
      <w:r w:rsidRPr="00575668">
        <w:rPr>
          <w:rFonts w:eastAsia="Lucida Sans Unicode"/>
          <w:lang w:eastAsia="en-US" w:bidi="en-US"/>
        </w:rPr>
        <w:t>в</w:t>
      </w:r>
      <w:r w:rsidRPr="00575668">
        <w:rPr>
          <w:rFonts w:eastAsia="Lucida Sans Unicode"/>
          <w:lang w:eastAsia="en-US" w:bidi="en-US"/>
        </w:rPr>
        <w:t>ляет 68,5 тыс. рублей за одного обучающегося. Израсходовано денежных средств – 659 870 рублей.</w:t>
      </w:r>
    </w:p>
    <w:p w:rsidR="005F222C" w:rsidRPr="00575668" w:rsidRDefault="005F222C" w:rsidP="00FC436B">
      <w:pPr>
        <w:ind w:firstLine="709"/>
        <w:rPr>
          <w:rFonts w:eastAsia="Calibri"/>
          <w:lang w:eastAsia="ar-SA"/>
        </w:rPr>
      </w:pPr>
      <w:r w:rsidRPr="00575668">
        <w:rPr>
          <w:rFonts w:eastAsia="Calibri"/>
          <w:lang w:eastAsia="ar-SA"/>
        </w:rPr>
        <w:lastRenderedPageBreak/>
        <w:t>6.  Информация о занятости  женщин, находящихся в отпуске по уходу за ребенком до д</w:t>
      </w:r>
      <w:r w:rsidRPr="00575668">
        <w:rPr>
          <w:rFonts w:eastAsia="Calibri"/>
          <w:lang w:eastAsia="ar-SA"/>
        </w:rPr>
        <w:t>о</w:t>
      </w:r>
      <w:r w:rsidRPr="00575668">
        <w:rPr>
          <w:rFonts w:eastAsia="Calibri"/>
          <w:lang w:eastAsia="ar-SA"/>
        </w:rPr>
        <w:t>стижения им возраста 3-х лет.</w:t>
      </w:r>
    </w:p>
    <w:p w:rsidR="005F222C" w:rsidRPr="00575668" w:rsidRDefault="005F222C" w:rsidP="00BB41F7">
      <w:pPr>
        <w:shd w:val="clear" w:color="auto" w:fill="FFFFFF"/>
        <w:ind w:firstLine="709"/>
        <w:jc w:val="both"/>
        <w:rPr>
          <w:lang w:eastAsia="ar-SA"/>
        </w:rPr>
      </w:pPr>
      <w:r w:rsidRPr="00575668">
        <w:rPr>
          <w:lang w:eastAsia="ar-SA"/>
        </w:rPr>
        <w:t>Профессиональное обучение женщин в период отпуска по уходу за ребенком до д</w:t>
      </w:r>
      <w:r w:rsidRPr="00575668">
        <w:rPr>
          <w:lang w:eastAsia="ar-SA"/>
        </w:rPr>
        <w:t>о</w:t>
      </w:r>
      <w:r w:rsidRPr="00575668">
        <w:rPr>
          <w:lang w:eastAsia="ar-SA"/>
        </w:rPr>
        <w:t>стижения им возраста трех лет осуществляется в целях усиления их социальной защищенн</w:t>
      </w:r>
      <w:r w:rsidRPr="00575668">
        <w:rPr>
          <w:lang w:eastAsia="ar-SA"/>
        </w:rPr>
        <w:t>о</w:t>
      </w:r>
      <w:r w:rsidRPr="00575668">
        <w:rPr>
          <w:lang w:eastAsia="ar-SA"/>
        </w:rPr>
        <w:t>сти, обеспечения совмещения ими родительских и семейных обязанностей с профессионал</w:t>
      </w:r>
      <w:r w:rsidRPr="00575668">
        <w:rPr>
          <w:lang w:eastAsia="ar-SA"/>
        </w:rPr>
        <w:t>ь</w:t>
      </w:r>
      <w:r w:rsidRPr="00575668">
        <w:rPr>
          <w:lang w:eastAsia="ar-SA"/>
        </w:rPr>
        <w:t>ной деятельностью, в том числе:</w:t>
      </w:r>
    </w:p>
    <w:p w:rsidR="005F222C" w:rsidRPr="00575668" w:rsidRDefault="005F222C" w:rsidP="00FC436B">
      <w:pPr>
        <w:widowControl w:val="0"/>
        <w:numPr>
          <w:ilvl w:val="0"/>
          <w:numId w:val="9"/>
        </w:numPr>
        <w:shd w:val="clear" w:color="auto" w:fill="FFFFFF"/>
        <w:tabs>
          <w:tab w:val="left" w:pos="284"/>
        </w:tabs>
        <w:suppressAutoHyphens/>
        <w:ind w:left="0" w:firstLine="709"/>
        <w:jc w:val="both"/>
        <w:rPr>
          <w:lang w:eastAsia="ar-SA"/>
        </w:rPr>
      </w:pPr>
      <w:r w:rsidRPr="00575668">
        <w:rPr>
          <w:lang w:eastAsia="ar-SA"/>
        </w:rPr>
        <w:t>создания для женщин в период отпуска по уходу за ребенком до достижения им возраста трех лет условий, способствующих их возвращению к трудовой деятельности, сокращению периода их адаптации к условиям труда;</w:t>
      </w:r>
    </w:p>
    <w:p w:rsidR="005F222C" w:rsidRPr="00575668" w:rsidRDefault="005F222C" w:rsidP="00FC436B">
      <w:pPr>
        <w:widowControl w:val="0"/>
        <w:numPr>
          <w:ilvl w:val="0"/>
          <w:numId w:val="9"/>
        </w:numPr>
        <w:shd w:val="clear" w:color="auto" w:fill="FFFFFF"/>
        <w:tabs>
          <w:tab w:val="left" w:pos="284"/>
        </w:tabs>
        <w:suppressAutoHyphens/>
        <w:ind w:left="0" w:firstLine="709"/>
        <w:jc w:val="both"/>
        <w:rPr>
          <w:lang w:eastAsia="ar-SA"/>
        </w:rPr>
      </w:pPr>
      <w:r w:rsidRPr="00575668">
        <w:rPr>
          <w:lang w:eastAsia="ar-SA"/>
        </w:rPr>
        <w:t>повышения их профессионального мастерства, профессиональной мобильности и конкурентоспособности на рынке труда путем обновления знаний, умений, навыков;</w:t>
      </w:r>
    </w:p>
    <w:p w:rsidR="005F222C" w:rsidRPr="00575668" w:rsidRDefault="005F222C" w:rsidP="00FC436B">
      <w:pPr>
        <w:widowControl w:val="0"/>
        <w:numPr>
          <w:ilvl w:val="0"/>
          <w:numId w:val="9"/>
        </w:numPr>
        <w:shd w:val="clear" w:color="auto" w:fill="FFFFFF"/>
        <w:tabs>
          <w:tab w:val="left" w:pos="284"/>
        </w:tabs>
        <w:suppressAutoHyphens/>
        <w:ind w:left="0" w:firstLine="709"/>
        <w:jc w:val="both"/>
        <w:rPr>
          <w:lang w:eastAsia="ar-SA"/>
        </w:rPr>
      </w:pPr>
      <w:r w:rsidRPr="00575668">
        <w:rPr>
          <w:lang w:eastAsia="ar-SA"/>
        </w:rPr>
        <w:t>расширения использования гибких форм занятости.</w:t>
      </w:r>
    </w:p>
    <w:p w:rsidR="005F222C" w:rsidRPr="00575668" w:rsidRDefault="005F222C" w:rsidP="00BB41F7">
      <w:pPr>
        <w:ind w:firstLine="709"/>
        <w:jc w:val="both"/>
        <w:rPr>
          <w:lang w:eastAsia="ar-SA"/>
        </w:rPr>
      </w:pPr>
      <w:r w:rsidRPr="00575668">
        <w:rPr>
          <w:bCs/>
          <w:lang w:eastAsia="ar-SA"/>
        </w:rPr>
        <w:t>За 12 месяцев</w:t>
      </w:r>
      <w:r w:rsidRPr="00575668">
        <w:rPr>
          <w:lang w:eastAsia="ar-SA"/>
        </w:rPr>
        <w:t xml:space="preserve"> </w:t>
      </w:r>
      <w:r w:rsidRPr="00575668">
        <w:rPr>
          <w:bCs/>
          <w:lang w:eastAsia="ar-SA"/>
        </w:rPr>
        <w:t xml:space="preserve">2019 года было </w:t>
      </w:r>
      <w:r w:rsidRPr="00575668">
        <w:rPr>
          <w:lang w:eastAsia="ar-SA"/>
        </w:rPr>
        <w:t>направленно на профессиональное обучение 2 женщ</w:t>
      </w:r>
      <w:r w:rsidRPr="00575668">
        <w:rPr>
          <w:lang w:eastAsia="ar-SA"/>
        </w:rPr>
        <w:t>и</w:t>
      </w:r>
      <w:r w:rsidRPr="00575668">
        <w:rPr>
          <w:lang w:eastAsia="ar-SA"/>
        </w:rPr>
        <w:t>ны находящихся  в отпуске по уходу за ребенком до достижения им возраста трех лет, для обучения по профессии:</w:t>
      </w:r>
    </w:p>
    <w:p w:rsidR="005F222C" w:rsidRPr="00575668" w:rsidRDefault="005F222C" w:rsidP="00BB41F7">
      <w:pPr>
        <w:ind w:firstLine="709"/>
        <w:jc w:val="both"/>
        <w:rPr>
          <w:lang w:eastAsia="ar-SA"/>
        </w:rPr>
      </w:pPr>
      <w:r w:rsidRPr="00575668">
        <w:rPr>
          <w:lang w:eastAsia="ar-SA"/>
        </w:rPr>
        <w:t xml:space="preserve">Основы делопроизводства – 2 чел. </w:t>
      </w:r>
    </w:p>
    <w:p w:rsidR="005F222C" w:rsidRPr="00575668" w:rsidRDefault="005F222C" w:rsidP="00BB41F7">
      <w:pPr>
        <w:ind w:firstLine="709"/>
        <w:jc w:val="both"/>
        <w:rPr>
          <w:lang w:eastAsia="ar-SA"/>
        </w:rPr>
      </w:pPr>
      <w:r w:rsidRPr="00575668">
        <w:rPr>
          <w:lang w:eastAsia="ar-SA"/>
        </w:rPr>
        <w:t>Израсходовано денежных средств -11000 рублей.</w:t>
      </w:r>
    </w:p>
    <w:p w:rsidR="005F222C" w:rsidRPr="00575668" w:rsidRDefault="005F222C" w:rsidP="00FC436B">
      <w:pPr>
        <w:ind w:firstLine="709"/>
        <w:jc w:val="both"/>
        <w:rPr>
          <w:bCs/>
          <w:lang w:eastAsia="ar-SA"/>
        </w:rPr>
      </w:pPr>
      <w:r w:rsidRPr="00575668">
        <w:rPr>
          <w:bCs/>
          <w:lang w:eastAsia="ar-SA"/>
        </w:rPr>
        <w:t>7.  Профориентационные  услуги.</w:t>
      </w:r>
    </w:p>
    <w:p w:rsidR="005F222C" w:rsidRPr="00575668" w:rsidRDefault="005F222C" w:rsidP="00FC436B">
      <w:pPr>
        <w:jc w:val="both"/>
        <w:rPr>
          <w:bCs/>
          <w:color w:val="000000"/>
          <w:lang w:eastAsia="ar-SA"/>
        </w:rPr>
      </w:pPr>
      <w:r w:rsidRPr="00575668">
        <w:rPr>
          <w:bCs/>
          <w:lang w:eastAsia="ar-SA"/>
        </w:rPr>
        <w:t xml:space="preserve"> </w:t>
      </w:r>
      <w:r w:rsidRPr="00575668">
        <w:rPr>
          <w:bCs/>
          <w:color w:val="000000"/>
          <w:lang w:eastAsia="ar-SA"/>
        </w:rPr>
        <w:t xml:space="preserve">     Профессиональная ориентация осуществляется в целях:</w:t>
      </w:r>
    </w:p>
    <w:p w:rsidR="005F222C" w:rsidRPr="00575668" w:rsidRDefault="005F222C" w:rsidP="00FC436B">
      <w:pPr>
        <w:widowControl w:val="0"/>
        <w:numPr>
          <w:ilvl w:val="0"/>
          <w:numId w:val="10"/>
        </w:numPr>
        <w:shd w:val="clear" w:color="auto" w:fill="FFFFFF"/>
        <w:suppressAutoHyphens/>
        <w:ind w:left="0" w:firstLine="709"/>
        <w:jc w:val="both"/>
        <w:rPr>
          <w:color w:val="000000"/>
          <w:lang w:eastAsia="ar-SA"/>
        </w:rPr>
      </w:pPr>
      <w:r w:rsidRPr="00575668">
        <w:rPr>
          <w:color w:val="000000"/>
          <w:lang w:eastAsia="ar-SA"/>
        </w:rPr>
        <w:t>обеспечения социальных гарантий в сфере свободного выбора профессии, формы занятости и путей самореализации личности в условиях рыночных отношений;</w:t>
      </w:r>
    </w:p>
    <w:p w:rsidR="005F222C" w:rsidRPr="00575668" w:rsidRDefault="005F222C" w:rsidP="00FC436B">
      <w:pPr>
        <w:widowControl w:val="0"/>
        <w:numPr>
          <w:ilvl w:val="0"/>
          <w:numId w:val="10"/>
        </w:numPr>
        <w:shd w:val="clear" w:color="auto" w:fill="FFFFFF"/>
        <w:suppressAutoHyphens/>
        <w:ind w:left="0" w:firstLine="709"/>
        <w:jc w:val="both"/>
        <w:rPr>
          <w:color w:val="000000"/>
          <w:lang w:eastAsia="ar-SA"/>
        </w:rPr>
      </w:pPr>
      <w:r w:rsidRPr="00575668">
        <w:rPr>
          <w:color w:val="000000"/>
          <w:lang w:eastAsia="ar-SA"/>
        </w:rPr>
        <w:t>достижения сбалансированности между профессиональными интересами человека, его психофизиологическими особенностями и возможностями рынка труда;</w:t>
      </w:r>
    </w:p>
    <w:p w:rsidR="005F222C" w:rsidRPr="00575668" w:rsidRDefault="005F222C" w:rsidP="00FC436B">
      <w:pPr>
        <w:widowControl w:val="0"/>
        <w:numPr>
          <w:ilvl w:val="0"/>
          <w:numId w:val="10"/>
        </w:numPr>
        <w:shd w:val="clear" w:color="auto" w:fill="FFFFFF"/>
        <w:suppressAutoHyphens/>
        <w:ind w:left="0" w:firstLine="709"/>
        <w:jc w:val="both"/>
        <w:rPr>
          <w:color w:val="000000"/>
          <w:lang w:eastAsia="ar-SA"/>
        </w:rPr>
      </w:pPr>
      <w:r w:rsidRPr="00575668">
        <w:rPr>
          <w:color w:val="000000"/>
          <w:lang w:eastAsia="ar-SA"/>
        </w:rPr>
        <w:t>прогнозирования профессиональной успешности в какой-либо сфере трудовой деятельности;</w:t>
      </w:r>
    </w:p>
    <w:p w:rsidR="005F222C" w:rsidRPr="00575668" w:rsidRDefault="005F222C" w:rsidP="00FC436B">
      <w:pPr>
        <w:widowControl w:val="0"/>
        <w:numPr>
          <w:ilvl w:val="0"/>
          <w:numId w:val="10"/>
        </w:numPr>
        <w:shd w:val="clear" w:color="auto" w:fill="FFFFFF"/>
        <w:suppressAutoHyphens/>
        <w:ind w:left="0" w:firstLine="709"/>
        <w:jc w:val="both"/>
        <w:rPr>
          <w:color w:val="000000"/>
          <w:lang w:eastAsia="ar-SA"/>
        </w:rPr>
      </w:pPr>
      <w:r w:rsidRPr="00575668">
        <w:rPr>
          <w:color w:val="000000"/>
          <w:lang w:eastAsia="ar-SA"/>
        </w:rPr>
        <w:t>содействия непрерывному росту профессионализма личности как важнейшего условия ее удовлетворенности трудом и собственным социальным статусом, реализации индивидуального потенциала, формирования здорового образа жизни и достойного благосостояния.</w:t>
      </w:r>
    </w:p>
    <w:p w:rsidR="005F222C" w:rsidRPr="00575668" w:rsidRDefault="005F222C" w:rsidP="00BB41F7">
      <w:pPr>
        <w:shd w:val="clear" w:color="auto" w:fill="FFFFFF"/>
        <w:ind w:firstLine="709"/>
        <w:jc w:val="both"/>
        <w:textAlignment w:val="baseline"/>
        <w:rPr>
          <w:color w:val="000000"/>
          <w:lang w:eastAsia="ar-SA"/>
        </w:rPr>
      </w:pPr>
      <w:r w:rsidRPr="00575668">
        <w:rPr>
          <w:bCs/>
          <w:color w:val="000000"/>
          <w:lang w:eastAsia="ar-SA"/>
        </w:rPr>
        <w:t>Специалисты ГКУ РА «ЦЗН Красногвардейского района» совместно с ИП Петрие</w:t>
      </w:r>
      <w:r w:rsidRPr="00575668">
        <w:rPr>
          <w:bCs/>
          <w:color w:val="000000"/>
          <w:lang w:eastAsia="ar-SA"/>
        </w:rPr>
        <w:t>н</w:t>
      </w:r>
      <w:r w:rsidRPr="00575668">
        <w:rPr>
          <w:bCs/>
          <w:color w:val="000000"/>
          <w:lang w:eastAsia="ar-SA"/>
        </w:rPr>
        <w:t xml:space="preserve">ко С.М. и ООО «Центр»Софист» оказывают профориентационные услуги  </w:t>
      </w:r>
      <w:r w:rsidRPr="00575668">
        <w:rPr>
          <w:color w:val="000000"/>
          <w:lang w:eastAsia="ar-SA"/>
        </w:rPr>
        <w:t>гражданам не им</w:t>
      </w:r>
      <w:r w:rsidRPr="00575668">
        <w:rPr>
          <w:color w:val="000000"/>
          <w:lang w:eastAsia="ar-SA"/>
        </w:rPr>
        <w:t>е</w:t>
      </w:r>
      <w:r w:rsidRPr="00575668">
        <w:rPr>
          <w:color w:val="000000"/>
          <w:lang w:eastAsia="ar-SA"/>
        </w:rPr>
        <w:t>ющим профессии (специальности); испытывающим трудности с выбором рода деятельности, профессии; гражданам которым н</w:t>
      </w:r>
      <w:r w:rsidRPr="00575668">
        <w:rPr>
          <w:color w:val="000000"/>
          <w:lang w:eastAsia="ar-SA"/>
        </w:rPr>
        <w:t>е</w:t>
      </w:r>
      <w:r w:rsidRPr="00575668">
        <w:rPr>
          <w:color w:val="000000"/>
          <w:lang w:eastAsia="ar-SA"/>
        </w:rPr>
        <w:t>возможно подобрать подходящую работу из-за отсутствия у гражданина необходимой профессиональной квалификации; гражданам которым необх</w:t>
      </w:r>
      <w:r w:rsidRPr="00575668">
        <w:rPr>
          <w:color w:val="000000"/>
          <w:lang w:eastAsia="ar-SA"/>
        </w:rPr>
        <w:t>о</w:t>
      </w:r>
      <w:r w:rsidRPr="00575668">
        <w:rPr>
          <w:color w:val="000000"/>
          <w:lang w:eastAsia="ar-SA"/>
        </w:rPr>
        <w:t>димо изменить профессию в связи с отсутствием работы, отвечающей имеющимся у гражд</w:t>
      </w:r>
      <w:r w:rsidRPr="00575668">
        <w:rPr>
          <w:color w:val="000000"/>
          <w:lang w:eastAsia="ar-SA"/>
        </w:rPr>
        <w:t>а</w:t>
      </w:r>
      <w:r w:rsidRPr="00575668">
        <w:rPr>
          <w:color w:val="000000"/>
          <w:lang w:eastAsia="ar-SA"/>
        </w:rPr>
        <w:t>нина профессиональным навыкам; получателям государственной услуги, утратившим сп</w:t>
      </w:r>
      <w:r w:rsidRPr="00575668">
        <w:rPr>
          <w:color w:val="000000"/>
          <w:lang w:eastAsia="ar-SA"/>
        </w:rPr>
        <w:t>о</w:t>
      </w:r>
      <w:r w:rsidRPr="00575668">
        <w:rPr>
          <w:color w:val="000000"/>
          <w:lang w:eastAsia="ar-SA"/>
        </w:rPr>
        <w:t>собность к выполнению работы по прежней профессии.</w:t>
      </w:r>
    </w:p>
    <w:p w:rsidR="005F222C" w:rsidRPr="00575668" w:rsidRDefault="005F222C" w:rsidP="00BB41F7">
      <w:pPr>
        <w:ind w:firstLine="709"/>
        <w:jc w:val="both"/>
        <w:rPr>
          <w:lang w:eastAsia="ar-SA"/>
        </w:rPr>
      </w:pPr>
      <w:r w:rsidRPr="00575668">
        <w:rPr>
          <w:bCs/>
          <w:lang w:eastAsia="ar-SA"/>
        </w:rPr>
        <w:t>За 12 месяцев</w:t>
      </w:r>
      <w:r w:rsidRPr="00575668">
        <w:rPr>
          <w:lang w:eastAsia="ar-SA"/>
        </w:rPr>
        <w:t xml:space="preserve"> 2019 года услуга по профессиональной ориентации оказана  340 гра</w:t>
      </w:r>
      <w:r w:rsidRPr="00575668">
        <w:rPr>
          <w:lang w:eastAsia="ar-SA"/>
        </w:rPr>
        <w:t>ж</w:t>
      </w:r>
      <w:r w:rsidRPr="00575668">
        <w:rPr>
          <w:lang w:eastAsia="ar-SA"/>
        </w:rPr>
        <w:t xml:space="preserve">данам, в том числе 4 инвалидам. </w:t>
      </w:r>
    </w:p>
    <w:p w:rsidR="005F222C" w:rsidRPr="00575668" w:rsidRDefault="005F222C" w:rsidP="00BB41F7">
      <w:pPr>
        <w:ind w:firstLine="709"/>
        <w:jc w:val="both"/>
        <w:rPr>
          <w:lang w:eastAsia="ar-SA"/>
        </w:rPr>
      </w:pPr>
      <w:r w:rsidRPr="00575668">
        <w:rPr>
          <w:lang w:eastAsia="ar-SA"/>
        </w:rPr>
        <w:t xml:space="preserve">Израсходовано на это мероприятие  денежных средств – 54 400 рублей. </w:t>
      </w:r>
    </w:p>
    <w:p w:rsidR="005F222C" w:rsidRPr="00575668" w:rsidRDefault="005F222C" w:rsidP="00FC436B">
      <w:pPr>
        <w:ind w:firstLine="709"/>
        <w:rPr>
          <w:lang w:eastAsia="ar-SA"/>
        </w:rPr>
      </w:pPr>
      <w:r w:rsidRPr="00575668">
        <w:rPr>
          <w:lang w:eastAsia="ar-SA"/>
        </w:rPr>
        <w:t>8.</w:t>
      </w:r>
      <w:r w:rsidR="00FC436B">
        <w:rPr>
          <w:lang w:eastAsia="ar-SA"/>
        </w:rPr>
        <w:t xml:space="preserve"> </w:t>
      </w:r>
      <w:r w:rsidRPr="00575668">
        <w:rPr>
          <w:lang w:eastAsia="ar-SA"/>
        </w:rPr>
        <w:t>Психологическая поддержка.</w:t>
      </w:r>
    </w:p>
    <w:p w:rsidR="005F222C" w:rsidRPr="00575668" w:rsidRDefault="005F222C" w:rsidP="00BB41F7">
      <w:pPr>
        <w:shd w:val="clear" w:color="auto" w:fill="FFFFFF"/>
        <w:ind w:firstLine="709"/>
        <w:jc w:val="both"/>
        <w:rPr>
          <w:lang w:eastAsia="ar-SA"/>
        </w:rPr>
      </w:pPr>
      <w:r w:rsidRPr="00575668">
        <w:rPr>
          <w:lang w:eastAsia="ar-SA"/>
        </w:rPr>
        <w:t>Государственная услуга по психологической поддержке безработным гражданам ок</w:t>
      </w:r>
      <w:r w:rsidRPr="00575668">
        <w:rPr>
          <w:lang w:eastAsia="ar-SA"/>
        </w:rPr>
        <w:t>а</w:t>
      </w:r>
      <w:r w:rsidRPr="00575668">
        <w:rPr>
          <w:lang w:eastAsia="ar-SA"/>
        </w:rPr>
        <w:t>зывается:</w:t>
      </w:r>
    </w:p>
    <w:p w:rsidR="005F222C" w:rsidRPr="00575668" w:rsidRDefault="00FC436B" w:rsidP="00FC436B">
      <w:pPr>
        <w:widowControl w:val="0"/>
        <w:shd w:val="clear" w:color="auto" w:fill="FFFFFF"/>
        <w:suppressAutoHyphens/>
        <w:ind w:firstLine="709"/>
        <w:jc w:val="both"/>
        <w:rPr>
          <w:lang w:eastAsia="ar-SA"/>
        </w:rPr>
      </w:pPr>
      <w:r>
        <w:rPr>
          <w:lang w:eastAsia="ar-SA"/>
        </w:rPr>
        <w:t xml:space="preserve">- </w:t>
      </w:r>
      <w:r w:rsidR="005F222C" w:rsidRPr="00575668">
        <w:rPr>
          <w:lang w:eastAsia="ar-SA"/>
        </w:rPr>
        <w:t>при неадекватном поведении или тяжелом психоэмоциональном состоянии безработного гражданина;</w:t>
      </w:r>
    </w:p>
    <w:p w:rsidR="005F222C" w:rsidRPr="00575668" w:rsidRDefault="00FC436B" w:rsidP="00FC436B">
      <w:pPr>
        <w:widowControl w:val="0"/>
        <w:shd w:val="clear" w:color="auto" w:fill="FFFFFF"/>
        <w:suppressAutoHyphens/>
        <w:ind w:firstLine="709"/>
        <w:jc w:val="both"/>
        <w:rPr>
          <w:lang w:eastAsia="ar-SA"/>
        </w:rPr>
      </w:pPr>
      <w:r>
        <w:rPr>
          <w:lang w:eastAsia="ar-SA"/>
        </w:rPr>
        <w:t xml:space="preserve">- </w:t>
      </w:r>
      <w:r w:rsidR="005F222C" w:rsidRPr="00575668">
        <w:rPr>
          <w:lang w:eastAsia="ar-SA"/>
        </w:rPr>
        <w:t>при возникновении психологических проблем препятствующих трудовой, профессиональной, социальной самореализации, вследствие потери работы или других причин;</w:t>
      </w:r>
    </w:p>
    <w:p w:rsidR="00FC436B" w:rsidRDefault="00FC436B" w:rsidP="00FC436B">
      <w:pPr>
        <w:widowControl w:val="0"/>
        <w:shd w:val="clear" w:color="auto" w:fill="FFFFFF"/>
        <w:suppressAutoHyphens/>
        <w:ind w:firstLine="709"/>
        <w:jc w:val="both"/>
        <w:rPr>
          <w:lang w:eastAsia="ar-SA"/>
        </w:rPr>
      </w:pPr>
      <w:r>
        <w:rPr>
          <w:lang w:eastAsia="ar-SA"/>
        </w:rPr>
        <w:t xml:space="preserve">- </w:t>
      </w:r>
      <w:r w:rsidR="005F222C" w:rsidRPr="00575668">
        <w:rPr>
          <w:lang w:eastAsia="ar-SA"/>
        </w:rPr>
        <w:t>с целью устранения конфликтных ситуаций во взаимоотношениях;</w:t>
      </w:r>
    </w:p>
    <w:p w:rsidR="005F222C" w:rsidRPr="00575668" w:rsidRDefault="00FC436B" w:rsidP="00FC436B">
      <w:pPr>
        <w:widowControl w:val="0"/>
        <w:shd w:val="clear" w:color="auto" w:fill="FFFFFF"/>
        <w:suppressAutoHyphens/>
        <w:ind w:firstLine="709"/>
        <w:jc w:val="both"/>
        <w:rPr>
          <w:lang w:eastAsia="ar-SA"/>
        </w:rPr>
      </w:pPr>
      <w:r>
        <w:rPr>
          <w:lang w:eastAsia="ar-SA"/>
        </w:rPr>
        <w:t xml:space="preserve">- </w:t>
      </w:r>
      <w:r w:rsidR="005F222C" w:rsidRPr="00575668">
        <w:rPr>
          <w:lang w:eastAsia="ar-SA"/>
        </w:rPr>
        <w:t>недостаточной мотивации к профессиональному обучению и трудовой деятельности.</w:t>
      </w:r>
    </w:p>
    <w:p w:rsidR="005F222C" w:rsidRPr="00575668" w:rsidRDefault="005F222C" w:rsidP="00BB41F7">
      <w:pPr>
        <w:ind w:firstLine="709"/>
        <w:jc w:val="both"/>
        <w:rPr>
          <w:lang w:eastAsia="ar-SA"/>
        </w:rPr>
      </w:pPr>
      <w:r w:rsidRPr="00575668">
        <w:rPr>
          <w:bCs/>
          <w:lang w:eastAsia="ar-SA"/>
        </w:rPr>
        <w:t>За 12 месяцев</w:t>
      </w:r>
      <w:r w:rsidRPr="00575668">
        <w:rPr>
          <w:lang w:eastAsia="ar-SA"/>
        </w:rPr>
        <w:t xml:space="preserve"> 2019 года услуга по психологической поддержке   безработным гражд</w:t>
      </w:r>
      <w:r w:rsidRPr="00575668">
        <w:rPr>
          <w:lang w:eastAsia="ar-SA"/>
        </w:rPr>
        <w:t>а</w:t>
      </w:r>
      <w:r w:rsidRPr="00575668">
        <w:rPr>
          <w:lang w:eastAsia="ar-SA"/>
        </w:rPr>
        <w:t xml:space="preserve">нам – 28 человек. </w:t>
      </w:r>
    </w:p>
    <w:p w:rsidR="005F222C" w:rsidRPr="00575668" w:rsidRDefault="005F222C" w:rsidP="00BB41F7">
      <w:pPr>
        <w:ind w:firstLine="567"/>
        <w:jc w:val="both"/>
        <w:rPr>
          <w:b/>
          <w:color w:val="FF0000"/>
          <w:lang w:eastAsia="ar-SA"/>
        </w:rPr>
      </w:pPr>
      <w:r w:rsidRPr="00575668">
        <w:rPr>
          <w:lang w:eastAsia="ar-SA"/>
        </w:rPr>
        <w:lastRenderedPageBreak/>
        <w:t>Израсходовано на это мероприятие  денежных средств –5 600 рублей.</w:t>
      </w:r>
      <w:r w:rsidRPr="00575668">
        <w:rPr>
          <w:b/>
          <w:color w:val="FF0000"/>
          <w:lang w:eastAsia="ar-SA"/>
        </w:rPr>
        <w:t xml:space="preserve"> </w:t>
      </w:r>
    </w:p>
    <w:p w:rsidR="005F222C" w:rsidRPr="00575668" w:rsidRDefault="005F222C" w:rsidP="00FC436B">
      <w:pPr>
        <w:ind w:firstLine="567"/>
        <w:rPr>
          <w:lang w:eastAsia="ar-SA"/>
        </w:rPr>
      </w:pPr>
      <w:r w:rsidRPr="00575668">
        <w:rPr>
          <w:lang w:eastAsia="ar-SA"/>
        </w:rPr>
        <w:t>9. Информирование населения и работодателей о положении на рынке труда и другие пред</w:t>
      </w:r>
      <w:r w:rsidRPr="00575668">
        <w:rPr>
          <w:lang w:eastAsia="ar-SA"/>
        </w:rPr>
        <w:t>о</w:t>
      </w:r>
      <w:r w:rsidRPr="00575668">
        <w:rPr>
          <w:lang w:eastAsia="ar-SA"/>
        </w:rPr>
        <w:t>ставляемые службой занятости  государственные услуги.</w:t>
      </w:r>
    </w:p>
    <w:p w:rsidR="005F222C" w:rsidRPr="00575668" w:rsidRDefault="005F222C" w:rsidP="00BB41F7">
      <w:pPr>
        <w:ind w:firstLine="709"/>
        <w:jc w:val="both"/>
        <w:rPr>
          <w:lang w:eastAsia="ar-SA"/>
        </w:rPr>
      </w:pPr>
      <w:r w:rsidRPr="00575668">
        <w:rPr>
          <w:lang w:eastAsia="ar-SA"/>
        </w:rPr>
        <w:t>В ежедневном режиме ЦЗН производится выгрузка сведений об име</w:t>
      </w:r>
      <w:r w:rsidRPr="00575668">
        <w:rPr>
          <w:lang w:eastAsia="ar-SA"/>
        </w:rPr>
        <w:t>ю</w:t>
      </w:r>
      <w:r w:rsidRPr="00575668">
        <w:rPr>
          <w:lang w:eastAsia="ar-SA"/>
        </w:rPr>
        <w:t>щихся в районе вакансиях на сайт Управления государственной службы занятости населения Республики Адыгея, а также на Портал Федеральной службы по труду и занятости «Работа в России» (</w:t>
      </w:r>
      <w:r w:rsidRPr="00575668">
        <w:rPr>
          <w:rFonts w:eastAsia="Lucida Sans Unicode"/>
          <w:color w:val="000080"/>
          <w:u w:val="single"/>
          <w:lang/>
        </w:rPr>
        <w:t>www.zanad.ru</w:t>
      </w:r>
      <w:r w:rsidRPr="00575668">
        <w:rPr>
          <w:lang w:eastAsia="ar-SA"/>
        </w:rPr>
        <w:t xml:space="preserve">, </w:t>
      </w:r>
      <w:r w:rsidRPr="00575668">
        <w:rPr>
          <w:rFonts w:eastAsia="Lucida Sans Unicode"/>
          <w:color w:val="000080"/>
          <w:u w:val="single"/>
          <w:lang/>
        </w:rPr>
        <w:t>www.trudvsem.ru</w:t>
      </w:r>
      <w:r w:rsidRPr="00575668">
        <w:rPr>
          <w:lang w:eastAsia="ar-SA"/>
        </w:rPr>
        <w:t>). На вышеуказанных информационных ресурсах реализов</w:t>
      </w:r>
      <w:r w:rsidRPr="00575668">
        <w:rPr>
          <w:lang w:eastAsia="ar-SA"/>
        </w:rPr>
        <w:t>а</w:t>
      </w:r>
      <w:r w:rsidRPr="00575668">
        <w:rPr>
          <w:lang w:eastAsia="ar-SA"/>
        </w:rPr>
        <w:t>на возможность самостоятельного поиска подходящей работы, а также получения других услуг посре</w:t>
      </w:r>
      <w:r w:rsidRPr="00575668">
        <w:rPr>
          <w:lang w:eastAsia="ar-SA"/>
        </w:rPr>
        <w:t>д</w:t>
      </w:r>
      <w:r w:rsidRPr="00575668">
        <w:rPr>
          <w:lang w:eastAsia="ar-SA"/>
        </w:rPr>
        <w:t xml:space="preserve">ством функции «Личный кабинет». </w:t>
      </w:r>
    </w:p>
    <w:p w:rsidR="005F222C" w:rsidRPr="00575668" w:rsidRDefault="005F222C" w:rsidP="00FC436B">
      <w:pPr>
        <w:ind w:firstLine="709"/>
        <w:rPr>
          <w:lang w:eastAsia="ar-SA"/>
        </w:rPr>
      </w:pPr>
      <w:r w:rsidRPr="00575668">
        <w:rPr>
          <w:lang w:eastAsia="ar-SA"/>
        </w:rPr>
        <w:t>10. Проведение ярмарок вакансий</w:t>
      </w:r>
    </w:p>
    <w:p w:rsidR="005F222C" w:rsidRPr="00575668" w:rsidRDefault="005F222C" w:rsidP="00BB41F7">
      <w:pPr>
        <w:ind w:firstLine="709"/>
        <w:jc w:val="both"/>
        <w:rPr>
          <w:lang w:eastAsia="ar-SA"/>
        </w:rPr>
      </w:pPr>
      <w:r w:rsidRPr="00575668">
        <w:rPr>
          <w:lang w:eastAsia="ar-SA"/>
        </w:rPr>
        <w:t>Ярмарка вакансий является одной из прогрессивных форм работы по содействию в трудоустройстве безработных граждан. Ярмарки вакансий помогают  Центру занятости д</w:t>
      </w:r>
      <w:r w:rsidRPr="00575668">
        <w:rPr>
          <w:lang w:eastAsia="ar-SA"/>
        </w:rPr>
        <w:t>о</w:t>
      </w:r>
      <w:r w:rsidRPr="00575668">
        <w:rPr>
          <w:lang w:eastAsia="ar-SA"/>
        </w:rPr>
        <w:t xml:space="preserve">статочно эффективно влиять на состояние рынка труда. </w:t>
      </w:r>
    </w:p>
    <w:p w:rsidR="005F222C" w:rsidRPr="00575668" w:rsidRDefault="005F222C" w:rsidP="00BB41F7">
      <w:pPr>
        <w:ind w:firstLine="709"/>
        <w:jc w:val="both"/>
        <w:rPr>
          <w:lang w:eastAsia="ar-SA"/>
        </w:rPr>
      </w:pPr>
      <w:r w:rsidRPr="00575668">
        <w:rPr>
          <w:lang w:eastAsia="ar-SA"/>
        </w:rPr>
        <w:t>Целью ярмарок является содействие трудоустройства граждан, а так же предоставл</w:t>
      </w:r>
      <w:r w:rsidRPr="00575668">
        <w:rPr>
          <w:lang w:eastAsia="ar-SA"/>
        </w:rPr>
        <w:t>е</w:t>
      </w:r>
      <w:r w:rsidRPr="00575668">
        <w:rPr>
          <w:lang w:eastAsia="ar-SA"/>
        </w:rPr>
        <w:t>ние соискателям возможности ознакомиться с вакансиями пре</w:t>
      </w:r>
      <w:r w:rsidRPr="00575668">
        <w:rPr>
          <w:lang w:eastAsia="ar-SA"/>
        </w:rPr>
        <w:t>д</w:t>
      </w:r>
      <w:r w:rsidRPr="00575668">
        <w:rPr>
          <w:lang w:eastAsia="ar-SA"/>
        </w:rPr>
        <w:t>приятий различных отраслей. Такая направленность ярмарки даёт дополнительный стимул соискателям более широко смотреть на технологию поиска работы и рассматривать варианты для труд</w:t>
      </w:r>
      <w:r w:rsidRPr="00575668">
        <w:rPr>
          <w:lang w:eastAsia="ar-SA"/>
        </w:rPr>
        <w:t>о</w:t>
      </w:r>
      <w:r w:rsidRPr="00575668">
        <w:rPr>
          <w:lang w:eastAsia="ar-SA"/>
        </w:rPr>
        <w:t>устройства.</w:t>
      </w:r>
    </w:p>
    <w:p w:rsidR="005F222C" w:rsidRPr="00575668" w:rsidRDefault="005F222C" w:rsidP="00BB41F7">
      <w:pPr>
        <w:ind w:firstLine="709"/>
        <w:jc w:val="both"/>
        <w:rPr>
          <w:lang w:eastAsia="ar-SA"/>
        </w:rPr>
      </w:pPr>
      <w:r w:rsidRPr="00575668">
        <w:rPr>
          <w:lang w:eastAsia="ar-SA"/>
        </w:rPr>
        <w:t>В 2019 году было проведено  10 ярмарок вакансий рабочих мест. Приняли участие в ярмарке вакансий 10 организаций. Посетили ярмарки вакансий 360 чел</w:t>
      </w:r>
      <w:r w:rsidRPr="00575668">
        <w:rPr>
          <w:lang w:eastAsia="ar-SA"/>
        </w:rPr>
        <w:t>о</w:t>
      </w:r>
      <w:r w:rsidRPr="00575668">
        <w:rPr>
          <w:lang w:eastAsia="ar-SA"/>
        </w:rPr>
        <w:t>век.</w:t>
      </w:r>
    </w:p>
    <w:p w:rsidR="005F222C" w:rsidRPr="00575668" w:rsidRDefault="005F222C" w:rsidP="00FC436B">
      <w:pPr>
        <w:ind w:firstLine="709"/>
        <w:rPr>
          <w:lang w:eastAsia="ar-SA"/>
        </w:rPr>
      </w:pPr>
      <w:r w:rsidRPr="00575668">
        <w:rPr>
          <w:lang w:eastAsia="ar-SA"/>
        </w:rPr>
        <w:t>11. Предоставление финансовой помощи на развитие малого предпринимательства безрабо</w:t>
      </w:r>
      <w:r w:rsidRPr="00575668">
        <w:rPr>
          <w:lang w:eastAsia="ar-SA"/>
        </w:rPr>
        <w:t>т</w:t>
      </w:r>
      <w:r w:rsidRPr="00575668">
        <w:rPr>
          <w:lang w:eastAsia="ar-SA"/>
        </w:rPr>
        <w:t>ным гражданам</w:t>
      </w:r>
    </w:p>
    <w:p w:rsidR="005F222C" w:rsidRPr="00575668" w:rsidRDefault="005F222C" w:rsidP="00BB41F7">
      <w:pPr>
        <w:ind w:firstLine="709"/>
        <w:jc w:val="both"/>
        <w:rPr>
          <w:lang w:eastAsia="ar-SA"/>
        </w:rPr>
      </w:pPr>
      <w:r w:rsidRPr="00575668">
        <w:rPr>
          <w:lang w:eastAsia="ar-SA"/>
        </w:rPr>
        <w:t>В 2019 году</w:t>
      </w:r>
      <w:r w:rsidRPr="00575668">
        <w:rPr>
          <w:b/>
          <w:lang w:eastAsia="ar-SA"/>
        </w:rPr>
        <w:t xml:space="preserve"> </w:t>
      </w:r>
      <w:r w:rsidRPr="00575668">
        <w:rPr>
          <w:lang w:eastAsia="ar-SA"/>
        </w:rPr>
        <w:t>государственную услугу по содействию самозанятости безработных граждан получили 19 человек, из них 7 человек получили финансовую помощь на организ</w:t>
      </w:r>
      <w:r w:rsidRPr="00575668">
        <w:rPr>
          <w:lang w:eastAsia="ar-SA"/>
        </w:rPr>
        <w:t>а</w:t>
      </w:r>
      <w:r w:rsidRPr="00575668">
        <w:rPr>
          <w:lang w:eastAsia="ar-SA"/>
        </w:rPr>
        <w:t>цию предпринимательской деятельности и финансовую помощь на по</w:t>
      </w:r>
      <w:r w:rsidRPr="00575668">
        <w:rPr>
          <w:lang w:eastAsia="ar-SA"/>
        </w:rPr>
        <w:t>д</w:t>
      </w:r>
      <w:r w:rsidRPr="00575668">
        <w:rPr>
          <w:lang w:eastAsia="ar-SA"/>
        </w:rPr>
        <w:t>готовку документов для государственной регистрации. И один человек смог орган</w:t>
      </w:r>
      <w:r w:rsidRPr="00575668">
        <w:rPr>
          <w:lang w:eastAsia="ar-SA"/>
        </w:rPr>
        <w:t>и</w:t>
      </w:r>
      <w:r w:rsidRPr="00575668">
        <w:rPr>
          <w:lang w:eastAsia="ar-SA"/>
        </w:rPr>
        <w:t>зовать собственное дело без финансовой поддержки от центра занятости населения.</w:t>
      </w:r>
    </w:p>
    <w:p w:rsidR="005F222C" w:rsidRPr="00575668" w:rsidRDefault="005F222C" w:rsidP="00BB41F7">
      <w:pPr>
        <w:ind w:firstLine="709"/>
        <w:jc w:val="both"/>
        <w:rPr>
          <w:lang w:eastAsia="ar-SA"/>
        </w:rPr>
      </w:pPr>
      <w:r w:rsidRPr="00575668">
        <w:rPr>
          <w:lang w:eastAsia="ar-SA"/>
        </w:rPr>
        <w:t>Размер субсидии в 2019году был равен 12-кратной максимальной величины пособия по безработице- 96000,00 руб.</w:t>
      </w:r>
    </w:p>
    <w:p w:rsidR="005F222C" w:rsidRPr="00575668" w:rsidRDefault="005F222C" w:rsidP="00BB41F7">
      <w:pPr>
        <w:ind w:firstLine="709"/>
        <w:jc w:val="both"/>
        <w:rPr>
          <w:lang w:eastAsia="ar-SA"/>
        </w:rPr>
      </w:pPr>
      <w:r w:rsidRPr="00575668">
        <w:rPr>
          <w:lang w:eastAsia="ar-SA"/>
        </w:rPr>
        <w:t>В текущем году получили субсидию на развитие малого предпринимательства (П</w:t>
      </w:r>
      <w:r w:rsidRPr="00575668">
        <w:rPr>
          <w:lang w:eastAsia="ar-SA"/>
        </w:rPr>
        <w:t>ы</w:t>
      </w:r>
      <w:r w:rsidRPr="00575668">
        <w:rPr>
          <w:lang w:eastAsia="ar-SA"/>
        </w:rPr>
        <w:t>жова И.В. и Дидичева Т.А.-розничная торговля, Анчоков Ю.К.-услуги по ремонту автомоб</w:t>
      </w:r>
      <w:r w:rsidRPr="00575668">
        <w:rPr>
          <w:lang w:eastAsia="ar-SA"/>
        </w:rPr>
        <w:t>и</w:t>
      </w:r>
      <w:r w:rsidRPr="00575668">
        <w:rPr>
          <w:lang w:eastAsia="ar-SA"/>
        </w:rPr>
        <w:t>лей, Макурин Н.С.и Ткаченко А.-выращивание ягод, Тимофеева И.Е.-производство моло</w:t>
      </w:r>
      <w:r w:rsidRPr="00575668">
        <w:rPr>
          <w:lang w:eastAsia="ar-SA"/>
        </w:rPr>
        <w:t>ч</w:t>
      </w:r>
      <w:r w:rsidRPr="00575668">
        <w:rPr>
          <w:lang w:eastAsia="ar-SA"/>
        </w:rPr>
        <w:t>ной продукции и ее реализация, Б</w:t>
      </w:r>
      <w:r w:rsidRPr="00575668">
        <w:rPr>
          <w:lang w:eastAsia="ar-SA"/>
        </w:rPr>
        <w:t>е</w:t>
      </w:r>
      <w:r w:rsidRPr="00575668">
        <w:rPr>
          <w:lang w:eastAsia="ar-SA"/>
        </w:rPr>
        <w:t>лоцкая С.А.-услуги по переплету книг и др.документов).</w:t>
      </w:r>
    </w:p>
    <w:p w:rsidR="005F222C" w:rsidRPr="00575668" w:rsidRDefault="005F222C" w:rsidP="00BB41F7">
      <w:pPr>
        <w:ind w:firstLine="709"/>
        <w:jc w:val="both"/>
        <w:rPr>
          <w:lang w:eastAsia="ar-SA"/>
        </w:rPr>
      </w:pPr>
      <w:r w:rsidRPr="00575668">
        <w:rPr>
          <w:lang w:eastAsia="ar-SA"/>
        </w:rPr>
        <w:t>По итогам 2019</w:t>
      </w:r>
      <w:r w:rsidR="005D57F9" w:rsidRPr="00575668">
        <w:rPr>
          <w:lang w:eastAsia="ar-SA"/>
        </w:rPr>
        <w:t xml:space="preserve"> </w:t>
      </w:r>
      <w:r w:rsidRPr="00575668">
        <w:rPr>
          <w:lang w:eastAsia="ar-SA"/>
        </w:rPr>
        <w:t>года все желающие граждане получили услуги по содействию в орг</w:t>
      </w:r>
      <w:r w:rsidRPr="00575668">
        <w:rPr>
          <w:lang w:eastAsia="ar-SA"/>
        </w:rPr>
        <w:t>а</w:t>
      </w:r>
      <w:r w:rsidRPr="00575668">
        <w:rPr>
          <w:lang w:eastAsia="ar-SA"/>
        </w:rPr>
        <w:t>низации предпринимательской деятельности, в том числе с финансовой помощью. ЦЗН пр</w:t>
      </w:r>
      <w:r w:rsidRPr="00575668">
        <w:rPr>
          <w:lang w:eastAsia="ar-SA"/>
        </w:rPr>
        <w:t>о</w:t>
      </w:r>
      <w:r w:rsidRPr="00575668">
        <w:rPr>
          <w:lang w:eastAsia="ar-SA"/>
        </w:rPr>
        <w:t>должит оказывать услуги для всех граждан, желающих открыть собственное дело, и в сл</w:t>
      </w:r>
      <w:r w:rsidRPr="00575668">
        <w:rPr>
          <w:lang w:eastAsia="ar-SA"/>
        </w:rPr>
        <w:t>е</w:t>
      </w:r>
      <w:r w:rsidRPr="00575668">
        <w:rPr>
          <w:lang w:eastAsia="ar-SA"/>
        </w:rPr>
        <w:t>дующем году.</w:t>
      </w:r>
    </w:p>
    <w:p w:rsidR="005F222C" w:rsidRPr="00575668" w:rsidRDefault="005F222C" w:rsidP="00FC436B">
      <w:pPr>
        <w:ind w:firstLine="708"/>
        <w:rPr>
          <w:lang w:eastAsia="ar-SA"/>
        </w:rPr>
      </w:pPr>
      <w:r w:rsidRPr="00575668">
        <w:rPr>
          <w:lang w:eastAsia="ar-SA"/>
        </w:rPr>
        <w:t>12. Информация о выездных мероприятиях мобильного центра занятости.</w:t>
      </w:r>
    </w:p>
    <w:p w:rsidR="005F222C" w:rsidRPr="00575668" w:rsidRDefault="005F222C" w:rsidP="00BB41F7">
      <w:pPr>
        <w:widowControl w:val="0"/>
        <w:suppressAutoHyphens/>
        <w:ind w:firstLine="708"/>
        <w:jc w:val="both"/>
        <w:rPr>
          <w:rFonts w:eastAsia="Lucida Sans Unicode"/>
          <w:lang w:eastAsia="en-US" w:bidi="en-US"/>
        </w:rPr>
      </w:pPr>
      <w:r w:rsidRPr="00575668">
        <w:rPr>
          <w:rFonts w:eastAsia="Lucida Sans Unicode"/>
          <w:lang w:eastAsia="en-US" w:bidi="en-US"/>
        </w:rPr>
        <w:t>В целях результативности в содействии занятости населения Красногвардейского района путем обеспечения доступности государственных услуг, оказываемых  ГКУ РА ЦЗН мобильным центром за период с начала 2019 года, был сделан 21</w:t>
      </w:r>
      <w:r w:rsidRPr="00575668">
        <w:rPr>
          <w:rFonts w:eastAsia="Lucida Sans Unicode"/>
          <w:b/>
          <w:color w:val="C00000"/>
          <w:lang w:eastAsia="en-US" w:bidi="en-US"/>
        </w:rPr>
        <w:t xml:space="preserve"> </w:t>
      </w:r>
      <w:r w:rsidRPr="00575668">
        <w:rPr>
          <w:rFonts w:eastAsia="Lucida Sans Unicode"/>
          <w:lang w:eastAsia="en-US" w:bidi="en-US"/>
        </w:rPr>
        <w:t xml:space="preserve">выезд по всем  населенным пунктам Красногвардейского района. </w:t>
      </w:r>
    </w:p>
    <w:p w:rsidR="005F222C" w:rsidRPr="00575668" w:rsidRDefault="005F222C" w:rsidP="00BB41F7">
      <w:pPr>
        <w:widowControl w:val="0"/>
        <w:suppressAutoHyphens/>
        <w:jc w:val="both"/>
        <w:rPr>
          <w:rFonts w:eastAsia="Lucida Sans Unicode"/>
          <w:lang w:eastAsia="en-US" w:bidi="en-US"/>
        </w:rPr>
      </w:pPr>
      <w:r w:rsidRPr="00575668">
        <w:rPr>
          <w:rFonts w:eastAsia="Lucida Sans Unicode"/>
          <w:lang w:eastAsia="en-US" w:bidi="en-US"/>
        </w:rPr>
        <w:t>Оказаны  услуги:</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 по информированию о ситуации на рынке труда из них;</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 профессиональная консультация безработным гражданам  по трудоустройству;</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 профессиональная консультация работодателем и руководителям малых                </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предприятий по организации    в подборе необходимых работников;</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 профессиональная консультация в помощь по трудоустройству и выдача рекламно -  </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информационного материала осужденным;</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 профессиональная ориентация учащихся старших  классов.</w:t>
      </w:r>
    </w:p>
    <w:p w:rsidR="005F222C" w:rsidRPr="00575668" w:rsidRDefault="005F222C" w:rsidP="00BB41F7">
      <w:pPr>
        <w:widowControl w:val="0"/>
        <w:suppressAutoHyphens/>
        <w:rPr>
          <w:rFonts w:eastAsia="Lucida Sans Unicode"/>
          <w:color w:val="000000"/>
          <w:lang w:eastAsia="en-US" w:bidi="en-US"/>
        </w:rPr>
      </w:pPr>
      <w:r w:rsidRPr="00575668">
        <w:rPr>
          <w:rFonts w:eastAsia="Lucida Sans Unicode"/>
          <w:color w:val="000000"/>
          <w:lang w:eastAsia="en-US" w:bidi="en-US"/>
        </w:rPr>
        <w:t xml:space="preserve">   Количество граждан, получивших услуги – 177 человек и  23 работодателя.</w:t>
      </w:r>
    </w:p>
    <w:p w:rsidR="005F222C" w:rsidRPr="00575668" w:rsidRDefault="005F222C" w:rsidP="00FC436B">
      <w:pPr>
        <w:ind w:firstLine="709"/>
        <w:rPr>
          <w:lang w:eastAsia="ar-SA"/>
        </w:rPr>
      </w:pPr>
      <w:r w:rsidRPr="00575668">
        <w:rPr>
          <w:lang w:eastAsia="ar-SA"/>
        </w:rPr>
        <w:t>13.Трудоустройство инвалидов на рабочие места и на квотируемые места для инвал</w:t>
      </w:r>
      <w:r w:rsidRPr="00575668">
        <w:rPr>
          <w:lang w:eastAsia="ar-SA"/>
        </w:rPr>
        <w:t>и</w:t>
      </w:r>
      <w:r w:rsidRPr="00575668">
        <w:rPr>
          <w:lang w:eastAsia="ar-SA"/>
        </w:rPr>
        <w:t>дов.</w:t>
      </w:r>
    </w:p>
    <w:p w:rsidR="005F222C" w:rsidRPr="00575668" w:rsidRDefault="005F222C" w:rsidP="00BB41F7">
      <w:pPr>
        <w:widowControl w:val="0"/>
        <w:suppressAutoHyphens/>
        <w:ind w:firstLine="709"/>
        <w:jc w:val="both"/>
        <w:rPr>
          <w:shd w:val="clear" w:color="auto" w:fill="FFFFFF"/>
          <w:lang w:eastAsia="ar-SA"/>
        </w:rPr>
      </w:pPr>
      <w:r w:rsidRPr="00575668">
        <w:rPr>
          <w:shd w:val="clear" w:color="auto" w:fill="FFFFFF"/>
          <w:lang w:eastAsia="ar-SA"/>
        </w:rPr>
        <w:lastRenderedPageBreak/>
        <w:t>Инвалиды являются наименее защищенным слоем населения в нашей стране.</w:t>
      </w:r>
      <w:r w:rsidRPr="00575668">
        <w:rPr>
          <w:lang w:eastAsia="ar-SA"/>
        </w:rPr>
        <w:br/>
      </w:r>
      <w:r w:rsidRPr="00575668">
        <w:rPr>
          <w:shd w:val="clear" w:color="auto" w:fill="FFFFFF"/>
          <w:lang w:eastAsia="ar-SA"/>
        </w:rPr>
        <w:t>Чтобы трудоустройство для инвалидов не становилось большой проблемой, на государственном уровне разрабатываются мероприятия, которые повышают конкурентоспособность данной категории граждан на рынке труда. К ним относятся: установление квот на обязательное создание рабочих мест для трудоустройства людей с ограниченными возможностями и создание специальных рабочих мест для трудоустройства инвалидов.</w:t>
      </w:r>
    </w:p>
    <w:p w:rsidR="005F222C" w:rsidRPr="00575668" w:rsidRDefault="005F222C" w:rsidP="00BB41F7">
      <w:pPr>
        <w:suppressAutoHyphens/>
        <w:ind w:firstLine="709"/>
        <w:jc w:val="both"/>
        <w:rPr>
          <w:shd w:val="clear" w:color="auto" w:fill="FFFFFF"/>
          <w:lang w:eastAsia="ar-SA"/>
        </w:rPr>
      </w:pPr>
      <w:r w:rsidRPr="00575668">
        <w:rPr>
          <w:shd w:val="clear" w:color="auto" w:fill="FFFFFF"/>
          <w:lang w:eastAsia="ar-SA"/>
        </w:rPr>
        <w:t>На территории Красногвардейского района расположено 4 организации с численностью работников от 35 до 50 человек, 7 организаций с численностью работников от 50 до 100 человек и 5 организаций с численностью работников более 100 человек, за исключением работников, условия труда которых отнесены к вредным и (или) опасным условиям труда по результатам аттестации рабочих мест или результатам специальной оценки условий труда.</w:t>
      </w:r>
    </w:p>
    <w:p w:rsidR="005F222C" w:rsidRPr="00575668" w:rsidRDefault="005F222C" w:rsidP="00BB41F7">
      <w:pPr>
        <w:suppressAutoHyphens/>
        <w:ind w:firstLine="709"/>
        <w:jc w:val="both"/>
        <w:rPr>
          <w:shd w:val="clear" w:color="auto" w:fill="FFFFFF"/>
          <w:lang w:eastAsia="ar-SA"/>
        </w:rPr>
      </w:pPr>
      <w:r w:rsidRPr="00575668">
        <w:rPr>
          <w:shd w:val="clear" w:color="auto" w:fill="FFFFFF"/>
          <w:lang w:eastAsia="ar-SA"/>
        </w:rPr>
        <w:t>В счет квоты 16 предприятиями выделено 48 рабочих мест для инвалидов. В  2019 году на данных предприятиях работает 47 инвалидов, из них в счет квоты 41 инвалидов.</w:t>
      </w:r>
    </w:p>
    <w:p w:rsidR="005F222C" w:rsidRPr="00575668" w:rsidRDefault="005F222C" w:rsidP="00FC436B">
      <w:pPr>
        <w:ind w:firstLine="708"/>
        <w:rPr>
          <w:lang w:eastAsia="ar-SA"/>
        </w:rPr>
      </w:pPr>
      <w:r w:rsidRPr="00575668">
        <w:rPr>
          <w:lang w:eastAsia="ar-SA"/>
        </w:rPr>
        <w:t>14. Оказание государственных услуг осужденным.</w:t>
      </w:r>
    </w:p>
    <w:p w:rsidR="005F222C" w:rsidRPr="00575668" w:rsidRDefault="005F222C" w:rsidP="00BB41F7">
      <w:pPr>
        <w:ind w:firstLine="708"/>
        <w:jc w:val="both"/>
        <w:rPr>
          <w:lang w:eastAsia="ar-SA"/>
        </w:rPr>
      </w:pPr>
      <w:r w:rsidRPr="00575668">
        <w:rPr>
          <w:lang w:eastAsia="ar-SA"/>
        </w:rPr>
        <w:t>В 2019 году в ГКУ РА «ЦЗН Красногвардейского района» обратились 5 граждан, освободившийся из мест лишения свободы.</w:t>
      </w:r>
    </w:p>
    <w:p w:rsidR="005F222C" w:rsidRPr="00575668" w:rsidRDefault="005F222C" w:rsidP="00BB41F7">
      <w:pPr>
        <w:suppressAutoHyphens/>
        <w:ind w:firstLine="708"/>
        <w:jc w:val="both"/>
        <w:rPr>
          <w:lang w:eastAsia="ar-SA"/>
        </w:rPr>
      </w:pPr>
      <w:r w:rsidRPr="00575668">
        <w:rPr>
          <w:lang w:eastAsia="ar-SA"/>
        </w:rPr>
        <w:t>ГКУ РА «ЦЗН Красногвардейского района» на постоянной основе осуществляет выездные мероприятия по консультированию и оказанию государственных услуг гражданам, освободившимся из мест лишения свободы.</w:t>
      </w:r>
    </w:p>
    <w:p w:rsidR="005F222C" w:rsidRPr="00575668" w:rsidRDefault="005F222C" w:rsidP="00BB41F7">
      <w:pPr>
        <w:suppressAutoHyphens/>
        <w:ind w:firstLine="708"/>
        <w:jc w:val="both"/>
        <w:rPr>
          <w:lang w:eastAsia="ar-SA"/>
        </w:rPr>
      </w:pPr>
      <w:r w:rsidRPr="00575668">
        <w:rPr>
          <w:lang w:eastAsia="ar-SA"/>
        </w:rPr>
        <w:t>Цель мероприятия - оказание помощи гражданам в предстоящем трудоустройстве, в т. числе на общественные работы. Кроме этого, подобные встречи служат профилактикой совершения административных правонарушений и повторных преступлений, выполняют профориентационную и воспитательную функции.</w:t>
      </w:r>
    </w:p>
    <w:p w:rsidR="005F222C" w:rsidRPr="00575668" w:rsidRDefault="005F222C" w:rsidP="00BB41F7">
      <w:pPr>
        <w:suppressAutoHyphens/>
        <w:ind w:firstLine="708"/>
        <w:jc w:val="both"/>
        <w:rPr>
          <w:lang w:eastAsia="ar-SA"/>
        </w:rPr>
      </w:pPr>
      <w:r w:rsidRPr="00575668">
        <w:rPr>
          <w:lang w:eastAsia="ar-SA"/>
        </w:rPr>
        <w:t>Особый интерес у граждан, освобожденных из мест лишения свободы вызывает  информация о самозанятости и профобучении за счет центра занятости населения, а также об актуальных вакансиях и востребованных профессиях Красногвардейского района и Республики Адыгея, об уровне средней заработной платы, требованиях работодателей к работникам.</w:t>
      </w:r>
    </w:p>
    <w:p w:rsidR="005F222C" w:rsidRPr="00575668" w:rsidRDefault="005F222C" w:rsidP="00FC436B">
      <w:pPr>
        <w:ind w:firstLine="708"/>
        <w:rPr>
          <w:lang w:eastAsia="ar-SA"/>
        </w:rPr>
      </w:pPr>
      <w:r w:rsidRPr="00575668">
        <w:rPr>
          <w:lang w:eastAsia="ar-SA"/>
        </w:rPr>
        <w:t>15.Консультирование граждан о возможности электронного взаимодействия</w:t>
      </w:r>
    </w:p>
    <w:p w:rsidR="005F222C" w:rsidRPr="00575668" w:rsidRDefault="005F222C" w:rsidP="00BB41F7">
      <w:pPr>
        <w:widowControl w:val="0"/>
        <w:suppressAutoHyphens/>
        <w:ind w:firstLine="709"/>
        <w:jc w:val="both"/>
        <w:rPr>
          <w:rFonts w:eastAsia="Lucida Sans Unicode"/>
          <w:color w:val="000000"/>
          <w:lang w:eastAsia="ar-SA"/>
        </w:rPr>
      </w:pPr>
      <w:r w:rsidRPr="00575668">
        <w:rPr>
          <w:rFonts w:eastAsia="Lucida Sans Unicode"/>
          <w:color w:val="000000"/>
          <w:lang w:eastAsia="ar-SA"/>
        </w:rPr>
        <w:t>Специалисты ГКУ РА «ЦЗН Красногвардейского района» проводят индивидуальные консультации с гражданами по вопросам, связанным с поиском альтернативных вариантов трудоустройства, а также информированием граждан, о текущей ситуацией на рынке труда Красногвардейского района Республики Адыгея.</w:t>
      </w:r>
    </w:p>
    <w:p w:rsidR="005F222C" w:rsidRPr="00575668" w:rsidRDefault="005F222C" w:rsidP="00BB41F7">
      <w:pPr>
        <w:widowControl w:val="0"/>
        <w:suppressAutoHyphens/>
        <w:ind w:firstLine="709"/>
        <w:jc w:val="both"/>
        <w:rPr>
          <w:rFonts w:eastAsia="Lucida Sans Unicode"/>
          <w:color w:val="000000"/>
          <w:lang w:eastAsia="ar-SA"/>
        </w:rPr>
      </w:pPr>
      <w:r w:rsidRPr="00575668">
        <w:rPr>
          <w:rFonts w:eastAsia="Lucida Sans Unicode"/>
          <w:color w:val="000000"/>
          <w:lang w:eastAsia="ar-SA"/>
        </w:rPr>
        <w:t>Каждому гражданину, обратившемуся в ГКУ РА «ЦЗН Красногвардейского района» предоставляется  консультация о возможностях получения государственных услуг в электронном виде через Единый Портал Государственных Услуг.</w:t>
      </w:r>
    </w:p>
    <w:p w:rsidR="005F222C" w:rsidRPr="00575668" w:rsidRDefault="005F222C" w:rsidP="00BB41F7">
      <w:pPr>
        <w:widowControl w:val="0"/>
        <w:suppressAutoHyphens/>
        <w:jc w:val="both"/>
        <w:rPr>
          <w:rFonts w:eastAsia="Lucida Sans Unicode"/>
          <w:color w:val="000000"/>
          <w:lang w:eastAsia="ar-SA"/>
        </w:rPr>
      </w:pPr>
      <w:r w:rsidRPr="00575668">
        <w:rPr>
          <w:rFonts w:eastAsia="Lucida Sans Unicode"/>
          <w:color w:val="000000"/>
          <w:lang w:eastAsia="ar-SA"/>
        </w:rPr>
        <w:t>Граждане узнают:</w:t>
      </w:r>
    </w:p>
    <w:p w:rsidR="005F222C" w:rsidRPr="00575668" w:rsidRDefault="005F222C" w:rsidP="00BB41F7">
      <w:pPr>
        <w:widowControl w:val="0"/>
        <w:suppressAutoHyphens/>
        <w:jc w:val="both"/>
        <w:rPr>
          <w:rFonts w:eastAsia="Lucida Sans Unicode"/>
          <w:color w:val="000000"/>
          <w:lang w:eastAsia="ar-SA"/>
        </w:rPr>
      </w:pPr>
      <w:r w:rsidRPr="00575668">
        <w:rPr>
          <w:rFonts w:eastAsia="Lucida Sans Unicode"/>
          <w:color w:val="000000"/>
          <w:lang w:eastAsia="ar-SA"/>
        </w:rPr>
        <w:t>-о порядке получения государственных услуг в центре занятости населения Красногвардейского района;</w:t>
      </w:r>
    </w:p>
    <w:p w:rsidR="005F222C" w:rsidRPr="00575668" w:rsidRDefault="005F222C" w:rsidP="00BB41F7">
      <w:pPr>
        <w:widowControl w:val="0"/>
        <w:suppressAutoHyphens/>
        <w:jc w:val="both"/>
        <w:rPr>
          <w:rFonts w:eastAsia="Lucida Sans Unicode"/>
          <w:color w:val="000000"/>
          <w:lang w:eastAsia="ar-SA"/>
        </w:rPr>
      </w:pPr>
      <w:r w:rsidRPr="00575668">
        <w:rPr>
          <w:rFonts w:eastAsia="Lucida Sans Unicode"/>
          <w:color w:val="000000"/>
          <w:lang w:eastAsia="ar-SA"/>
        </w:rPr>
        <w:t>-об участии в общественных и временных работах;</w:t>
      </w:r>
    </w:p>
    <w:p w:rsidR="005F222C" w:rsidRPr="00575668" w:rsidRDefault="005F222C" w:rsidP="00BB41F7">
      <w:pPr>
        <w:widowControl w:val="0"/>
        <w:suppressAutoHyphens/>
        <w:jc w:val="both"/>
        <w:rPr>
          <w:rFonts w:eastAsia="Lucida Sans Unicode"/>
          <w:color w:val="000000"/>
          <w:lang w:eastAsia="ar-SA"/>
        </w:rPr>
      </w:pPr>
      <w:r w:rsidRPr="00575668">
        <w:rPr>
          <w:rFonts w:eastAsia="Lucida Sans Unicode"/>
          <w:color w:val="000000"/>
          <w:lang w:eastAsia="ar-SA"/>
        </w:rPr>
        <w:t>-о порядке получения услуг по профессиональному обучению и трудоустройству после получения профессии;</w:t>
      </w:r>
    </w:p>
    <w:p w:rsidR="005F222C" w:rsidRPr="00575668" w:rsidRDefault="005F222C" w:rsidP="00BB41F7">
      <w:pPr>
        <w:widowControl w:val="0"/>
        <w:suppressAutoHyphens/>
        <w:jc w:val="both"/>
        <w:rPr>
          <w:rFonts w:eastAsia="Lucida Sans Unicode"/>
          <w:color w:val="000000"/>
          <w:lang w:eastAsia="ar-SA"/>
        </w:rPr>
      </w:pPr>
      <w:r w:rsidRPr="00575668">
        <w:rPr>
          <w:rFonts w:eastAsia="Lucida Sans Unicode"/>
          <w:color w:val="000000"/>
          <w:lang w:eastAsia="ar-SA"/>
        </w:rPr>
        <w:t>-о  возможности трудоустройства граждан с инвалидностью.</w:t>
      </w:r>
    </w:p>
    <w:p w:rsidR="005F222C" w:rsidRPr="00575668" w:rsidRDefault="005F222C" w:rsidP="00BB41F7">
      <w:pPr>
        <w:widowControl w:val="0"/>
        <w:suppressAutoHyphens/>
        <w:ind w:firstLine="709"/>
        <w:jc w:val="both"/>
        <w:rPr>
          <w:rFonts w:eastAsia="Lucida Sans Unicode"/>
          <w:color w:val="000000"/>
          <w:lang w:eastAsia="ar-SA"/>
        </w:rPr>
      </w:pPr>
      <w:r w:rsidRPr="00575668">
        <w:rPr>
          <w:rFonts w:eastAsia="Lucida Sans Unicode"/>
          <w:color w:val="000000"/>
          <w:lang w:eastAsia="ar-SA"/>
        </w:rPr>
        <w:t>Особой популярностью пользуются вопросы, связанные с перечнем документов для получения услуги по содействию гражданам в поиске подходящей работы, какие вакансии наиболее востребованы на рынке труда.</w:t>
      </w:r>
    </w:p>
    <w:p w:rsidR="00A700BE" w:rsidRPr="00575668" w:rsidRDefault="00A700BE" w:rsidP="00BB41F7">
      <w:pPr>
        <w:widowControl w:val="0"/>
        <w:suppressAutoHyphens/>
        <w:jc w:val="both"/>
        <w:rPr>
          <w:rFonts w:eastAsia="Lucida Sans Unicode"/>
          <w:color w:val="000000"/>
          <w:lang w:eastAsia="ar-SA"/>
        </w:rPr>
      </w:pPr>
      <w:r w:rsidRPr="00575668">
        <w:rPr>
          <w:rFonts w:eastAsia="Lucida Sans Unicode"/>
          <w:color w:val="000000"/>
          <w:lang w:eastAsia="ar-SA"/>
        </w:rPr>
        <w:tab/>
      </w:r>
    </w:p>
    <w:p w:rsidR="00FB0A8E" w:rsidRPr="00575668" w:rsidRDefault="00FB0A8E" w:rsidP="00BB41F7">
      <w:pPr>
        <w:ind w:firstLine="709"/>
        <w:jc w:val="center"/>
        <w:rPr>
          <w:bCs/>
          <w:caps/>
        </w:rPr>
      </w:pPr>
      <w:r w:rsidRPr="00575668">
        <w:rPr>
          <w:bCs/>
          <w:caps/>
        </w:rPr>
        <w:t>10.Социальная защита населения</w:t>
      </w:r>
    </w:p>
    <w:p w:rsidR="005F222C" w:rsidRPr="00575668" w:rsidRDefault="005F222C" w:rsidP="00BB41F7">
      <w:pPr>
        <w:tabs>
          <w:tab w:val="left" w:pos="3060"/>
        </w:tabs>
        <w:ind w:firstLine="708"/>
        <w:jc w:val="both"/>
      </w:pPr>
      <w:r w:rsidRPr="00575668">
        <w:t>По состоянию на  01.01.2020г</w:t>
      </w:r>
      <w:r w:rsidRPr="00575668">
        <w:rPr>
          <w:b/>
        </w:rPr>
        <w:t>.</w:t>
      </w:r>
      <w:r w:rsidRPr="00575668">
        <w:t xml:space="preserve"> Филиалом № 3 по Красногвардейскому району ГКУ РА «ЦТСЗН» произведены следующие выплаты:</w:t>
      </w:r>
    </w:p>
    <w:p w:rsidR="005F222C" w:rsidRPr="00575668" w:rsidRDefault="005F222C" w:rsidP="00BB41F7">
      <w:pPr>
        <w:tabs>
          <w:tab w:val="left" w:pos="708"/>
          <w:tab w:val="left" w:pos="1416"/>
          <w:tab w:val="left" w:pos="2124"/>
          <w:tab w:val="left" w:pos="2832"/>
          <w:tab w:val="left" w:pos="3540"/>
          <w:tab w:val="left" w:pos="4248"/>
          <w:tab w:val="left" w:pos="6744"/>
        </w:tabs>
        <w:rPr>
          <w:bCs/>
        </w:rPr>
      </w:pPr>
      <w:r w:rsidRPr="00575668">
        <w:lastRenderedPageBreak/>
        <w:t xml:space="preserve">                                 </w:t>
      </w:r>
      <w:r w:rsidRPr="00575668">
        <w:rPr>
          <w:bCs/>
        </w:rPr>
        <w:t xml:space="preserve">Ежемесячная денежная выплата                                    </w:t>
      </w:r>
    </w:p>
    <w:p w:rsidR="005F222C" w:rsidRPr="00575668" w:rsidRDefault="005F222C" w:rsidP="00BB41F7">
      <w:pPr>
        <w:rPr>
          <w:bCs/>
        </w:rPr>
      </w:pPr>
      <w:r w:rsidRPr="00575668">
        <w:t xml:space="preserve">Ветеранам труда           1416 чел. –      20925,5 тыс. руб.;  </w:t>
      </w:r>
      <w:r w:rsidRPr="00575668">
        <w:tab/>
        <w:t xml:space="preserve">                  </w:t>
      </w:r>
    </w:p>
    <w:p w:rsidR="005F222C" w:rsidRPr="00575668" w:rsidRDefault="005F222C" w:rsidP="00BB41F7">
      <w:pPr>
        <w:tabs>
          <w:tab w:val="left" w:pos="7632"/>
        </w:tabs>
      </w:pPr>
      <w:r w:rsidRPr="00575668">
        <w:t xml:space="preserve">Труженики тыла            126  чел. –        2111,8  тыс. руб.;                               </w:t>
      </w:r>
    </w:p>
    <w:p w:rsidR="005F222C" w:rsidRPr="00575668" w:rsidRDefault="005F222C" w:rsidP="00BB41F7">
      <w:pPr>
        <w:tabs>
          <w:tab w:val="left" w:pos="7632"/>
        </w:tabs>
      </w:pPr>
      <w:r w:rsidRPr="00575668">
        <w:t xml:space="preserve">Реабилитированные        43  чел.  –         725,3  тыс. руб.;  </w:t>
      </w:r>
      <w:r w:rsidRPr="00575668">
        <w:tab/>
        <w:t xml:space="preserve">  </w:t>
      </w:r>
    </w:p>
    <w:p w:rsidR="005F222C" w:rsidRPr="00575668" w:rsidRDefault="005F222C" w:rsidP="00BB41F7">
      <w:pPr>
        <w:tabs>
          <w:tab w:val="left" w:pos="7632"/>
        </w:tabs>
      </w:pPr>
      <w:r w:rsidRPr="00575668">
        <w:t xml:space="preserve">Вдовы                                55 чел.  -            72,7  тыс. руб    </w:t>
      </w:r>
      <w:r w:rsidRPr="00575668">
        <w:tab/>
        <w:t xml:space="preserve">    </w:t>
      </w:r>
    </w:p>
    <w:p w:rsidR="005F222C" w:rsidRPr="00575668" w:rsidRDefault="005F222C" w:rsidP="00BB41F7">
      <w:pPr>
        <w:pBdr>
          <w:bottom w:val="single" w:sz="12" w:space="1" w:color="auto"/>
        </w:pBdr>
        <w:tabs>
          <w:tab w:val="left" w:pos="7632"/>
        </w:tabs>
      </w:pPr>
      <w:r w:rsidRPr="00575668">
        <w:t xml:space="preserve">Доноры                              63 чел. -           905,3  тыс. руб.;  </w:t>
      </w:r>
      <w:r w:rsidRPr="00575668">
        <w:tab/>
        <w:t xml:space="preserve">  </w:t>
      </w:r>
    </w:p>
    <w:p w:rsidR="005F222C" w:rsidRPr="00575668" w:rsidRDefault="005F222C" w:rsidP="00BB41F7">
      <w:pPr>
        <w:pBdr>
          <w:bottom w:val="single" w:sz="12" w:space="1" w:color="auto"/>
        </w:pBdr>
      </w:pPr>
    </w:p>
    <w:p w:rsidR="005F222C" w:rsidRPr="00575668" w:rsidRDefault="005F222C" w:rsidP="00BB41F7">
      <w:r w:rsidRPr="00575668">
        <w:t xml:space="preserve">Итого:                                                     24740,6  тыс. руб.;  </w:t>
      </w:r>
      <w:r w:rsidRPr="00575668">
        <w:tab/>
        <w:t xml:space="preserve"> </w:t>
      </w:r>
    </w:p>
    <w:p w:rsidR="005F222C" w:rsidRPr="00575668" w:rsidRDefault="005F222C" w:rsidP="00BB41F7">
      <w:pPr>
        <w:rPr>
          <w:bCs/>
          <w:u w:val="single"/>
        </w:rPr>
      </w:pPr>
    </w:p>
    <w:p w:rsidR="005F222C" w:rsidRPr="00575668" w:rsidRDefault="005F222C" w:rsidP="00BB41F7">
      <w:pPr>
        <w:jc w:val="center"/>
      </w:pPr>
      <w:r w:rsidRPr="00575668">
        <w:rPr>
          <w:bCs/>
          <w:u w:val="single"/>
        </w:rPr>
        <w:t>Другие выплаты</w:t>
      </w:r>
      <w:r w:rsidRPr="00575668">
        <w:t>:</w:t>
      </w:r>
    </w:p>
    <w:p w:rsidR="005F222C" w:rsidRPr="00575668" w:rsidRDefault="005F222C" w:rsidP="00BB41F7">
      <w:pPr>
        <w:pStyle w:val="aa"/>
        <w:spacing w:after="0"/>
        <w:rPr>
          <w:rFonts w:ascii="Times New Roman" w:hAnsi="Times New Roman"/>
        </w:rPr>
      </w:pPr>
      <w:r w:rsidRPr="00575668">
        <w:rPr>
          <w:rFonts w:ascii="Times New Roman" w:hAnsi="Times New Roman"/>
        </w:rPr>
        <w:t>- пособие на погребение неработающих лиц        31 чел.    207,1 тыс. руб.</w:t>
      </w:r>
      <w:r w:rsidRPr="00575668">
        <w:rPr>
          <w:rFonts w:ascii="Times New Roman" w:hAnsi="Times New Roman"/>
        </w:rPr>
        <w:tab/>
        <w:t xml:space="preserve">   </w:t>
      </w:r>
    </w:p>
    <w:p w:rsidR="005F222C" w:rsidRPr="00575668" w:rsidRDefault="005F222C" w:rsidP="00BB41F7">
      <w:pPr>
        <w:pStyle w:val="aa"/>
        <w:spacing w:after="0"/>
        <w:rPr>
          <w:rFonts w:ascii="Times New Roman" w:hAnsi="Times New Roman"/>
        </w:rPr>
      </w:pPr>
      <w:r w:rsidRPr="00575668">
        <w:rPr>
          <w:rFonts w:ascii="Times New Roman" w:hAnsi="Times New Roman"/>
        </w:rPr>
        <w:t>- получателем доплаты гос.пенсиям                      31 чел.   3366,6 тыс. руб.</w:t>
      </w:r>
      <w:r w:rsidRPr="00575668">
        <w:rPr>
          <w:rFonts w:ascii="Times New Roman" w:hAnsi="Times New Roman"/>
        </w:rPr>
        <w:tab/>
        <w:t xml:space="preserve"> </w:t>
      </w:r>
    </w:p>
    <w:p w:rsidR="005F222C" w:rsidRPr="00575668" w:rsidRDefault="005F222C" w:rsidP="00BB41F7">
      <w:pPr>
        <w:pStyle w:val="aa"/>
        <w:spacing w:after="0"/>
        <w:rPr>
          <w:rFonts w:ascii="Times New Roman" w:hAnsi="Times New Roman"/>
        </w:rPr>
      </w:pPr>
      <w:r w:rsidRPr="00575668">
        <w:rPr>
          <w:rFonts w:ascii="Times New Roman" w:hAnsi="Times New Roman"/>
        </w:rPr>
        <w:t>- ежемесячные детские пособия                         1768 чел.   4284,9 тыс. руб.</w:t>
      </w:r>
      <w:r w:rsidRPr="00575668">
        <w:rPr>
          <w:rFonts w:ascii="Times New Roman" w:hAnsi="Times New Roman"/>
        </w:rPr>
        <w:tab/>
        <w:t xml:space="preserve">  </w:t>
      </w:r>
    </w:p>
    <w:p w:rsidR="005F222C" w:rsidRPr="00575668" w:rsidRDefault="005F222C" w:rsidP="00BB41F7">
      <w:pPr>
        <w:tabs>
          <w:tab w:val="left" w:pos="7980"/>
          <w:tab w:val="left" w:pos="8100"/>
        </w:tabs>
        <w:jc w:val="both"/>
      </w:pPr>
      <w:r w:rsidRPr="00575668">
        <w:t>- дополнительное пособие на ребенка                245 чел.     427,0 тыс. руб.</w:t>
      </w:r>
      <w:r w:rsidRPr="00575668">
        <w:tab/>
      </w:r>
      <w:r w:rsidRPr="00575668">
        <w:tab/>
        <w:t xml:space="preserve">  </w:t>
      </w:r>
    </w:p>
    <w:p w:rsidR="005F222C" w:rsidRPr="00575668" w:rsidRDefault="005F222C" w:rsidP="00BB41F7">
      <w:pPr>
        <w:tabs>
          <w:tab w:val="left" w:pos="8100"/>
        </w:tabs>
        <w:jc w:val="both"/>
      </w:pPr>
      <w:r w:rsidRPr="00575668">
        <w:t>- пособие по уходу за ребенком инвалидом         14 чел.       14,2 тыс. руб.</w:t>
      </w:r>
      <w:r w:rsidRPr="00575668">
        <w:tab/>
        <w:t xml:space="preserve"> </w:t>
      </w:r>
    </w:p>
    <w:p w:rsidR="005F222C" w:rsidRPr="00575668" w:rsidRDefault="005F222C" w:rsidP="00BB41F7">
      <w:pPr>
        <w:tabs>
          <w:tab w:val="left" w:pos="8100"/>
        </w:tabs>
        <w:jc w:val="both"/>
      </w:pPr>
      <w:r w:rsidRPr="00575668">
        <w:t xml:space="preserve">- пособие по уходу за ребенком до 1,5 лет          270 чел. 19935,9 тыс. руб.     </w:t>
      </w:r>
    </w:p>
    <w:p w:rsidR="005F222C" w:rsidRPr="00575668" w:rsidRDefault="005F222C" w:rsidP="00BB41F7">
      <w:pPr>
        <w:tabs>
          <w:tab w:val="left" w:pos="7920"/>
          <w:tab w:val="left" w:pos="8100"/>
        </w:tabs>
        <w:jc w:val="both"/>
      </w:pPr>
      <w:r w:rsidRPr="00575668">
        <w:t xml:space="preserve">- единовременное пособие на рождение             178 чел.   3073,9 тыс. руб </w:t>
      </w:r>
      <w:r w:rsidRPr="00575668">
        <w:tab/>
        <w:t xml:space="preserve">.  </w:t>
      </w:r>
      <w:r w:rsidRPr="00575668">
        <w:tab/>
        <w:t xml:space="preserve"> </w:t>
      </w:r>
    </w:p>
    <w:p w:rsidR="005F222C" w:rsidRPr="00575668" w:rsidRDefault="005F222C" w:rsidP="00BB41F7">
      <w:pPr>
        <w:jc w:val="both"/>
      </w:pPr>
      <w:r w:rsidRPr="00575668">
        <w:t xml:space="preserve">  ребенка  </w:t>
      </w:r>
    </w:p>
    <w:p w:rsidR="005F222C" w:rsidRPr="00575668" w:rsidRDefault="005F222C" w:rsidP="00BB41F7">
      <w:pPr>
        <w:jc w:val="both"/>
      </w:pPr>
      <w:r w:rsidRPr="00575668">
        <w:t xml:space="preserve">-  единовременное пособие  на 3-го ребенка        64 чел.   3200,0 тыс. руб        </w:t>
      </w:r>
    </w:p>
    <w:p w:rsidR="005F222C" w:rsidRPr="00575668" w:rsidRDefault="005F222C" w:rsidP="00BB41F7">
      <w:pPr>
        <w:jc w:val="both"/>
      </w:pPr>
      <w:r w:rsidRPr="00575668">
        <w:t xml:space="preserve">- ежемесячная денежная выплата при </w:t>
      </w:r>
      <w:r w:rsidRPr="00575668">
        <w:tab/>
        <w:t xml:space="preserve">           153 чел.   12427,1 тыс. руб.</w:t>
      </w:r>
      <w:r w:rsidRPr="00575668">
        <w:tab/>
        <w:t xml:space="preserve"> </w:t>
      </w:r>
    </w:p>
    <w:p w:rsidR="005F222C" w:rsidRPr="00575668" w:rsidRDefault="005F222C" w:rsidP="00BB41F7">
      <w:pPr>
        <w:tabs>
          <w:tab w:val="center" w:pos="4677"/>
          <w:tab w:val="left" w:pos="8025"/>
        </w:tabs>
        <w:jc w:val="both"/>
      </w:pPr>
      <w:r w:rsidRPr="00575668">
        <w:t xml:space="preserve">   рождении первого ребенка</w:t>
      </w:r>
    </w:p>
    <w:p w:rsidR="005F222C" w:rsidRPr="00575668" w:rsidRDefault="005F222C" w:rsidP="00BB41F7">
      <w:pPr>
        <w:tabs>
          <w:tab w:val="center" w:pos="4677"/>
          <w:tab w:val="left" w:pos="8025"/>
        </w:tabs>
        <w:jc w:val="both"/>
      </w:pPr>
      <w:r w:rsidRPr="00575668">
        <w:t>- ежемесячное пособие на ребенка</w:t>
      </w:r>
      <w:r w:rsidRPr="00575668">
        <w:tab/>
        <w:t xml:space="preserve">                        </w:t>
      </w:r>
      <w:r w:rsidRPr="00575668">
        <w:rPr>
          <w:bCs/>
        </w:rPr>
        <w:t xml:space="preserve">           </w:t>
      </w:r>
      <w:r w:rsidRPr="00575668">
        <w:rPr>
          <w:bCs/>
        </w:rPr>
        <w:tab/>
      </w:r>
    </w:p>
    <w:p w:rsidR="005F222C" w:rsidRPr="00575668" w:rsidRDefault="005F222C" w:rsidP="00BB41F7">
      <w:pPr>
        <w:tabs>
          <w:tab w:val="center" w:pos="4677"/>
          <w:tab w:val="left" w:pos="6765"/>
        </w:tabs>
        <w:jc w:val="both"/>
      </w:pPr>
      <w:r w:rsidRPr="00575668">
        <w:t xml:space="preserve">   военнослужащего, проходившего военную</w:t>
      </w:r>
      <w:r w:rsidRPr="00575668">
        <w:tab/>
        <w:t xml:space="preserve">         2 чел.    283,3 тыс.руб.                       </w:t>
      </w:r>
    </w:p>
    <w:p w:rsidR="005F222C" w:rsidRPr="00575668" w:rsidRDefault="005F222C" w:rsidP="00BB41F7">
      <w:pPr>
        <w:tabs>
          <w:tab w:val="center" w:pos="4677"/>
          <w:tab w:val="left" w:pos="6960"/>
        </w:tabs>
        <w:jc w:val="both"/>
      </w:pPr>
      <w:r w:rsidRPr="00575668">
        <w:t xml:space="preserve">   службу по призыву</w:t>
      </w:r>
      <w:r w:rsidRPr="00575668">
        <w:tab/>
        <w:t xml:space="preserve">                                                    </w:t>
      </w:r>
    </w:p>
    <w:p w:rsidR="005F222C" w:rsidRPr="00575668" w:rsidRDefault="005F222C" w:rsidP="00BB41F7">
      <w:pPr>
        <w:rPr>
          <w:b/>
          <w:bCs/>
        </w:rPr>
      </w:pPr>
      <w:r w:rsidRPr="00575668">
        <w:rPr>
          <w:bCs/>
        </w:rPr>
        <w:t xml:space="preserve">-  диализное лечение                                                16 чел.    432,8 тыс. руб.            </w:t>
      </w:r>
    </w:p>
    <w:p w:rsidR="005F222C" w:rsidRPr="00575668" w:rsidRDefault="005F222C" w:rsidP="00BB41F7">
      <w:pPr>
        <w:tabs>
          <w:tab w:val="center" w:pos="4960"/>
          <w:tab w:val="left" w:pos="8148"/>
        </w:tabs>
        <w:rPr>
          <w:bCs/>
        </w:rPr>
      </w:pPr>
      <w:r w:rsidRPr="00575668">
        <w:rPr>
          <w:bCs/>
        </w:rPr>
        <w:t>- субсидии</w:t>
      </w:r>
      <w:r w:rsidRPr="00575668">
        <w:rPr>
          <w:bCs/>
        </w:rPr>
        <w:tab/>
        <w:t xml:space="preserve">                                          64 чел.    780,6 тыс. руб.            </w:t>
      </w:r>
    </w:p>
    <w:p w:rsidR="005F222C" w:rsidRPr="00575668" w:rsidRDefault="005F222C" w:rsidP="00BB41F7">
      <w:pPr>
        <w:tabs>
          <w:tab w:val="center" w:pos="4677"/>
          <w:tab w:val="left" w:pos="8148"/>
        </w:tabs>
      </w:pPr>
      <w:r w:rsidRPr="00575668">
        <w:rPr>
          <w:bCs/>
        </w:rPr>
        <w:t>-  компенсация на ЖКУ специалистам  села</w:t>
      </w:r>
      <w:r w:rsidRPr="00575668">
        <w:rPr>
          <w:bCs/>
        </w:rPr>
        <w:tab/>
        <w:t xml:space="preserve">       115 чел.  1459,8 тыс. руб.         </w:t>
      </w:r>
    </w:p>
    <w:p w:rsidR="005F222C" w:rsidRPr="00575668" w:rsidRDefault="005F222C" w:rsidP="00BB41F7">
      <w:pPr>
        <w:tabs>
          <w:tab w:val="left" w:pos="5940"/>
          <w:tab w:val="left" w:pos="8148"/>
        </w:tabs>
        <w:rPr>
          <w:bCs/>
        </w:rPr>
      </w:pPr>
      <w:r w:rsidRPr="00575668">
        <w:rPr>
          <w:bCs/>
        </w:rPr>
        <w:t xml:space="preserve">-  государственная социальная помощь               421 чел.  1840,5 тыс. руб.          </w:t>
      </w:r>
      <w:r w:rsidRPr="00575668">
        <w:t xml:space="preserve">.  </w:t>
      </w:r>
    </w:p>
    <w:p w:rsidR="005F222C" w:rsidRPr="00575668" w:rsidRDefault="005F222C" w:rsidP="00BB41F7">
      <w:pPr>
        <w:rPr>
          <w:bCs/>
        </w:rPr>
      </w:pPr>
      <w:r w:rsidRPr="00575668">
        <w:rPr>
          <w:bCs/>
        </w:rPr>
        <w:t xml:space="preserve">- освободившиеся  из мест лишения свободы       26 чел.       78,0 тыс.руб.           </w:t>
      </w:r>
    </w:p>
    <w:p w:rsidR="005F222C" w:rsidRPr="00575668" w:rsidRDefault="005F222C" w:rsidP="00BB41F7">
      <w:pPr>
        <w:jc w:val="center"/>
        <w:rPr>
          <w:bCs/>
        </w:rPr>
      </w:pPr>
    </w:p>
    <w:p w:rsidR="005F222C" w:rsidRPr="00575668" w:rsidRDefault="005F222C" w:rsidP="00BB41F7">
      <w:pPr>
        <w:jc w:val="center"/>
      </w:pPr>
      <w:r w:rsidRPr="00575668">
        <w:rPr>
          <w:bCs/>
        </w:rPr>
        <w:t>В разрезе Федеральных законов</w:t>
      </w:r>
      <w:r w:rsidRPr="00575668">
        <w:t>:</w:t>
      </w:r>
    </w:p>
    <w:p w:rsidR="005F222C" w:rsidRPr="00575668" w:rsidRDefault="005F222C" w:rsidP="00BB41F7">
      <w:pPr>
        <w:jc w:val="both"/>
      </w:pPr>
      <w:r w:rsidRPr="00575668">
        <w:t xml:space="preserve">ФЗ “ О социальной защите граждан, под. рад. на ЧАЭС” –  6674,6 тыс. руб.        </w:t>
      </w:r>
    </w:p>
    <w:p w:rsidR="005F222C" w:rsidRPr="00575668" w:rsidRDefault="005F222C" w:rsidP="00BB41F7">
      <w:pPr>
        <w:jc w:val="both"/>
      </w:pPr>
      <w:r w:rsidRPr="00575668">
        <w:t>ФЗ “ О Ветеранах”</w:t>
      </w:r>
      <w:r w:rsidRPr="00575668">
        <w:tab/>
      </w:r>
      <w:r w:rsidRPr="00575668">
        <w:tab/>
      </w:r>
      <w:r w:rsidRPr="00575668">
        <w:tab/>
      </w:r>
      <w:r w:rsidRPr="00575668">
        <w:tab/>
        <w:t xml:space="preserve">                             -  863,7 тыс. руб.          </w:t>
      </w:r>
    </w:p>
    <w:p w:rsidR="005F222C" w:rsidRPr="00575668" w:rsidRDefault="005F222C" w:rsidP="00BB41F7">
      <w:pPr>
        <w:jc w:val="both"/>
      </w:pPr>
      <w:r w:rsidRPr="00575668">
        <w:t xml:space="preserve">ФЗ “ О социальной защите инвалидов”                                - 6847,8 тыс. руб.       </w:t>
      </w:r>
    </w:p>
    <w:p w:rsidR="005F222C" w:rsidRPr="00575668" w:rsidRDefault="005F222C" w:rsidP="00BB41F7">
      <w:pPr>
        <w:jc w:val="both"/>
      </w:pPr>
      <w:r w:rsidRPr="00575668">
        <w:t>Закон РА “ Об охране семьи, материнства, отцовства и</w:t>
      </w:r>
    </w:p>
    <w:p w:rsidR="005F222C" w:rsidRPr="00575668" w:rsidRDefault="005F222C" w:rsidP="00BB41F7">
      <w:pPr>
        <w:jc w:val="both"/>
      </w:pPr>
      <w:r w:rsidRPr="00575668">
        <w:t xml:space="preserve"> детства”                                                                                    -  5300,1 тыс. руб.      </w:t>
      </w:r>
    </w:p>
    <w:p w:rsidR="005F222C" w:rsidRPr="00575668" w:rsidRDefault="005F222C" w:rsidP="00BB41F7">
      <w:pPr>
        <w:ind w:firstLine="708"/>
        <w:jc w:val="both"/>
      </w:pPr>
      <w:r w:rsidRPr="00575668">
        <w:t>На 01.01.2020г</w:t>
      </w:r>
      <w:r w:rsidRPr="00575668">
        <w:rPr>
          <w:b/>
        </w:rPr>
        <w:t>.</w:t>
      </w:r>
      <w:r w:rsidRPr="00575668">
        <w:t>. обработаны заявления, приняты документы на право получ</w:t>
      </w:r>
      <w:r w:rsidRPr="00575668">
        <w:t>е</w:t>
      </w:r>
      <w:r w:rsidRPr="00575668">
        <w:t>ния  ЕДВ –  67чел., ЕДВ ЖКУ- 171 чел.</w:t>
      </w:r>
    </w:p>
    <w:p w:rsidR="005F222C" w:rsidRPr="00575668" w:rsidRDefault="005F222C" w:rsidP="00BB41F7">
      <w:pPr>
        <w:ind w:firstLine="708"/>
        <w:jc w:val="both"/>
      </w:pPr>
      <w:r w:rsidRPr="00575668">
        <w:t>На учете по предоставлению мер социальной поддержки по оплате ж</w:t>
      </w:r>
      <w:r w:rsidRPr="00575668">
        <w:t>и</w:t>
      </w:r>
      <w:r w:rsidRPr="00575668">
        <w:t>лищно-коммунальных услуг состоит  2011 чел. из них:</w:t>
      </w:r>
    </w:p>
    <w:p w:rsidR="005F222C" w:rsidRPr="00575668" w:rsidRDefault="005F222C" w:rsidP="00BB41F7">
      <w:pPr>
        <w:jc w:val="both"/>
      </w:pPr>
      <w:r w:rsidRPr="00575668">
        <w:t>- инвалиды войны и приравненные к ним категории        -   6 чел.</w:t>
      </w:r>
    </w:p>
    <w:p w:rsidR="005F222C" w:rsidRPr="00575668" w:rsidRDefault="005F222C" w:rsidP="00BB41F7">
      <w:pPr>
        <w:jc w:val="both"/>
      </w:pPr>
      <w:r w:rsidRPr="00575668">
        <w:t>- участники ВОВ                                                                    -    4  чел.</w:t>
      </w:r>
    </w:p>
    <w:p w:rsidR="005F222C" w:rsidRPr="00575668" w:rsidRDefault="005F222C" w:rsidP="00BB41F7">
      <w:pPr>
        <w:jc w:val="both"/>
      </w:pPr>
      <w:r w:rsidRPr="00575668">
        <w:t>- члены семей погибших (умерших) вдовы                        -    53чел.</w:t>
      </w:r>
    </w:p>
    <w:p w:rsidR="005F222C" w:rsidRPr="00575668" w:rsidRDefault="005F222C" w:rsidP="00BB41F7">
      <w:pPr>
        <w:jc w:val="both"/>
      </w:pPr>
      <w:r w:rsidRPr="00575668">
        <w:t>- инвалиды                                                                             -  1534 чел.</w:t>
      </w:r>
    </w:p>
    <w:p w:rsidR="005F222C" w:rsidRPr="00575668" w:rsidRDefault="005F222C" w:rsidP="00BB41F7">
      <w:pPr>
        <w:jc w:val="both"/>
      </w:pPr>
      <w:r w:rsidRPr="00575668">
        <w:t>- семьи, имеющие детей-инвалидов                                    -     53 чел.</w:t>
      </w:r>
    </w:p>
    <w:p w:rsidR="005F222C" w:rsidRPr="00575668" w:rsidRDefault="005F222C" w:rsidP="00BB41F7">
      <w:pPr>
        <w:jc w:val="both"/>
      </w:pPr>
      <w:r w:rsidRPr="00575668">
        <w:t>- многодетные семьи                                                            -     361чел.</w:t>
      </w:r>
    </w:p>
    <w:p w:rsidR="005F222C" w:rsidRPr="00575668" w:rsidRDefault="005F222C" w:rsidP="00BB41F7">
      <w:pPr>
        <w:jc w:val="both"/>
      </w:pPr>
      <w:r w:rsidRPr="00575668">
        <w:t>Снятых с учета в связи со смертью и выездом  за 2019г</w:t>
      </w:r>
      <w:r w:rsidRPr="00575668">
        <w:rPr>
          <w:b/>
        </w:rPr>
        <w:t>.</w:t>
      </w:r>
      <w:r w:rsidRPr="00575668">
        <w:t>.– 206 чел.</w:t>
      </w:r>
    </w:p>
    <w:p w:rsidR="005F222C" w:rsidRPr="00575668" w:rsidRDefault="005F222C" w:rsidP="00BB41F7">
      <w:pPr>
        <w:jc w:val="both"/>
      </w:pPr>
      <w:r w:rsidRPr="00575668">
        <w:t xml:space="preserve">         На получение субсидий на оплату жилищно-коммунальных услуг обратилось  102 з</w:t>
      </w:r>
      <w:r w:rsidRPr="00575668">
        <w:t>а</w:t>
      </w:r>
      <w:r w:rsidRPr="00575668">
        <w:t>явителя:</w:t>
      </w:r>
    </w:p>
    <w:p w:rsidR="005F222C" w:rsidRPr="00575668" w:rsidRDefault="005F222C" w:rsidP="00BB41F7">
      <w:pPr>
        <w:ind w:firstLine="708"/>
        <w:jc w:val="both"/>
      </w:pPr>
      <w:r w:rsidRPr="00575668">
        <w:t>-впервые обратившихся - 16</w:t>
      </w:r>
    </w:p>
    <w:p w:rsidR="005F222C" w:rsidRPr="00575668" w:rsidRDefault="005F222C" w:rsidP="00BB41F7">
      <w:pPr>
        <w:ind w:firstLine="708"/>
        <w:jc w:val="both"/>
      </w:pPr>
      <w:r w:rsidRPr="00575668">
        <w:t xml:space="preserve">- повторно обратившихся – 86 </w:t>
      </w:r>
    </w:p>
    <w:p w:rsidR="005F222C" w:rsidRPr="00575668" w:rsidRDefault="005F222C" w:rsidP="00BB41F7">
      <w:pPr>
        <w:jc w:val="both"/>
      </w:pPr>
      <w:r w:rsidRPr="00575668">
        <w:lastRenderedPageBreak/>
        <w:t xml:space="preserve">        На получение государственной социальной помощи в отчетном периоде поступило 531 зая</w:t>
      </w:r>
      <w:r w:rsidRPr="00575668">
        <w:t>в</w:t>
      </w:r>
      <w:r w:rsidRPr="00575668">
        <w:t xml:space="preserve">лений, </w:t>
      </w:r>
    </w:p>
    <w:p w:rsidR="005F222C" w:rsidRPr="00575668" w:rsidRDefault="005F222C" w:rsidP="00BB41F7">
      <w:pPr>
        <w:jc w:val="both"/>
      </w:pPr>
      <w:r w:rsidRPr="00575668">
        <w:t>Из них:</w:t>
      </w:r>
      <w:r w:rsidRPr="00575668">
        <w:tab/>
      </w:r>
    </w:p>
    <w:p w:rsidR="005F222C" w:rsidRPr="00575668" w:rsidRDefault="005F222C" w:rsidP="00BB41F7">
      <w:pPr>
        <w:jc w:val="both"/>
      </w:pPr>
      <w:r w:rsidRPr="00575668">
        <w:t>пенсионеры…………………………..     0</w:t>
      </w:r>
    </w:p>
    <w:p w:rsidR="005F222C" w:rsidRPr="00575668" w:rsidRDefault="005F222C" w:rsidP="00BB41F7">
      <w:pPr>
        <w:jc w:val="both"/>
      </w:pPr>
      <w:r w:rsidRPr="00575668">
        <w:t>инвалиды всех категорий……………   15</w:t>
      </w:r>
    </w:p>
    <w:p w:rsidR="005F222C" w:rsidRPr="00575668" w:rsidRDefault="005F222C" w:rsidP="00BB41F7">
      <w:pPr>
        <w:jc w:val="both"/>
      </w:pPr>
      <w:r w:rsidRPr="00575668">
        <w:t>многодетные………………………….   142</w:t>
      </w:r>
    </w:p>
    <w:p w:rsidR="005F222C" w:rsidRPr="00575668" w:rsidRDefault="005F222C" w:rsidP="00BB41F7">
      <w:pPr>
        <w:jc w:val="both"/>
      </w:pPr>
      <w:r w:rsidRPr="00575668">
        <w:t>неполные семьи ……………………...   134</w:t>
      </w:r>
    </w:p>
    <w:p w:rsidR="005F222C" w:rsidRPr="00575668" w:rsidRDefault="005F222C" w:rsidP="00BB41F7">
      <w:pPr>
        <w:jc w:val="both"/>
      </w:pPr>
      <w:r w:rsidRPr="00575668">
        <w:t>инвалиды ВОВ………………………..     -</w:t>
      </w:r>
    </w:p>
    <w:p w:rsidR="005F222C" w:rsidRPr="00575668" w:rsidRDefault="005F222C" w:rsidP="00BB41F7">
      <w:pPr>
        <w:jc w:val="both"/>
      </w:pPr>
      <w:r w:rsidRPr="00575668">
        <w:t>чернобыльцы………………………….     -</w:t>
      </w:r>
    </w:p>
    <w:p w:rsidR="005F222C" w:rsidRPr="00575668" w:rsidRDefault="005F222C" w:rsidP="00BB41F7">
      <w:pPr>
        <w:jc w:val="both"/>
      </w:pPr>
      <w:r w:rsidRPr="00575668">
        <w:t>прочие…………………………………   240</w:t>
      </w:r>
    </w:p>
    <w:p w:rsidR="005F222C" w:rsidRPr="00575668" w:rsidRDefault="005F222C" w:rsidP="00BB41F7">
      <w:pPr>
        <w:jc w:val="both"/>
      </w:pPr>
      <w:r w:rsidRPr="00575668">
        <w:t>отказы…………..,,.,…………………..  90</w:t>
      </w:r>
    </w:p>
    <w:p w:rsidR="005F222C" w:rsidRPr="00575668" w:rsidRDefault="005F222C" w:rsidP="00BB41F7">
      <w:pPr>
        <w:jc w:val="both"/>
      </w:pPr>
      <w:r w:rsidRPr="00575668">
        <w:t xml:space="preserve">Оказано  решением УТСЗН  410 заявителям на сумму 1455,5 тыс. рублей </w:t>
      </w:r>
    </w:p>
    <w:p w:rsidR="005F222C" w:rsidRPr="00575668" w:rsidRDefault="005F222C" w:rsidP="00BB41F7">
      <w:pPr>
        <w:jc w:val="both"/>
      </w:pPr>
      <w:r w:rsidRPr="00575668">
        <w:tab/>
        <w:t>Из них</w:t>
      </w:r>
    </w:p>
    <w:p w:rsidR="005F222C" w:rsidRPr="00575668" w:rsidRDefault="005F222C" w:rsidP="00BB41F7">
      <w:pPr>
        <w:jc w:val="both"/>
      </w:pPr>
      <w:r w:rsidRPr="00575668">
        <w:t xml:space="preserve">пенсионеры…………………………..      -                 -   </w:t>
      </w:r>
    </w:p>
    <w:p w:rsidR="005F222C" w:rsidRPr="00575668" w:rsidRDefault="005F222C" w:rsidP="00BB41F7">
      <w:pPr>
        <w:tabs>
          <w:tab w:val="left" w:pos="4680"/>
        </w:tabs>
        <w:jc w:val="both"/>
      </w:pPr>
      <w:r w:rsidRPr="00575668">
        <w:t>инвалиды всех категорий……………    8       22,0   тыс. руб</w:t>
      </w:r>
    </w:p>
    <w:p w:rsidR="005F222C" w:rsidRPr="00575668" w:rsidRDefault="005F222C" w:rsidP="00BB41F7">
      <w:pPr>
        <w:jc w:val="both"/>
      </w:pPr>
      <w:r w:rsidRPr="00575668">
        <w:t>многодетные………………………….   135   641,5  тыс. руб.</w:t>
      </w:r>
    </w:p>
    <w:p w:rsidR="005F222C" w:rsidRPr="00575668" w:rsidRDefault="005F222C" w:rsidP="00BB41F7">
      <w:pPr>
        <w:jc w:val="both"/>
      </w:pPr>
      <w:r w:rsidRPr="00575668">
        <w:t>неполные семьи ……………………...    99    271,5 тыс. руб.</w:t>
      </w:r>
    </w:p>
    <w:p w:rsidR="005F222C" w:rsidRPr="00575668" w:rsidRDefault="005F222C" w:rsidP="00BB41F7">
      <w:pPr>
        <w:jc w:val="both"/>
      </w:pPr>
      <w:r w:rsidRPr="00575668">
        <w:t>инвалиды ВОВ………………………..     -</w:t>
      </w:r>
    </w:p>
    <w:p w:rsidR="005F222C" w:rsidRPr="00575668" w:rsidRDefault="005F222C" w:rsidP="00BB41F7">
      <w:pPr>
        <w:jc w:val="both"/>
      </w:pPr>
      <w:r w:rsidRPr="00575668">
        <w:t>чернобыльцы………………………….    -</w:t>
      </w:r>
    </w:p>
    <w:p w:rsidR="005F222C" w:rsidRPr="00575668" w:rsidRDefault="005F222C" w:rsidP="00BB41F7">
      <w:pPr>
        <w:jc w:val="both"/>
      </w:pPr>
      <w:r w:rsidRPr="00575668">
        <w:t>прочие…………………………………   168   520,5  тыс. руб.</w:t>
      </w:r>
    </w:p>
    <w:p w:rsidR="005F222C" w:rsidRPr="00575668" w:rsidRDefault="005F222C" w:rsidP="00BB41F7">
      <w:pPr>
        <w:jc w:val="both"/>
      </w:pPr>
    </w:p>
    <w:p w:rsidR="005F222C" w:rsidRPr="00575668" w:rsidRDefault="005F222C" w:rsidP="00BB41F7">
      <w:pPr>
        <w:ind w:firstLine="709"/>
        <w:jc w:val="both"/>
      </w:pPr>
      <w:r w:rsidRPr="00575668">
        <w:t>За государственной социальной помощью на МТСР РА обратилось 11 чел. Решением Республиканской комиссии назначена 7 заявителям на сумму 114  тыс. руб.</w:t>
      </w:r>
    </w:p>
    <w:p w:rsidR="005F222C" w:rsidRPr="00575668" w:rsidRDefault="005F222C" w:rsidP="00BB41F7">
      <w:pPr>
        <w:jc w:val="both"/>
      </w:pPr>
      <w:r w:rsidRPr="00575668">
        <w:t>пенсионеры…………………………..     -</w:t>
      </w:r>
    </w:p>
    <w:p w:rsidR="005F222C" w:rsidRPr="00575668" w:rsidRDefault="005F222C" w:rsidP="00BB41F7">
      <w:pPr>
        <w:tabs>
          <w:tab w:val="left" w:pos="4710"/>
        </w:tabs>
        <w:jc w:val="both"/>
      </w:pPr>
      <w:r w:rsidRPr="00575668">
        <w:t>инвалиды всех категорий……………    5</w:t>
      </w:r>
      <w:r w:rsidRPr="00575668">
        <w:tab/>
        <w:t xml:space="preserve">  74,0 тыс.руб </w:t>
      </w:r>
    </w:p>
    <w:p w:rsidR="005F222C" w:rsidRPr="00575668" w:rsidRDefault="005F222C" w:rsidP="00BB41F7">
      <w:pPr>
        <w:tabs>
          <w:tab w:val="left" w:pos="4710"/>
        </w:tabs>
        <w:jc w:val="both"/>
      </w:pPr>
      <w:r w:rsidRPr="00575668">
        <w:t xml:space="preserve">многодетные………………………….    -            -   </w:t>
      </w:r>
    </w:p>
    <w:p w:rsidR="005F222C" w:rsidRPr="00575668" w:rsidRDefault="005F222C" w:rsidP="00BB41F7">
      <w:pPr>
        <w:jc w:val="both"/>
      </w:pPr>
      <w:r w:rsidRPr="00575668">
        <w:t>неполные семьи ……………………...    2            40,0 тыс.руб.</w:t>
      </w:r>
    </w:p>
    <w:p w:rsidR="005F222C" w:rsidRPr="00575668" w:rsidRDefault="005F222C" w:rsidP="00BB41F7">
      <w:pPr>
        <w:tabs>
          <w:tab w:val="left" w:pos="5025"/>
        </w:tabs>
        <w:jc w:val="both"/>
      </w:pPr>
      <w:r w:rsidRPr="00575668">
        <w:t>инвалиды ВОВ………………………..     -          -</w:t>
      </w:r>
    </w:p>
    <w:p w:rsidR="005F222C" w:rsidRPr="00575668" w:rsidRDefault="005F222C" w:rsidP="00BB41F7">
      <w:pPr>
        <w:tabs>
          <w:tab w:val="left" w:pos="5025"/>
        </w:tabs>
        <w:jc w:val="both"/>
      </w:pPr>
      <w:r w:rsidRPr="00575668">
        <w:t>чернобыльцы………………………….    -           -</w:t>
      </w:r>
    </w:p>
    <w:p w:rsidR="005F222C" w:rsidRPr="00575668" w:rsidRDefault="005F222C" w:rsidP="00BB41F7">
      <w:pPr>
        <w:jc w:val="both"/>
      </w:pPr>
      <w:r w:rsidRPr="00575668">
        <w:t>прочие…………………………………    1           -</w:t>
      </w:r>
    </w:p>
    <w:p w:rsidR="005F222C" w:rsidRPr="00575668" w:rsidRDefault="005F222C" w:rsidP="00BB41F7">
      <w:pPr>
        <w:jc w:val="both"/>
      </w:pPr>
      <w:r w:rsidRPr="00575668">
        <w:t>отказ    …………………………………   3</w:t>
      </w:r>
    </w:p>
    <w:p w:rsidR="005F222C" w:rsidRPr="00575668" w:rsidRDefault="005F222C" w:rsidP="00BB41F7">
      <w:pPr>
        <w:jc w:val="both"/>
      </w:pPr>
    </w:p>
    <w:p w:rsidR="005F222C" w:rsidRPr="00575668" w:rsidRDefault="005F222C" w:rsidP="00BB41F7">
      <w:pPr>
        <w:jc w:val="both"/>
      </w:pPr>
      <w:r w:rsidRPr="00575668">
        <w:t xml:space="preserve">       Из средств  республиканского бюджета 11  малообеспеченным семьям по социальному контракту оказана  государственная  социальная помощь в разм</w:t>
      </w:r>
      <w:r w:rsidRPr="00575668">
        <w:t>е</w:t>
      </w:r>
      <w:r w:rsidRPr="00575668">
        <w:t>ре  385 тыс. руб</w:t>
      </w:r>
    </w:p>
    <w:p w:rsidR="005F222C" w:rsidRPr="00575668" w:rsidRDefault="005F222C" w:rsidP="00BB41F7">
      <w:pPr>
        <w:jc w:val="both"/>
      </w:pPr>
      <w:r w:rsidRPr="00575668">
        <w:t xml:space="preserve">       Оказана материальная помощь   26  гражданам освободившимся из мест лишения своб</w:t>
      </w:r>
      <w:r w:rsidRPr="00575668">
        <w:t>о</w:t>
      </w:r>
      <w:r w:rsidRPr="00575668">
        <w:t>ды на сумму 78  тыс. руб.</w:t>
      </w:r>
    </w:p>
    <w:p w:rsidR="005F222C" w:rsidRPr="00575668" w:rsidRDefault="005F222C" w:rsidP="00BB41F7">
      <w:pPr>
        <w:jc w:val="both"/>
      </w:pPr>
      <w:r w:rsidRPr="00575668">
        <w:t xml:space="preserve">       Обработано 163 заявлений и подтверждено  право на получение социал</w:t>
      </w:r>
      <w:r w:rsidRPr="00575668">
        <w:t>ь</w:t>
      </w:r>
      <w:r w:rsidRPr="00575668">
        <w:t>ной стипендии …………………148</w:t>
      </w:r>
    </w:p>
    <w:p w:rsidR="005F222C" w:rsidRPr="00575668" w:rsidRDefault="005F222C" w:rsidP="00BB41F7">
      <w:pPr>
        <w:jc w:val="both"/>
      </w:pPr>
      <w:r w:rsidRPr="00575668">
        <w:t xml:space="preserve">          Обработано 734 заявлений и выдано справок, подтверждающих малообесп</w:t>
      </w:r>
      <w:r w:rsidRPr="00575668">
        <w:t>е</w:t>
      </w:r>
      <w:r w:rsidRPr="00575668">
        <w:t>ченность семьи- 672  Были даны 143 устных консультаций и разъяснений по вопросу оказания гос</w:t>
      </w:r>
      <w:r w:rsidRPr="00575668">
        <w:t>у</w:t>
      </w:r>
      <w:r w:rsidRPr="00575668">
        <w:t>дарственной социальной помощи.</w:t>
      </w:r>
    </w:p>
    <w:p w:rsidR="005F222C" w:rsidRPr="00575668" w:rsidRDefault="005F222C" w:rsidP="00BB41F7">
      <w:pPr>
        <w:jc w:val="both"/>
      </w:pPr>
      <w:r w:rsidRPr="00575668">
        <w:t xml:space="preserve">         На   01.01. 2020 г. специалистом по вопросам трудовых отношений проверено на соо</w:t>
      </w:r>
      <w:r w:rsidRPr="00575668">
        <w:t>т</w:t>
      </w:r>
      <w:r w:rsidRPr="00575668">
        <w:t>ветствии трудовому законодательству и проведена регистрация 8 коллекти</w:t>
      </w:r>
      <w:r w:rsidRPr="00575668">
        <w:t>в</w:t>
      </w:r>
      <w:r w:rsidRPr="00575668">
        <w:t>ных договора.</w:t>
      </w:r>
    </w:p>
    <w:p w:rsidR="005F222C" w:rsidRPr="00575668" w:rsidRDefault="005F222C" w:rsidP="00BB41F7">
      <w:pPr>
        <w:ind w:firstLine="709"/>
        <w:jc w:val="both"/>
      </w:pPr>
      <w:r w:rsidRPr="00575668">
        <w:t>Проведена проверка по охране труда и выполнения взаимных обязательств, отражё</w:t>
      </w:r>
      <w:r w:rsidRPr="00575668">
        <w:t>н</w:t>
      </w:r>
      <w:r w:rsidRPr="00575668">
        <w:t>ных в коллективных договорах в 14 предприятиях района. П</w:t>
      </w:r>
      <w:r w:rsidRPr="00575668">
        <w:t>о</w:t>
      </w:r>
      <w:r w:rsidRPr="00575668">
        <w:t>стоянно отслеживаются сроки пролонг</w:t>
      </w:r>
      <w:r w:rsidRPr="00575668">
        <w:t>а</w:t>
      </w:r>
      <w:r w:rsidRPr="00575668">
        <w:t xml:space="preserve">ции зарегистрированных коллективных договоров. </w:t>
      </w:r>
    </w:p>
    <w:p w:rsidR="005F222C" w:rsidRPr="00575668" w:rsidRDefault="005F222C" w:rsidP="00BB41F7">
      <w:pPr>
        <w:ind w:firstLine="709"/>
        <w:jc w:val="both"/>
      </w:pPr>
      <w:r w:rsidRPr="00575668">
        <w:t>Даны консультативные разъяснения по вопросам трудовых отношений 34 обрати</w:t>
      </w:r>
      <w:r w:rsidRPr="00575668">
        <w:t>в</w:t>
      </w:r>
      <w:r w:rsidRPr="00575668">
        <w:t>шимся устно гражданам, по вопросам присвоения звания «Ветеран тр</w:t>
      </w:r>
      <w:r w:rsidRPr="00575668">
        <w:t>у</w:t>
      </w:r>
      <w:r w:rsidRPr="00575668">
        <w:t xml:space="preserve">да» 59 человек. </w:t>
      </w:r>
    </w:p>
    <w:p w:rsidR="005F222C" w:rsidRPr="00575668" w:rsidRDefault="005F222C" w:rsidP="00BB41F7">
      <w:pPr>
        <w:ind w:firstLine="709"/>
        <w:jc w:val="both"/>
      </w:pPr>
      <w:r w:rsidRPr="00575668">
        <w:t>За отчетный период  принято 10 заявлений на присвоение звания «Ветеран труда» и выдано 10 удостоверений о праве на льготы. А так же принято 51 заявлений от граждан имеющих право на предоставление мер социальной поддержки, предусмотренных для вет</w:t>
      </w:r>
      <w:r w:rsidRPr="00575668">
        <w:t>е</w:t>
      </w:r>
      <w:r w:rsidRPr="00575668">
        <w:t>ранов труда и лиц, приравненных к ним. Выдано 50 спр</w:t>
      </w:r>
      <w:r w:rsidRPr="00575668">
        <w:t>а</w:t>
      </w:r>
      <w:r w:rsidRPr="00575668">
        <w:t xml:space="preserve">вок дающие им  права на льготы. </w:t>
      </w:r>
    </w:p>
    <w:p w:rsidR="00B23EDC" w:rsidRPr="00575668" w:rsidRDefault="00B23EDC" w:rsidP="00BB41F7">
      <w:pPr>
        <w:jc w:val="center"/>
        <w:rPr>
          <w:bCs/>
          <w:caps/>
        </w:rPr>
      </w:pPr>
    </w:p>
    <w:p w:rsidR="001E3DD7" w:rsidRPr="00575668" w:rsidRDefault="002273D3" w:rsidP="00BB41F7">
      <w:pPr>
        <w:jc w:val="center"/>
        <w:rPr>
          <w:bCs/>
          <w:caps/>
        </w:rPr>
      </w:pPr>
      <w:r w:rsidRPr="00575668">
        <w:rPr>
          <w:bCs/>
          <w:caps/>
        </w:rPr>
        <w:t>1</w:t>
      </w:r>
      <w:r w:rsidR="003129F5" w:rsidRPr="00575668">
        <w:rPr>
          <w:bCs/>
          <w:caps/>
        </w:rPr>
        <w:t>1</w:t>
      </w:r>
      <w:r w:rsidR="00D31561" w:rsidRPr="00575668">
        <w:rPr>
          <w:bCs/>
          <w:caps/>
        </w:rPr>
        <w:t>. Молодежная политика и спорт</w:t>
      </w:r>
    </w:p>
    <w:p w:rsidR="005F222C" w:rsidRPr="00575668" w:rsidRDefault="005F222C" w:rsidP="00BB41F7">
      <w:pPr>
        <w:autoSpaceDE w:val="0"/>
        <w:autoSpaceDN w:val="0"/>
        <w:adjustRightInd w:val="0"/>
        <w:ind w:firstLine="709"/>
        <w:jc w:val="both"/>
      </w:pPr>
      <w:r w:rsidRPr="00575668">
        <w:t>За  12 месяцев 2019 года отделом были организованы и проведены более 86 спортивно – массовых, физкультурно-оздоровительных, профилактических, молодежных и патриотич</w:t>
      </w:r>
      <w:r w:rsidRPr="00575668">
        <w:t>е</w:t>
      </w:r>
      <w:r w:rsidRPr="00575668">
        <w:t>ских мероприятий среди различных групп населения района.</w:t>
      </w:r>
    </w:p>
    <w:p w:rsidR="005F222C" w:rsidRPr="00575668" w:rsidRDefault="005F222C" w:rsidP="00BB41F7">
      <w:pPr>
        <w:ind w:firstLine="709"/>
        <w:jc w:val="both"/>
      </w:pPr>
      <w:r w:rsidRPr="00575668">
        <w:t>По программе «Развитие физической культуры и спорта в муниципальном образов</w:t>
      </w:r>
      <w:r w:rsidRPr="00575668">
        <w:t>а</w:t>
      </w:r>
      <w:r w:rsidRPr="00575668">
        <w:t>нии «Красногвардейский район» было проведено 86 мероприяти</w:t>
      </w:r>
      <w:r w:rsidR="00B23EDC" w:rsidRPr="00575668">
        <w:t>й</w:t>
      </w:r>
      <w:r w:rsidRPr="00575668">
        <w:t>:</w:t>
      </w:r>
    </w:p>
    <w:p w:rsidR="005F222C" w:rsidRPr="00575668" w:rsidRDefault="005F222C" w:rsidP="00BB41F7">
      <w:pPr>
        <w:jc w:val="both"/>
      </w:pPr>
      <w:r w:rsidRPr="00575668">
        <w:t>В рамках Всероссийской декады спорта и здоровья с 4 января по 6 января 2019 года были проведены следующие спортивные мероприятия:</w:t>
      </w:r>
    </w:p>
    <w:p w:rsidR="005F222C" w:rsidRPr="00575668" w:rsidRDefault="005F222C" w:rsidP="00BB41F7">
      <w:pPr>
        <w:jc w:val="both"/>
        <w:rPr>
          <w:bCs/>
        </w:rPr>
      </w:pPr>
      <w:r w:rsidRPr="00575668">
        <w:t xml:space="preserve">- 04.01.2019 года  в спортивном зале МБОУГ №1 состоялась Спартакиада среди </w:t>
      </w:r>
      <w:r w:rsidRPr="00575668">
        <w:rPr>
          <w:bCs/>
        </w:rPr>
        <w:t>сотрудников органов местного самоуправления Красногвардейского района, сельских поселений МО «Красногвардейский район» и депутатов  представ</w:t>
      </w:r>
      <w:r w:rsidRPr="00575668">
        <w:rPr>
          <w:bCs/>
        </w:rPr>
        <w:t>и</w:t>
      </w:r>
      <w:r w:rsidRPr="00575668">
        <w:rPr>
          <w:bCs/>
        </w:rPr>
        <w:t>тельных органов Красногвардейского района. В Спартакиаде приняли участие команды из всех сельских поселений района и к</w:t>
      </w:r>
      <w:r w:rsidRPr="00575668">
        <w:rPr>
          <w:bCs/>
        </w:rPr>
        <w:t>о</w:t>
      </w:r>
      <w:r w:rsidRPr="00575668">
        <w:rPr>
          <w:bCs/>
        </w:rPr>
        <w:t>манда администрации МО «Красногвардейский район». Соревнования проводились по чет</w:t>
      </w:r>
      <w:r w:rsidRPr="00575668">
        <w:rPr>
          <w:bCs/>
        </w:rPr>
        <w:t>ы</w:t>
      </w:r>
      <w:r w:rsidRPr="00575668">
        <w:rPr>
          <w:bCs/>
        </w:rPr>
        <w:t>рем видам спорта: волейбол среди смешанных команд, настольный теннис, пулевая стрельба из пневматической винтовк</w:t>
      </w:r>
      <w:r w:rsidR="00B23EDC" w:rsidRPr="00575668">
        <w:rPr>
          <w:bCs/>
        </w:rPr>
        <w:t>и</w:t>
      </w:r>
      <w:r w:rsidRPr="00575668">
        <w:rPr>
          <w:bCs/>
        </w:rPr>
        <w:t>, рывок гири. В общекомандном зачете победителем Спартаки</w:t>
      </w:r>
      <w:r w:rsidRPr="00575668">
        <w:rPr>
          <w:bCs/>
        </w:rPr>
        <w:t>а</w:t>
      </w:r>
      <w:r w:rsidRPr="00575668">
        <w:rPr>
          <w:bCs/>
        </w:rPr>
        <w:t>ды стала команда Красногвардейского сельского поселения, на втором месте команда Хат</w:t>
      </w:r>
      <w:r w:rsidRPr="00575668">
        <w:rPr>
          <w:bCs/>
        </w:rPr>
        <w:t>у</w:t>
      </w:r>
      <w:r w:rsidRPr="00575668">
        <w:rPr>
          <w:bCs/>
        </w:rPr>
        <w:t>кайского сельск</w:t>
      </w:r>
      <w:r w:rsidRPr="00575668">
        <w:rPr>
          <w:bCs/>
        </w:rPr>
        <w:t>о</w:t>
      </w:r>
      <w:r w:rsidRPr="00575668">
        <w:rPr>
          <w:bCs/>
        </w:rPr>
        <w:t xml:space="preserve">го поселения, на третьем месте команда Уляпского сельского поселения. </w:t>
      </w:r>
    </w:p>
    <w:p w:rsidR="005F222C" w:rsidRPr="00575668" w:rsidRDefault="005F222C" w:rsidP="00BB41F7">
      <w:pPr>
        <w:jc w:val="both"/>
      </w:pPr>
      <w:r w:rsidRPr="00575668">
        <w:rPr>
          <w:bCs/>
        </w:rPr>
        <w:t xml:space="preserve">- </w:t>
      </w:r>
      <w:r w:rsidRPr="00575668">
        <w:t>05.01.2019</w:t>
      </w:r>
      <w:r w:rsidR="00B23EDC" w:rsidRPr="00575668">
        <w:t>г.</w:t>
      </w:r>
      <w:r w:rsidRPr="00575668">
        <w:t xml:space="preserve"> в спортивном зале МБОУГ №1 состоялся День сдачи ГТО Всероссийского физкультурно-спортивного комплекса «Готов к труду и обороне» (ГТО) в рамках зимнего фестиваля ГТО. В сдаче нормативов ГТО приняли участие более 50 выпускников 9-11 кла</w:t>
      </w:r>
      <w:r w:rsidRPr="00575668">
        <w:t>с</w:t>
      </w:r>
      <w:r w:rsidRPr="00575668">
        <w:t xml:space="preserve">сов из МБОУГ №1, МБОУСОШ №4, МБОУСОШ №5, МБОУ СОШ №6, МБОУСОШ №9, МБОУООШ №14. </w:t>
      </w:r>
    </w:p>
    <w:p w:rsidR="005F222C" w:rsidRPr="00575668" w:rsidRDefault="005F222C" w:rsidP="00BB41F7">
      <w:pPr>
        <w:jc w:val="both"/>
        <w:rPr>
          <w:rFonts w:eastAsia="Arial Unicode MS"/>
        </w:rPr>
      </w:pPr>
      <w:r w:rsidRPr="00575668">
        <w:rPr>
          <w:rFonts w:eastAsia="Arial Unicode MS"/>
        </w:rPr>
        <w:t xml:space="preserve">- </w:t>
      </w:r>
      <w:r w:rsidRPr="00575668">
        <w:t>06.01.2019</w:t>
      </w:r>
      <w:r w:rsidR="00B23EDC" w:rsidRPr="00575668">
        <w:t>г.</w:t>
      </w:r>
      <w:r w:rsidRPr="00575668">
        <w:t xml:space="preserve"> в спортивном зале Гимназии №1 состоялся р</w:t>
      </w:r>
      <w:r w:rsidRPr="00575668">
        <w:rPr>
          <w:rFonts w:eastAsia="Arial Unicode MS"/>
        </w:rPr>
        <w:t>айонный турнир по ба</w:t>
      </w:r>
      <w:r w:rsidRPr="00575668">
        <w:rPr>
          <w:rFonts w:eastAsia="Arial Unicode MS"/>
        </w:rPr>
        <w:t>с</w:t>
      </w:r>
      <w:r w:rsidRPr="00575668">
        <w:rPr>
          <w:rFonts w:eastAsia="Arial Unicode MS"/>
        </w:rPr>
        <w:t>кетболу среди мужчин, в котором приняли участие 5 команд. Победителями турнира стали спортсм</w:t>
      </w:r>
      <w:r w:rsidRPr="00575668">
        <w:rPr>
          <w:rFonts w:eastAsia="Arial Unicode MS"/>
        </w:rPr>
        <w:t>е</w:t>
      </w:r>
      <w:r w:rsidRPr="00575668">
        <w:rPr>
          <w:rFonts w:eastAsia="Arial Unicode MS"/>
        </w:rPr>
        <w:t>ны команды «Хатукай» Хатукайского сельского поселения, второе место заняла команда «Белое» Белосельского сельского поселения, третье место заняла команда «Красногварде</w:t>
      </w:r>
      <w:r w:rsidRPr="00575668">
        <w:rPr>
          <w:rFonts w:eastAsia="Arial Unicode MS"/>
        </w:rPr>
        <w:t>й</w:t>
      </w:r>
      <w:r w:rsidRPr="00575668">
        <w:rPr>
          <w:rFonts w:eastAsia="Arial Unicode MS"/>
        </w:rPr>
        <w:t>ское» Красногвардейского сельского посел</w:t>
      </w:r>
      <w:r w:rsidRPr="00575668">
        <w:rPr>
          <w:rFonts w:eastAsia="Arial Unicode MS"/>
        </w:rPr>
        <w:t>е</w:t>
      </w:r>
      <w:r w:rsidRPr="00575668">
        <w:rPr>
          <w:rFonts w:eastAsia="Arial Unicode MS"/>
        </w:rPr>
        <w:t>ния.</w:t>
      </w:r>
    </w:p>
    <w:p w:rsidR="005F222C" w:rsidRPr="00575668" w:rsidRDefault="005F222C" w:rsidP="00BB41F7">
      <w:pPr>
        <w:ind w:firstLine="709"/>
        <w:jc w:val="both"/>
      </w:pPr>
      <w:r w:rsidRPr="00575668">
        <w:rPr>
          <w:rFonts w:eastAsia="Arial Unicode MS"/>
        </w:rPr>
        <w:t xml:space="preserve">В  </w:t>
      </w:r>
      <w:r w:rsidRPr="00575668">
        <w:t>спортивных мероприятиях в  рамках Всероссийской декады спорта и здоровья в МО «Красногвардейский район» приняли участие более 360 человек ра</w:t>
      </w:r>
      <w:r w:rsidRPr="00575668">
        <w:t>з</w:t>
      </w:r>
      <w:r w:rsidRPr="00575668">
        <w:t>ного возраста.</w:t>
      </w:r>
    </w:p>
    <w:p w:rsidR="005F222C" w:rsidRPr="00575668" w:rsidRDefault="005F222C" w:rsidP="00BB41F7">
      <w:pPr>
        <w:jc w:val="both"/>
      </w:pPr>
      <w:r w:rsidRPr="00575668">
        <w:t xml:space="preserve">        </w:t>
      </w:r>
      <w:r w:rsidR="00B23EDC" w:rsidRPr="00575668">
        <w:t xml:space="preserve">  </w:t>
      </w:r>
      <w:r w:rsidRPr="00575668">
        <w:t>С 17 по 22 января 2019 года в спортивном зале МБОУГ №1 прошла серия ту</w:t>
      </w:r>
      <w:r w:rsidRPr="00575668">
        <w:t>р</w:t>
      </w:r>
      <w:r w:rsidRPr="00575668">
        <w:t>ниров по мини-футболу в рамках общероссийского проекта «Мини-футбол в школу», которая объед</w:t>
      </w:r>
      <w:r w:rsidRPr="00575668">
        <w:t>и</w:t>
      </w:r>
      <w:r w:rsidRPr="00575668">
        <w:t>нила 250 юных футболистов в четырех возрастных к</w:t>
      </w:r>
      <w:r w:rsidRPr="00575668">
        <w:t>а</w:t>
      </w:r>
      <w:r w:rsidRPr="00575668">
        <w:t>тегориях, игры были насыщены яркой борьбой, захватывающими моментами и неподдельными эмоциями. Удачливее всех в во</w:t>
      </w:r>
      <w:r w:rsidRPr="00575668">
        <w:t>з</w:t>
      </w:r>
      <w:r w:rsidRPr="00575668">
        <w:t>растной категории 2007-2008 г.р. оказалась команда МБОУ СОШ №11, серебреными приз</w:t>
      </w:r>
      <w:r w:rsidRPr="00575668">
        <w:t>е</w:t>
      </w:r>
      <w:r w:rsidRPr="00575668">
        <w:t>рами стала команда МБОУГ №1, бро</w:t>
      </w:r>
      <w:r w:rsidRPr="00575668">
        <w:t>н</w:t>
      </w:r>
      <w:r w:rsidRPr="00575668">
        <w:t>зовыми призерами стала команда МБОУ СОШ №9 а. Уляп.</w:t>
      </w:r>
    </w:p>
    <w:p w:rsidR="005F222C" w:rsidRPr="00575668" w:rsidRDefault="005F222C" w:rsidP="00BB41F7">
      <w:pPr>
        <w:jc w:val="both"/>
      </w:pPr>
      <w:r w:rsidRPr="00575668">
        <w:t xml:space="preserve">        </w:t>
      </w:r>
      <w:r w:rsidR="00B23EDC" w:rsidRPr="00575668">
        <w:t xml:space="preserve"> </w:t>
      </w:r>
      <w:r w:rsidRPr="00575668">
        <w:t>В возрастной категории 2005-2006 г.р. победителем стала команда МБОУГ №1, вторе место заняла команда МБОУ СОШ №9 а. Уляп, третье место досталось к</w:t>
      </w:r>
      <w:r w:rsidRPr="00575668">
        <w:t>о</w:t>
      </w:r>
      <w:r w:rsidRPr="00575668">
        <w:t>манде Майкопское СУВУ.</w:t>
      </w:r>
    </w:p>
    <w:p w:rsidR="005F222C" w:rsidRPr="00575668" w:rsidRDefault="005F222C" w:rsidP="00BB41F7">
      <w:pPr>
        <w:jc w:val="both"/>
      </w:pPr>
      <w:r w:rsidRPr="00575668">
        <w:t xml:space="preserve">       </w:t>
      </w:r>
      <w:r w:rsidR="00B23EDC" w:rsidRPr="00575668">
        <w:t xml:space="preserve">  </w:t>
      </w:r>
      <w:r w:rsidRPr="00575668">
        <w:t>В возрастной категории 2003-2004 г.р. победителем стала команда Ма</w:t>
      </w:r>
      <w:r w:rsidRPr="00575668">
        <w:t>й</w:t>
      </w:r>
      <w:r w:rsidRPr="00575668">
        <w:t>копское СУВУ, вторе место заняла команда МБОУ СОШ №8 с. Большесидоо</w:t>
      </w:r>
      <w:r w:rsidRPr="00575668">
        <w:t>в</w:t>
      </w:r>
      <w:r w:rsidRPr="00575668">
        <w:t>ское, третье место досталось команде МБОУГ №1.</w:t>
      </w:r>
    </w:p>
    <w:p w:rsidR="005F222C" w:rsidRPr="00575668" w:rsidRDefault="005F222C" w:rsidP="00BB41F7">
      <w:pPr>
        <w:ind w:firstLine="709"/>
        <w:jc w:val="both"/>
      </w:pPr>
      <w:r w:rsidRPr="00575668">
        <w:t xml:space="preserve"> В возрастной категории 2001-2002 г.р. победителем стала команда МБОУГ №1, вторе место заняла команда МБОУ СОШ №11 а. Уляп, третье место досталось к</w:t>
      </w:r>
      <w:r w:rsidRPr="00575668">
        <w:t>о</w:t>
      </w:r>
      <w:r w:rsidRPr="00575668">
        <w:t>манде МЮОУ СОШ №2 а. Хатукай.</w:t>
      </w:r>
    </w:p>
    <w:p w:rsidR="005F222C" w:rsidRPr="00575668" w:rsidRDefault="005F222C" w:rsidP="00BB41F7">
      <w:pPr>
        <w:jc w:val="both"/>
      </w:pPr>
      <w:r w:rsidRPr="00575668">
        <w:t xml:space="preserve">      </w:t>
      </w:r>
      <w:r w:rsidR="00B23EDC" w:rsidRPr="00575668">
        <w:t xml:space="preserve">     </w:t>
      </w:r>
      <w:r w:rsidRPr="00575668">
        <w:t>С 19 января по 24 февраля 2019 года на мини-футбольном поле стадиона «Олимп»  с. Красногвардейского по субботам и воскресеньям проходили игры Зимнего первенств</w:t>
      </w:r>
      <w:r w:rsidR="00B23EDC" w:rsidRPr="00575668">
        <w:t>а</w:t>
      </w:r>
      <w:r w:rsidRPr="00575668">
        <w:t xml:space="preserve"> Кра</w:t>
      </w:r>
      <w:r w:rsidRPr="00575668">
        <w:t>с</w:t>
      </w:r>
      <w:r w:rsidRPr="00575668">
        <w:t>ногвардейского района по мини-футболу, в соревнованиях принимали участие 11 футбол</w:t>
      </w:r>
      <w:r w:rsidRPr="00575668">
        <w:t>ь</w:t>
      </w:r>
      <w:r w:rsidRPr="00575668">
        <w:t>ных команд из сельских поселений и образовательных учреждений Красногвардейского ра</w:t>
      </w:r>
      <w:r w:rsidRPr="00575668">
        <w:t>й</w:t>
      </w:r>
      <w:r w:rsidRPr="00575668">
        <w:t>она. 24 февраля 2019</w:t>
      </w:r>
      <w:r w:rsidR="00B23EDC" w:rsidRPr="00575668">
        <w:t xml:space="preserve"> </w:t>
      </w:r>
      <w:r w:rsidRPr="00575668">
        <w:t>года на стадионе «Олимп» с. Красногвардейского состоялась церем</w:t>
      </w:r>
      <w:r w:rsidRPr="00575668">
        <w:t>о</w:t>
      </w:r>
      <w:r w:rsidRPr="00575668">
        <w:t>ни</w:t>
      </w:r>
      <w:r w:rsidR="00B23EDC" w:rsidRPr="00575668">
        <w:t>я</w:t>
      </w:r>
      <w:r w:rsidRPr="00575668">
        <w:t xml:space="preserve"> награждения призеров и победителей зимнего первенства, в котором принял участие </w:t>
      </w:r>
      <w:r w:rsidRPr="00575668">
        <w:lastRenderedPageBreak/>
        <w:t>глава муниципального о</w:t>
      </w:r>
      <w:r w:rsidRPr="00575668">
        <w:t>б</w:t>
      </w:r>
      <w:r w:rsidRPr="00575668">
        <w:t>разования «Красногвардейский район» Османов А.Т. Победителем первенства ст</w:t>
      </w:r>
      <w:r w:rsidRPr="00575668">
        <w:t>а</w:t>
      </w:r>
      <w:r w:rsidRPr="00575668">
        <w:t>ла команда «Садовое», на втором месте команда «Адамий», на третьем месте расположились футболисты команды «Колхоз Л</w:t>
      </w:r>
      <w:r w:rsidRPr="00575668">
        <w:t>е</w:t>
      </w:r>
      <w:r w:rsidRPr="00575668">
        <w:t>нина» из Большесидоровского сельского поселения.</w:t>
      </w:r>
    </w:p>
    <w:p w:rsidR="005F222C" w:rsidRPr="00575668" w:rsidRDefault="005F222C" w:rsidP="00BB41F7">
      <w:pPr>
        <w:ind w:firstLine="709"/>
        <w:jc w:val="both"/>
      </w:pPr>
      <w:r w:rsidRPr="00575668">
        <w:t xml:space="preserve">  С 26 января по 2 марта 2019 года в РДК проходил Чемпионат Красногвардейского района по шахматам среди мужчин и женщин, посвященного 30-летию вывода советских войск из Афганистана.</w:t>
      </w:r>
    </w:p>
    <w:p w:rsidR="005F222C" w:rsidRPr="00575668" w:rsidRDefault="005F222C" w:rsidP="00BB41F7">
      <w:pPr>
        <w:ind w:firstLine="709"/>
        <w:jc w:val="both"/>
      </w:pPr>
      <w:r w:rsidRPr="00575668">
        <w:t xml:space="preserve"> В  Чемпионате приняли участие 30 шахматистов Красногвардейского района из всех сельских поселений. Победителем личного Чемпионата по шахматам среди мужчин стал ж</w:t>
      </w:r>
      <w:r w:rsidRPr="00575668">
        <w:t>и</w:t>
      </w:r>
      <w:r w:rsidRPr="00575668">
        <w:t>тель с. Красногвардейского Баринов Юрий, на втором месте Асриев А.С. из с. Красногва</w:t>
      </w:r>
      <w:r w:rsidRPr="00575668">
        <w:t>р</w:t>
      </w:r>
      <w:r w:rsidRPr="00575668">
        <w:t>дейского, на третьем месте Джолов Х.И. из а. Хатукай. Поб</w:t>
      </w:r>
      <w:r w:rsidRPr="00575668">
        <w:t>е</w:t>
      </w:r>
      <w:r w:rsidRPr="00575668">
        <w:t xml:space="preserve">дителем среди девушек стала Поминова Анастасия с. Белое, второе место заняла Зарема Дидичева </w:t>
      </w:r>
      <w:r w:rsidR="00B23EDC" w:rsidRPr="00575668">
        <w:t>из</w:t>
      </w:r>
      <w:r w:rsidRPr="00575668">
        <w:t xml:space="preserve"> а. Джамбечий, третье место заняла Зиновик Ирина из с. Красногвардейского. В Чемпионате приняли участие школьники, студенты, трудящиеся и пенсионеры. Впервые проходил зачет ср</w:t>
      </w:r>
      <w:r w:rsidRPr="00575668">
        <w:t>е</w:t>
      </w:r>
      <w:r w:rsidRPr="00575668">
        <w:t>ди юношей. Победителем зачета среди юношей стал Первухин Р., второе место занял Гутов И., третье место занял Четв</w:t>
      </w:r>
      <w:r w:rsidRPr="00575668">
        <w:t>е</w:t>
      </w:r>
      <w:r w:rsidRPr="00575668">
        <w:t>риков К.</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1 февраля 2019 года в с. Красногвардейском впервые состоялся легкоатлетический забег, посвященный освобождению Красногвардейского района от немецко-фашистских захватчиков. В забеге приняли  участие  289 человек</w:t>
      </w:r>
      <w:r w:rsidRPr="00575668">
        <w:rPr>
          <w:rFonts w:ascii="Times New Roman" w:hAnsi="Times New Roman"/>
          <w:color w:val="FF0000"/>
          <w:sz w:val="24"/>
          <w:szCs w:val="24"/>
        </w:rPr>
        <w:t>.</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 xml:space="preserve">16 февраля 2019 </w:t>
      </w:r>
      <w:r w:rsidR="006A026A" w:rsidRPr="00575668">
        <w:rPr>
          <w:rFonts w:ascii="Times New Roman" w:hAnsi="Times New Roman"/>
          <w:sz w:val="24"/>
          <w:szCs w:val="24"/>
          <w:lang w:val="ru-RU"/>
        </w:rPr>
        <w:t xml:space="preserve">г. </w:t>
      </w:r>
      <w:r w:rsidRPr="00575668">
        <w:rPr>
          <w:rFonts w:ascii="Times New Roman" w:hAnsi="Times New Roman"/>
          <w:sz w:val="24"/>
          <w:szCs w:val="24"/>
        </w:rPr>
        <w:t>в спортивном зале МБОУГ №1 состоялся День сдачи ГТО Всероссийского физкультурно-спортивного комплекса «Готов к труду и обороне» (ГТО) в рамках зимнего фестиваля ГТО.   В сдаче нормативов ГТО приняли участие более 60 учащихся  из МБОУГ №1, МБОУ СОШ №2, МБОУСОШ №4, МБОУСОШ №5, МКОУ СОШ №7, МБОУСОШ №8, МБОУСОШ №9.</w:t>
      </w:r>
    </w:p>
    <w:p w:rsidR="005F222C" w:rsidRPr="00575668" w:rsidRDefault="005F222C" w:rsidP="00BB41F7">
      <w:pPr>
        <w:ind w:firstLine="709"/>
        <w:jc w:val="both"/>
      </w:pPr>
      <w:r w:rsidRPr="00575668">
        <w:t>23 февраля 2019 года в спортивном Гимназии №1 проводился районный турнир по волейболу, посвященный Дню защитника Отечества, в соревнованиях приняли участие 4 к</w:t>
      </w:r>
      <w:r w:rsidRPr="00575668">
        <w:t>о</w:t>
      </w:r>
      <w:r w:rsidRPr="00575668">
        <w:t>манды. Победителем турнира стала команда из Уля</w:t>
      </w:r>
      <w:r w:rsidRPr="00575668">
        <w:t>п</w:t>
      </w:r>
      <w:r w:rsidRPr="00575668">
        <w:t>ского сельского поселения, на втором месте команда а. Хатукай, на третьем м</w:t>
      </w:r>
      <w:r w:rsidRPr="00575668">
        <w:t>е</w:t>
      </w:r>
      <w:r w:rsidRPr="00575668">
        <w:t>сте команда с. Еленовское. Лучший игрок турнира Марюхин Алексей.</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 xml:space="preserve">2 марта 2019 года в а. Уляп прошел ежегодный Республиканский турнир по тяжелой атлетике среди юношей 2006 г.р. и моложе, посвященный памяти Аслана Борисовича Пшиканова. Турнир собрал более 100 юных спортсменов в 13 весовых категориях и лучших тренеров со всей Республики Адыгея. Четыре спортсмена нашего района завоевали 1 место, а восемь стали призерами. </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 xml:space="preserve">6 марта 2019 года в спортивном зале МБУ ДО ДЮСШ проходили соревнования «На приз военного комиссариата» среди юношей 2003 г.р. и моложе. Данное мероприятие проходило совместно с Военным комиссариатом Красногвардейского и Шовгеновского районов Республики Адыгеи. Первое место заняла команда МБОУГ №1 под руководством Дырбова Р.А. и Нестерова В.В., второе место заняла команда МБОУ СОШ №2 и третье место заняла команда Шовгеновского района.   </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 xml:space="preserve">8 марта 2019 года был организован и проведен районный спортивный праздник, посвященный Международному женскому дню. В программу спортивного праздника входили турнир по волейболу и стрельбе из пневматической винтовки. котором приняли участие 8 женских физкультурных коллективов и более 25 стрелков. Победителем турнира по волейболу стала команда МБОУ СОШ 8  из Большесидоровского сельского поселения, на втором месте команда Хатукайского сельского поселения, на третьем месте команда «Красногвардейское». В турнире принимали участие школьники, студенты, трудящиеся и женщины пенсионого возраста. </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 xml:space="preserve">15 марта 2019 года прошла районная Спартакиада «Мы ГоТОвы» среди юношей и девушек 2002 г.р. и моложе, посвященная 5-летию воссоединения Крыма и Севастополя с Россией. Участие приняли более 100 человек. До последних минут держалась интрига. </w:t>
      </w:r>
      <w:r w:rsidRPr="00575668">
        <w:rPr>
          <w:rFonts w:ascii="Times New Roman" w:hAnsi="Times New Roman"/>
          <w:sz w:val="24"/>
          <w:szCs w:val="24"/>
        </w:rPr>
        <w:lastRenderedPageBreak/>
        <w:t>Результаты распределились следующим образом: 1 место заняла МБОУ СОШ №4 с. Белое, второе место МБОУ СОШ №2 а. Хатукай, 3 место МБОУ СОШ №11 с. Красногвардейское.</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Всего в турнире приняло участие 29 команд и 319 человек из общеобразовательных учреждений Красногвардейского района</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17 марта 2019 года на базе Красногвардейской гимназии состоялись  Открытые соревнования «Кубок  МО «Красногвардейский район» по спортивному туризму на искусственном рельефе.  Подобные соревнования проходят в нашем районе впервые. В спортивном зале гимназии в этот день собрались участники из пяти районов: Майкопский район, Красногвардеский район, г. Майкоп, г. Адыгейск и г.Лабинск (Краснодарский край). Всего в соревнованиях приняло участие 11 команд. Проверить свои силы и доказать мастерство от нашего района решили ребята из секции «Вертикаль» под руководством Валова С. В результате напряженной борьбы кубок МО «Красногвардейский район» получила команда из г.Майкопа. Почетное второе место досталось команде Красногвардейск</w:t>
      </w:r>
      <w:r w:rsidR="006A026A" w:rsidRPr="00575668">
        <w:rPr>
          <w:rFonts w:ascii="Times New Roman" w:hAnsi="Times New Roman"/>
          <w:sz w:val="24"/>
          <w:szCs w:val="24"/>
        </w:rPr>
        <w:t xml:space="preserve">ого района. </w:t>
      </w:r>
      <w:r w:rsidRPr="00575668">
        <w:rPr>
          <w:rFonts w:ascii="Times New Roman" w:hAnsi="Times New Roman"/>
          <w:sz w:val="24"/>
          <w:szCs w:val="24"/>
        </w:rPr>
        <w:t>На третьем месте  расположилась команда г. Адыгейск.</w:t>
      </w:r>
    </w:p>
    <w:p w:rsidR="005F222C" w:rsidRPr="00575668" w:rsidRDefault="005F222C" w:rsidP="00BB41F7">
      <w:pPr>
        <w:pStyle w:val="a7"/>
        <w:spacing w:after="0"/>
        <w:ind w:left="0" w:firstLine="709"/>
        <w:jc w:val="both"/>
        <w:rPr>
          <w:rFonts w:ascii="Times New Roman" w:hAnsi="Times New Roman"/>
          <w:sz w:val="24"/>
          <w:szCs w:val="24"/>
        </w:rPr>
      </w:pPr>
      <w:r w:rsidRPr="00575668">
        <w:rPr>
          <w:rFonts w:ascii="Times New Roman" w:hAnsi="Times New Roman"/>
          <w:sz w:val="24"/>
          <w:szCs w:val="24"/>
        </w:rPr>
        <w:t>30 марта 2019 года был проведен Фестиваль Всероссийского физкультурно- спортивного комлекса «Готов к труду и обороне» (ГТО) среди семейных команд МО «Красногвардейский район», в Фестивале приняли участие 8 команд с Красногвардейского района.</w:t>
      </w:r>
    </w:p>
    <w:p w:rsidR="005F222C" w:rsidRPr="00575668" w:rsidRDefault="005F222C" w:rsidP="00BB41F7">
      <w:pPr>
        <w:ind w:firstLine="709"/>
        <w:jc w:val="both"/>
      </w:pPr>
      <w:r w:rsidRPr="00575668">
        <w:t>3-5 апреля 2019 года на стадионе «Олимп» проходили турниры среди юных футбол</w:t>
      </w:r>
      <w:r w:rsidRPr="00575668">
        <w:t>и</w:t>
      </w:r>
      <w:r w:rsidRPr="00575668">
        <w:t xml:space="preserve">стов Красногвардейского района  «Кожаный мяч». </w:t>
      </w:r>
      <w:r w:rsidRPr="00575668">
        <w:rPr>
          <w:bCs/>
        </w:rPr>
        <w:t>Турниры пр</w:t>
      </w:r>
      <w:r w:rsidRPr="00575668">
        <w:rPr>
          <w:bCs/>
        </w:rPr>
        <w:t>о</w:t>
      </w:r>
      <w:r w:rsidRPr="00575668">
        <w:rPr>
          <w:bCs/>
        </w:rPr>
        <w:t xml:space="preserve">водились </w:t>
      </w:r>
      <w:r w:rsidRPr="00575668">
        <w:t>в трех возрастных категориях.</w:t>
      </w:r>
    </w:p>
    <w:p w:rsidR="00510415" w:rsidRPr="00575668" w:rsidRDefault="005F222C" w:rsidP="00BB41F7">
      <w:pPr>
        <w:ind w:firstLine="709"/>
        <w:jc w:val="both"/>
      </w:pPr>
      <w:r w:rsidRPr="00575668">
        <w:t>3 апреля  2019 г. прошел турнир в младшей возрастной категории 2008-2009 г.р. в турнире приняли участие 8 команд. Победителем стала команда МБОУГ №1 с. Красногва</w:t>
      </w:r>
      <w:r w:rsidRPr="00575668">
        <w:t>р</w:t>
      </w:r>
      <w:r w:rsidRPr="00575668">
        <w:t>дейское, 2 место заняли футболисты МБОУ СОШ №11 с. Красногвардейское, 3 место заво</w:t>
      </w:r>
      <w:r w:rsidRPr="00575668">
        <w:t>е</w:t>
      </w:r>
      <w:r w:rsidRPr="00575668">
        <w:t xml:space="preserve">вали школьники МБОУ СОШ №8 с. Большесидоровское. </w:t>
      </w:r>
    </w:p>
    <w:p w:rsidR="00510415" w:rsidRPr="00575668" w:rsidRDefault="005F222C" w:rsidP="00BB41F7">
      <w:pPr>
        <w:ind w:firstLine="709"/>
        <w:jc w:val="both"/>
      </w:pPr>
      <w:r w:rsidRPr="00575668">
        <w:t>4 апреля 2019 г.  состоялся турнир в средней возрастной категории 2006-2007 г.р., в турнире приняли участие 4 команд</w:t>
      </w:r>
      <w:r w:rsidR="0040464D" w:rsidRPr="00575668">
        <w:t>ы</w:t>
      </w:r>
      <w:r w:rsidRPr="00575668">
        <w:t>. Победителем стала команда МБОУ СОШ №11 с. Кра</w:t>
      </w:r>
      <w:r w:rsidRPr="00575668">
        <w:t>с</w:t>
      </w:r>
      <w:r w:rsidRPr="00575668">
        <w:t xml:space="preserve">ногвардейское, 2 место заняли футболисты МБОУГ №1, 3 место завоевали школьники МБОУ СОШ №5. </w:t>
      </w:r>
    </w:p>
    <w:p w:rsidR="005F222C" w:rsidRPr="00575668" w:rsidRDefault="005F222C" w:rsidP="00BB41F7">
      <w:pPr>
        <w:ind w:firstLine="709"/>
        <w:jc w:val="both"/>
      </w:pPr>
      <w:r w:rsidRPr="00575668">
        <w:t>5 апреля 2019 г. состоялся турнир в старшей возрастной категории 2004-2005 г.р. в турнире приняли участие 12 команд. Победителем стала команда МБОУ СОШ №8 , 2 место заняли футболисты МБОУ СОШ №11 с. Красногва</w:t>
      </w:r>
      <w:r w:rsidRPr="00575668">
        <w:t>р</w:t>
      </w:r>
      <w:r w:rsidRPr="00575668">
        <w:t>дейское, на  третьем месте школьники МБОУ СОШ №11 с. Кра</w:t>
      </w:r>
      <w:r w:rsidRPr="00575668">
        <w:t>с</w:t>
      </w:r>
      <w:r w:rsidRPr="00575668">
        <w:t xml:space="preserve">ногвардейское. </w:t>
      </w:r>
    </w:p>
    <w:p w:rsidR="005F222C" w:rsidRPr="00575668" w:rsidRDefault="005F222C" w:rsidP="00BB41F7">
      <w:pPr>
        <w:ind w:firstLine="709"/>
        <w:jc w:val="both"/>
      </w:pPr>
      <w:r w:rsidRPr="00575668">
        <w:t>В муниципальном этапе соревнований по футболу «Кожаный                                                                                                                                                                                                                                                                                                                                                                                                                                                                                                                                                                                                                                                                                                                                                                                                                                                                                                                                                                                                                                                                                                                                                                                                                                                                                    мяч» приняли участие 214 школьников. Команды победителей  с 30 апреля по 1 июня 2019 года принимали  участие в республиканском  этапе  «Кожаный мяч».</w:t>
      </w:r>
    </w:p>
    <w:p w:rsidR="005F222C" w:rsidRPr="00575668" w:rsidRDefault="005F222C" w:rsidP="00BB41F7">
      <w:pPr>
        <w:ind w:firstLine="709"/>
        <w:jc w:val="both"/>
      </w:pPr>
      <w:r w:rsidRPr="00575668">
        <w:t>6 апреля 2019 г. состоялся турнир по баскетболу, посвященный Всемирному Дню здоровья. В турнире приняло участие 5 команд. Первое место занял коллектив «Хатукай» из Хатукайского сельского поселения, второе место заняла команда «КАПТ» Красногварде</w:t>
      </w:r>
      <w:r w:rsidRPr="00575668">
        <w:t>й</w:t>
      </w:r>
      <w:r w:rsidRPr="00575668">
        <w:t>ское сельское поселения, третье место заняла команда «Гимназия» Красногвардейское сел</w:t>
      </w:r>
      <w:r w:rsidRPr="00575668">
        <w:t>ь</w:t>
      </w:r>
      <w:r w:rsidRPr="00575668">
        <w:t>ское поселение. Лучшим игроком турнира пр</w:t>
      </w:r>
      <w:r w:rsidRPr="00575668">
        <w:t>и</w:t>
      </w:r>
      <w:r w:rsidRPr="00575668">
        <w:t>знан Шхачев Алий из команды «Хатукай».</w:t>
      </w:r>
    </w:p>
    <w:p w:rsidR="005F222C" w:rsidRPr="00575668" w:rsidRDefault="005F222C" w:rsidP="00BB41F7">
      <w:pPr>
        <w:ind w:firstLine="709"/>
        <w:jc w:val="both"/>
        <w:rPr>
          <w:bCs/>
        </w:rPr>
      </w:pPr>
      <w:r w:rsidRPr="00575668">
        <w:t xml:space="preserve">13 апреля на стадионе «Олимп» и в спортивном зале МБОУГ №1 проходила </w:t>
      </w:r>
      <w:r w:rsidRPr="00575668">
        <w:rPr>
          <w:bCs/>
        </w:rPr>
        <w:t>Спарт</w:t>
      </w:r>
      <w:r w:rsidRPr="00575668">
        <w:rPr>
          <w:bCs/>
        </w:rPr>
        <w:t>а</w:t>
      </w:r>
      <w:r w:rsidRPr="00575668">
        <w:rPr>
          <w:bCs/>
        </w:rPr>
        <w:t>киада Красногвардейского района среди граждан пенсионного возраста, п</w:t>
      </w:r>
      <w:r w:rsidRPr="00575668">
        <w:rPr>
          <w:bCs/>
        </w:rPr>
        <w:t>о</w:t>
      </w:r>
      <w:r w:rsidRPr="00575668">
        <w:rPr>
          <w:bCs/>
        </w:rPr>
        <w:t>священная 5-летию воссоединения Крыма и Севастополя с Россией. В Спартакиаде принимали участие любители спорта со всего Красногвардейского района. Первый этап соревнований проходил на стадионе «Олимп». Команды выявляли сильнейшего в легкоатлетической эстафете. В я</w:t>
      </w:r>
      <w:r w:rsidRPr="00575668">
        <w:rPr>
          <w:bCs/>
        </w:rPr>
        <w:t>р</w:t>
      </w:r>
      <w:r w:rsidRPr="00575668">
        <w:rPr>
          <w:bCs/>
        </w:rPr>
        <w:t>кой борьбе с один</w:t>
      </w:r>
      <w:r w:rsidRPr="00575668">
        <w:rPr>
          <w:bCs/>
        </w:rPr>
        <w:t>а</w:t>
      </w:r>
      <w:r w:rsidRPr="00575668">
        <w:rPr>
          <w:bCs/>
        </w:rPr>
        <w:t xml:space="preserve">ковым результатом первое место заняли два спортивных коллектива </w:t>
      </w:r>
      <w:r w:rsidR="0040464D" w:rsidRPr="00575668">
        <w:rPr>
          <w:bCs/>
        </w:rPr>
        <w:t>из</w:t>
      </w:r>
      <w:r w:rsidRPr="00575668">
        <w:rPr>
          <w:bCs/>
        </w:rPr>
        <w:t xml:space="preserve"> с.Красногвардейского и с. Белого, третье место заняла команда </w:t>
      </w:r>
      <w:r w:rsidR="0040464D" w:rsidRPr="00575668">
        <w:rPr>
          <w:bCs/>
        </w:rPr>
        <w:t>из</w:t>
      </w:r>
      <w:r w:rsidRPr="00575668">
        <w:rPr>
          <w:bCs/>
        </w:rPr>
        <w:t xml:space="preserve"> а. Уляп. Второй этап с</w:t>
      </w:r>
      <w:r w:rsidRPr="00575668">
        <w:rPr>
          <w:bCs/>
        </w:rPr>
        <w:t>о</w:t>
      </w:r>
      <w:r w:rsidRPr="00575668">
        <w:rPr>
          <w:bCs/>
        </w:rPr>
        <w:t>ревнований проходил в спортивном зале МБОУГ №1. Этап включал в себя следующие ди</w:t>
      </w:r>
      <w:r w:rsidRPr="00575668">
        <w:rPr>
          <w:bCs/>
        </w:rPr>
        <w:t>с</w:t>
      </w:r>
      <w:r w:rsidRPr="00575668">
        <w:rPr>
          <w:bCs/>
        </w:rPr>
        <w:t>циплины: волейбол, настольный теннис, дартс, шахматы и стрельба из пневматической ви</w:t>
      </w:r>
      <w:r w:rsidRPr="00575668">
        <w:rPr>
          <w:bCs/>
        </w:rPr>
        <w:t>н</w:t>
      </w:r>
      <w:r w:rsidRPr="00575668">
        <w:rPr>
          <w:bCs/>
        </w:rPr>
        <w:t xml:space="preserve">товки. </w:t>
      </w:r>
    </w:p>
    <w:p w:rsidR="005F222C" w:rsidRPr="00575668" w:rsidRDefault="005F222C" w:rsidP="00BB41F7">
      <w:pPr>
        <w:ind w:firstLine="709"/>
        <w:jc w:val="both"/>
        <w:rPr>
          <w:bCs/>
        </w:rPr>
      </w:pPr>
      <w:r w:rsidRPr="00575668">
        <w:rPr>
          <w:bCs/>
        </w:rPr>
        <w:lastRenderedPageBreak/>
        <w:t>В общекомандном зачете победителем стала команда Красногвардейского сельского поселения, второе место заняла команда Уляпское сельского поселения, третье м</w:t>
      </w:r>
      <w:r w:rsidRPr="00575668">
        <w:rPr>
          <w:bCs/>
        </w:rPr>
        <w:t>е</w:t>
      </w:r>
      <w:r w:rsidRPr="00575668">
        <w:rPr>
          <w:bCs/>
        </w:rPr>
        <w:t>сто заняла команда Хатукайское сельского поселения.</w:t>
      </w:r>
    </w:p>
    <w:p w:rsidR="005F222C" w:rsidRPr="00575668" w:rsidRDefault="005F222C" w:rsidP="00BB41F7">
      <w:pPr>
        <w:ind w:firstLine="709"/>
        <w:jc w:val="both"/>
        <w:rPr>
          <w:bCs/>
        </w:rPr>
      </w:pPr>
      <w:r w:rsidRPr="00575668">
        <w:rPr>
          <w:bCs/>
        </w:rPr>
        <w:t>Спортивное мероприятие было организовано отделом по молодежной политике и спорту администрации Красногвардейского района совместно с ГБУ РА МО «Красногва</w:t>
      </w:r>
      <w:r w:rsidRPr="00575668">
        <w:rPr>
          <w:bCs/>
        </w:rPr>
        <w:t>р</w:t>
      </w:r>
      <w:r w:rsidRPr="00575668">
        <w:rPr>
          <w:bCs/>
        </w:rPr>
        <w:t>дейский КЦСОН», Союзом пенсионеров Красногвардейского района и общественной орг</w:t>
      </w:r>
      <w:r w:rsidRPr="00575668">
        <w:rPr>
          <w:bCs/>
        </w:rPr>
        <w:t>а</w:t>
      </w:r>
      <w:r w:rsidRPr="00575668">
        <w:rPr>
          <w:bCs/>
        </w:rPr>
        <w:t>низации ветеранов войны, труда и вооруженных сил Красногварде</w:t>
      </w:r>
      <w:r w:rsidRPr="00575668">
        <w:rPr>
          <w:bCs/>
        </w:rPr>
        <w:t>й</w:t>
      </w:r>
      <w:r w:rsidRPr="00575668">
        <w:rPr>
          <w:bCs/>
        </w:rPr>
        <w:t>ского района.</w:t>
      </w:r>
    </w:p>
    <w:p w:rsidR="005F222C" w:rsidRPr="00575668" w:rsidRDefault="005F222C" w:rsidP="00BB41F7">
      <w:pPr>
        <w:ind w:firstLine="709"/>
        <w:jc w:val="both"/>
      </w:pPr>
      <w:r w:rsidRPr="00575668">
        <w:t xml:space="preserve"> 19 апреля 2019 года в селе Красногвардейском прошла Спартакиада Красногварде</w:t>
      </w:r>
      <w:r w:rsidRPr="00575668">
        <w:t>й</w:t>
      </w:r>
      <w:r w:rsidRPr="00575668">
        <w:t>ского района среди  молодежи допризывного возраста, посв</w:t>
      </w:r>
      <w:r w:rsidRPr="00575668">
        <w:t>я</w:t>
      </w:r>
      <w:r w:rsidRPr="00575668">
        <w:t>щенная Дню Победы в Великой Отечественной войне 1941-1945 г.г. В Спартакиаде приняли участие 14 команд общеобраз</w:t>
      </w:r>
      <w:r w:rsidRPr="00575668">
        <w:t>о</w:t>
      </w:r>
      <w:r w:rsidRPr="00575668">
        <w:t>вательных учреждений, в том числе команда КАПТ. В Спартакиаде были представлены сл</w:t>
      </w:r>
      <w:r w:rsidRPr="00575668">
        <w:t>е</w:t>
      </w:r>
      <w:r w:rsidRPr="00575668">
        <w:t>дующие дисц</w:t>
      </w:r>
      <w:r w:rsidRPr="00575668">
        <w:t>и</w:t>
      </w:r>
      <w:r w:rsidRPr="00575668">
        <w:t>плины: смотр строя и песни, дартс, военизированная эстафета, перетягивание каната, военно-прикладное многоборье (подтягивание на перекладине, стрельба из пневм</w:t>
      </w:r>
      <w:r w:rsidRPr="00575668">
        <w:t>а</w:t>
      </w:r>
      <w:r w:rsidRPr="00575668">
        <w:t>тической винтовки, разбо</w:t>
      </w:r>
      <w:r w:rsidRPr="00575668">
        <w:t>р</w:t>
      </w:r>
      <w:r w:rsidRPr="00575668">
        <w:t xml:space="preserve">ка автомата, сборка автомата, снаряжение магазина патронами).  </w:t>
      </w:r>
    </w:p>
    <w:p w:rsidR="005F222C" w:rsidRPr="00575668" w:rsidRDefault="005F222C" w:rsidP="00BB41F7">
      <w:pPr>
        <w:ind w:firstLine="709"/>
        <w:jc w:val="both"/>
      </w:pPr>
      <w:r w:rsidRPr="00575668">
        <w:t>В смотре строя и песни первое место заняла команда Гимназии №1, второе место з</w:t>
      </w:r>
      <w:r w:rsidRPr="00575668">
        <w:t>а</w:t>
      </w:r>
      <w:r w:rsidRPr="00575668">
        <w:t xml:space="preserve">няла команда Майкопского СУВУ, третье место заняла команда МБОУ СОШ №2.   </w:t>
      </w:r>
    </w:p>
    <w:p w:rsidR="005F222C" w:rsidRPr="00575668" w:rsidRDefault="005F222C" w:rsidP="00BB41F7">
      <w:pPr>
        <w:ind w:firstLine="709"/>
        <w:jc w:val="both"/>
      </w:pPr>
      <w:r w:rsidRPr="00575668">
        <w:t>В дисциплине дартс первое место заняла команда МБОУ СОШ №9, второе место з</w:t>
      </w:r>
      <w:r w:rsidRPr="00575668">
        <w:t>а</w:t>
      </w:r>
      <w:r w:rsidRPr="00575668">
        <w:t xml:space="preserve">няла команда МБОУ СОШ №2, третье место заняла команда МБОУ СОШ №15. </w:t>
      </w:r>
    </w:p>
    <w:p w:rsidR="005F222C" w:rsidRPr="00575668" w:rsidRDefault="005F222C" w:rsidP="00BB41F7">
      <w:pPr>
        <w:ind w:firstLine="709"/>
        <w:jc w:val="both"/>
      </w:pPr>
      <w:r w:rsidRPr="00575668">
        <w:t>В дисциплине военизированная эстафета первое место заняла команда КАПТ, второе место заняла команда Гимназия №1, третье место заняла кома</w:t>
      </w:r>
      <w:r w:rsidRPr="00575668">
        <w:t>н</w:t>
      </w:r>
      <w:r w:rsidRPr="00575668">
        <w:t>да МБОУ СОШ №8.</w:t>
      </w:r>
    </w:p>
    <w:p w:rsidR="005F222C" w:rsidRPr="00575668" w:rsidRDefault="005F222C" w:rsidP="00BB41F7">
      <w:pPr>
        <w:ind w:firstLine="709"/>
        <w:jc w:val="both"/>
      </w:pPr>
      <w:r w:rsidRPr="00575668">
        <w:t>В общекомандном зачете первое место заняла команда КАПТ, второе место заняла команда МБОУ СОШ №2, третье место заняла команда Гимназии №1.</w:t>
      </w:r>
    </w:p>
    <w:p w:rsidR="005F222C" w:rsidRPr="00575668" w:rsidRDefault="005F222C" w:rsidP="00BB41F7">
      <w:pPr>
        <w:jc w:val="both"/>
      </w:pPr>
      <w:r w:rsidRPr="00575668">
        <w:t xml:space="preserve">       </w:t>
      </w:r>
      <w:r w:rsidR="0040464D" w:rsidRPr="00575668">
        <w:t xml:space="preserve">   </w:t>
      </w:r>
      <w:r w:rsidRPr="00575668">
        <w:t>20 апреля 2019 года на стадионе «Олимп» совместно с ГБУ РА «Красногва</w:t>
      </w:r>
      <w:r w:rsidRPr="00575668">
        <w:t>р</w:t>
      </w:r>
      <w:r w:rsidRPr="00575668">
        <w:t>дейский КЦСОН»</w:t>
      </w:r>
      <w:r w:rsidRPr="00575668">
        <w:rPr>
          <w:color w:val="FF0000"/>
        </w:rPr>
        <w:t xml:space="preserve"> </w:t>
      </w:r>
      <w:r w:rsidRPr="00575668">
        <w:t>проходило мероприятие «Всей семьей на выходной»</w:t>
      </w:r>
    </w:p>
    <w:p w:rsidR="005F222C" w:rsidRPr="00575668" w:rsidRDefault="005F222C" w:rsidP="00BB41F7">
      <w:pPr>
        <w:ind w:firstLine="709"/>
        <w:jc w:val="both"/>
      </w:pPr>
      <w:r w:rsidRPr="00575668">
        <w:t>В соревнованиях приняло участие пять семей Красногвардейского района. Третье м</w:t>
      </w:r>
      <w:r w:rsidRPr="00575668">
        <w:t>е</w:t>
      </w:r>
      <w:r w:rsidRPr="00575668">
        <w:t>сто заняла команда семьи «Беляковых» Красногвардейское сел</w:t>
      </w:r>
      <w:r w:rsidRPr="00575668">
        <w:t>ь</w:t>
      </w:r>
      <w:r w:rsidRPr="00575668">
        <w:t>ское поселение, второе место заняла команда семьи «Авдюховых» Красногвардейское сел</w:t>
      </w:r>
      <w:r w:rsidRPr="00575668">
        <w:t>ь</w:t>
      </w:r>
      <w:r w:rsidRPr="00575668">
        <w:t>ское поселение, первое место заняла команда семьи «Квачевых» Еленовское сельское пос</w:t>
      </w:r>
      <w:r w:rsidRPr="00575668">
        <w:t>е</w:t>
      </w:r>
      <w:r w:rsidRPr="00575668">
        <w:t xml:space="preserve">ление. </w:t>
      </w:r>
    </w:p>
    <w:p w:rsidR="005F222C" w:rsidRPr="00575668" w:rsidRDefault="005F222C" w:rsidP="00BB41F7">
      <w:pPr>
        <w:ind w:firstLine="709"/>
        <w:jc w:val="both"/>
      </w:pPr>
      <w:r w:rsidRPr="00575668">
        <w:t>1 мая 2019 года на стадионе «Олимп» был организован и проведен районный спо</w:t>
      </w:r>
      <w:r w:rsidRPr="00575668">
        <w:t>р</w:t>
      </w:r>
      <w:r w:rsidRPr="00575668">
        <w:t xml:space="preserve">тивный праздник, посвященный празднику весны и труда – 1 Мая. </w:t>
      </w:r>
    </w:p>
    <w:p w:rsidR="005F222C" w:rsidRPr="00575668" w:rsidRDefault="005F222C" w:rsidP="00BB41F7">
      <w:pPr>
        <w:ind w:firstLine="709"/>
        <w:jc w:val="both"/>
      </w:pPr>
      <w:r w:rsidRPr="00575668">
        <w:t>6 мая 2019 года в спортивном зале МБОУГ №1 с. Красногвардейское был проведен турнир по волейболу среди девушек 2006 г.р. и моложе, посвященного Дню Победы в Вел</w:t>
      </w:r>
      <w:r w:rsidRPr="00575668">
        <w:t>и</w:t>
      </w:r>
      <w:r w:rsidRPr="00575668">
        <w:t>кой Отечественной войне 1941-1945г.г. В котором первое место заняла команда Большес</w:t>
      </w:r>
      <w:r w:rsidRPr="00575668">
        <w:t>и</w:t>
      </w:r>
      <w:r w:rsidRPr="00575668">
        <w:t>доровского сельского поселения, второе место заняла команда Красногвардейского сельск</w:t>
      </w:r>
      <w:r w:rsidRPr="00575668">
        <w:t>о</w:t>
      </w:r>
      <w:r w:rsidRPr="00575668">
        <w:t>го поселения, третье место заняла команда Красногвардейского сельского поселения. В ту</w:t>
      </w:r>
      <w:r w:rsidRPr="00575668">
        <w:t>р</w:t>
      </w:r>
      <w:r w:rsidRPr="00575668">
        <w:t>нире по волейболу приняло участие б</w:t>
      </w:r>
      <w:r w:rsidRPr="00575668">
        <w:t>о</w:t>
      </w:r>
      <w:r w:rsidRPr="00575668">
        <w:t xml:space="preserve">лее 100 человек. </w:t>
      </w:r>
    </w:p>
    <w:p w:rsidR="005F222C" w:rsidRPr="00575668" w:rsidRDefault="005F222C" w:rsidP="00BB41F7">
      <w:pPr>
        <w:ind w:firstLine="709"/>
        <w:jc w:val="both"/>
      </w:pPr>
      <w:r w:rsidRPr="00575668">
        <w:t>9 мая 2019 года на площадке рампы в парке с. Красногвардейское впервые был пров</w:t>
      </w:r>
      <w:r w:rsidRPr="00575668">
        <w:t>е</w:t>
      </w:r>
      <w:r w:rsidRPr="00575668">
        <w:t>ден турнир Красногвардейского района по экстремальному сам</w:t>
      </w:r>
      <w:r w:rsidRPr="00575668">
        <w:t>о</w:t>
      </w:r>
      <w:r w:rsidRPr="00575668">
        <w:t>кату, посвященному Дню Победы. В турнире приняло участие около 40 человек. Возрас</w:t>
      </w:r>
      <w:r w:rsidRPr="00575668">
        <w:t>т</w:t>
      </w:r>
      <w:r w:rsidRPr="00575668">
        <w:t xml:space="preserve">ная категория от 8 до 16 лет. </w:t>
      </w:r>
    </w:p>
    <w:p w:rsidR="005F222C" w:rsidRPr="00575668" w:rsidRDefault="005F222C" w:rsidP="00BB41F7">
      <w:pPr>
        <w:ind w:firstLine="709"/>
        <w:jc w:val="both"/>
      </w:pPr>
      <w:r w:rsidRPr="00575668">
        <w:t>10 мая 2019 года в спортивном зале МБУ ДО ДЮСШ с. Красногвардейское проход</w:t>
      </w:r>
      <w:r w:rsidRPr="00575668">
        <w:t>и</w:t>
      </w:r>
      <w:r w:rsidRPr="00575668">
        <w:t>ло открытое первенство по борьбе самбо, посвященное Дню Победы в Великой Отечестве</w:t>
      </w:r>
      <w:r w:rsidRPr="00575668">
        <w:t>н</w:t>
      </w:r>
      <w:r w:rsidRPr="00575668">
        <w:t>ной войне 1941-1945г.г. В открытом первенстве приняли участие команды со всех районов Республики Адыгея. Количество участников привысило 150 ч</w:t>
      </w:r>
      <w:r w:rsidRPr="00575668">
        <w:t>е</w:t>
      </w:r>
      <w:r w:rsidRPr="00575668">
        <w:t xml:space="preserve">ловек. </w:t>
      </w:r>
    </w:p>
    <w:p w:rsidR="005F222C" w:rsidRPr="00575668" w:rsidRDefault="005F222C" w:rsidP="00BB41F7">
      <w:pPr>
        <w:ind w:firstLine="709"/>
        <w:jc w:val="both"/>
      </w:pPr>
      <w:r w:rsidRPr="00575668">
        <w:t xml:space="preserve"> 11 мая 2019 года в спортивном зале МБУ ДО ДЮСШ с. Красногвардейское проход</w:t>
      </w:r>
      <w:r w:rsidRPr="00575668">
        <w:t>и</w:t>
      </w:r>
      <w:r w:rsidRPr="00575668">
        <w:t>ло открытое первенство по тяжелой атлетике, посвященное Дню Победы в Великой Отеч</w:t>
      </w:r>
      <w:r w:rsidRPr="00575668">
        <w:t>е</w:t>
      </w:r>
      <w:r w:rsidRPr="00575668">
        <w:t>ственной войне 1941-1945 г.г. В открытом первенстве приняли участие команды со всех ра</w:t>
      </w:r>
      <w:r w:rsidRPr="00575668">
        <w:t>й</w:t>
      </w:r>
      <w:r w:rsidRPr="00575668">
        <w:t>онов Республики Адыгея. Количество участников прив</w:t>
      </w:r>
      <w:r w:rsidRPr="00575668">
        <w:t>ы</w:t>
      </w:r>
      <w:r w:rsidRPr="00575668">
        <w:t>сило более 150 человек.</w:t>
      </w:r>
    </w:p>
    <w:p w:rsidR="005F222C" w:rsidRPr="00575668" w:rsidRDefault="005F222C" w:rsidP="00BB41F7">
      <w:pPr>
        <w:ind w:firstLine="709"/>
        <w:jc w:val="both"/>
      </w:pPr>
      <w:r w:rsidRPr="00575668">
        <w:t xml:space="preserve"> 12 мая 2019 года в спортивном зале МБУ ДО ДЮСШ с. Красногварде</w:t>
      </w:r>
      <w:r w:rsidRPr="00575668">
        <w:t>й</w:t>
      </w:r>
      <w:r w:rsidRPr="00575668">
        <w:t>ское проходил Чемпионат Красногвардейского района по легкой атлетике ср</w:t>
      </w:r>
      <w:r w:rsidRPr="00575668">
        <w:t>е</w:t>
      </w:r>
      <w:r w:rsidRPr="00575668">
        <w:t>ди юношей и девушек в двух возрастных категориях, посвященных Дню Поб</w:t>
      </w:r>
      <w:r w:rsidRPr="00575668">
        <w:t>е</w:t>
      </w:r>
      <w:r w:rsidRPr="00575668">
        <w:t>ды в Великой Отечественной войне 1941-1945г.г. В чемпионате приняли участие более 100 чел</w:t>
      </w:r>
      <w:r w:rsidRPr="00575668">
        <w:t>о</w:t>
      </w:r>
      <w:r w:rsidRPr="00575668">
        <w:t xml:space="preserve">век в 2-х возрастных категориях 2001-2002г.р., 2003-2004г.р. </w:t>
      </w:r>
    </w:p>
    <w:p w:rsidR="005F222C" w:rsidRPr="00575668" w:rsidRDefault="005F222C" w:rsidP="00BB41F7">
      <w:pPr>
        <w:ind w:firstLine="709"/>
        <w:jc w:val="both"/>
      </w:pPr>
      <w:r w:rsidRPr="00575668">
        <w:lastRenderedPageBreak/>
        <w:t>14 июня 2019 года на стадионе «Олимп» с. Красногвардейское проходил турнир Красногвардейского района по мини-футболу среди юных футболистов 2006г.р. и моложе, посвященного Дню России. В турнире приняло участие б</w:t>
      </w:r>
      <w:r w:rsidRPr="00575668">
        <w:t>о</w:t>
      </w:r>
      <w:r w:rsidRPr="00575668">
        <w:t xml:space="preserve">лее 70 человек. 1 место Гимназия №1, 2 место Хатукайское сельское поселение, 3 место СОШ №11. </w:t>
      </w:r>
    </w:p>
    <w:p w:rsidR="005F222C" w:rsidRPr="00575668" w:rsidRDefault="005F222C" w:rsidP="00BB41F7">
      <w:pPr>
        <w:ind w:firstLine="709"/>
        <w:jc w:val="both"/>
      </w:pPr>
      <w:r w:rsidRPr="00575668">
        <w:t>15 июня 2019 года был организован и проведен 2 тур 1 круга Первенства Ре</w:t>
      </w:r>
      <w:r w:rsidRPr="00575668">
        <w:t>с</w:t>
      </w:r>
      <w:r w:rsidRPr="00575668">
        <w:t>публики Адыгея по футболу среди любительских команд 2019 года, между командами «Красногва</w:t>
      </w:r>
      <w:r w:rsidRPr="00575668">
        <w:t>р</w:t>
      </w:r>
      <w:r w:rsidRPr="00575668">
        <w:t>дейское» Красногвардейского района и «Адыгейск» г. Адыгейск. Количество участников было около 50 человек. Победу одержала команда г. Ад</w:t>
      </w:r>
      <w:r w:rsidRPr="00575668">
        <w:t>ы</w:t>
      </w:r>
      <w:r w:rsidRPr="00575668">
        <w:t>гейска.</w:t>
      </w:r>
    </w:p>
    <w:p w:rsidR="005F222C" w:rsidRPr="00575668" w:rsidRDefault="005F222C" w:rsidP="00BB41F7">
      <w:pPr>
        <w:ind w:firstLine="709"/>
        <w:jc w:val="both"/>
      </w:pPr>
      <w:r w:rsidRPr="00575668">
        <w:t>22 июня 2019 года был организован и проведен 3 тур 1 круга Первенства Ре</w:t>
      </w:r>
      <w:r w:rsidRPr="00575668">
        <w:t>с</w:t>
      </w:r>
      <w:r w:rsidRPr="00575668">
        <w:t>публики Адыгея по футболу среди любительских команд 2019 года, между командами «Красногва</w:t>
      </w:r>
      <w:r w:rsidRPr="00575668">
        <w:t>р</w:t>
      </w:r>
      <w:r w:rsidRPr="00575668">
        <w:t>дейское» Красногвардейского района и «Понежукай» Теучежский ра</w:t>
      </w:r>
      <w:r w:rsidRPr="00575668">
        <w:t>й</w:t>
      </w:r>
      <w:r w:rsidRPr="00575668">
        <w:t>он. Матч закончился с ничейным счетом 4:4.</w:t>
      </w:r>
    </w:p>
    <w:p w:rsidR="005F222C" w:rsidRPr="00575668" w:rsidRDefault="005F222C" w:rsidP="00BB41F7">
      <w:pPr>
        <w:ind w:firstLine="709"/>
        <w:jc w:val="both"/>
      </w:pPr>
      <w:r w:rsidRPr="00575668">
        <w:t>29 июня 2019 года в центральном парке с. Красногвардейское был пров</w:t>
      </w:r>
      <w:r w:rsidRPr="00575668">
        <w:t>е</w:t>
      </w:r>
      <w:r w:rsidRPr="00575668">
        <w:t>ден районный турнир по силовому экстриму среди мужчин, посвященный Вс</w:t>
      </w:r>
      <w:r w:rsidRPr="00575668">
        <w:t>е</w:t>
      </w:r>
      <w:r w:rsidRPr="00575668">
        <w:t>российскому Дню молодежи и Международному дню борьбы со злоупотреблением наркотическими веществами и их н</w:t>
      </w:r>
      <w:r w:rsidRPr="00575668">
        <w:t>е</w:t>
      </w:r>
      <w:r w:rsidRPr="00575668">
        <w:t>законным оборотом. В турнире участвовали 50 чел</w:t>
      </w:r>
      <w:r w:rsidRPr="00575668">
        <w:t>о</w:t>
      </w:r>
      <w:r w:rsidRPr="00575668">
        <w:t>век.</w:t>
      </w:r>
    </w:p>
    <w:p w:rsidR="005F222C" w:rsidRPr="00575668" w:rsidRDefault="005F222C" w:rsidP="00BB41F7">
      <w:pPr>
        <w:ind w:firstLine="709"/>
        <w:jc w:val="both"/>
      </w:pPr>
      <w:r w:rsidRPr="00575668">
        <w:t>29 июня 2019 года на пересечении улиц 50 лет Октября и Чапаева вход в парк с. Кра</w:t>
      </w:r>
      <w:r w:rsidRPr="00575668">
        <w:t>с</w:t>
      </w:r>
      <w:r w:rsidRPr="00575668">
        <w:t>ногвардейское было организовано и проведено районное праздничное мероприятие, посв</w:t>
      </w:r>
      <w:r w:rsidRPr="00575668">
        <w:t>я</w:t>
      </w:r>
      <w:r w:rsidRPr="00575668">
        <w:t>щенное Всероссийскому Дню молодежи и Международному дню борьбы со злоупотребл</w:t>
      </w:r>
      <w:r w:rsidRPr="00575668">
        <w:t>е</w:t>
      </w:r>
      <w:r w:rsidRPr="00575668">
        <w:t>нием наркотическими веществами и их незаконным оборотом. В этот день состоялось то</w:t>
      </w:r>
      <w:r w:rsidRPr="00575668">
        <w:t>р</w:t>
      </w:r>
      <w:r w:rsidRPr="00575668">
        <w:t xml:space="preserve">жественное открытие, награждение талантливой молодежи и молодых специалистов района. </w:t>
      </w:r>
      <w:r w:rsidRPr="00575668">
        <w:rPr>
          <w:lang w:val="en-US"/>
        </w:rPr>
        <w:t>IV</w:t>
      </w:r>
      <w:r w:rsidRPr="00575668">
        <w:t xml:space="preserve"> открытый молодежный фестиваль «Мы- крылья России!», также была Шоу пр</w:t>
      </w:r>
      <w:r w:rsidRPr="00575668">
        <w:t>о</w:t>
      </w:r>
      <w:r w:rsidRPr="00575668">
        <w:t>грамма с приглашёнными артистами, розы</w:t>
      </w:r>
      <w:r w:rsidRPr="00575668">
        <w:t>г</w:t>
      </w:r>
      <w:r w:rsidRPr="00575668">
        <w:t xml:space="preserve">рыш цифровой техники от магазина </w:t>
      </w:r>
      <w:r w:rsidRPr="00575668">
        <w:rPr>
          <w:lang w:val="en-US"/>
        </w:rPr>
        <w:t>DNS</w:t>
      </w:r>
      <w:r w:rsidRPr="00575668">
        <w:t>, а завершился вечер пенной дискотекой.</w:t>
      </w:r>
    </w:p>
    <w:p w:rsidR="005F222C" w:rsidRPr="00575668" w:rsidRDefault="005F222C" w:rsidP="00BB41F7">
      <w:pPr>
        <w:ind w:firstLine="709"/>
        <w:jc w:val="both"/>
      </w:pPr>
      <w:r w:rsidRPr="00575668">
        <w:t>27 июля 2019 года прошел районный лично-командный турнир по шахматам, посв</w:t>
      </w:r>
      <w:r w:rsidRPr="00575668">
        <w:t>я</w:t>
      </w:r>
      <w:r w:rsidRPr="00575668">
        <w:t>щенный Международному Дню шахмат. В турнире принимали участие все сильнейшие шахматисты района. Первое место в мужском зачете занял Юрий Баринов (с.Красногвардейское), второе место занял Виктор Подтынных (с. Красногвардейское), тр</w:t>
      </w:r>
      <w:r w:rsidRPr="00575668">
        <w:t>е</w:t>
      </w:r>
      <w:r w:rsidRPr="00575668">
        <w:t>тье место занял Аскер Хуажев (а. Уляп).  В женском зачете места опр</w:t>
      </w:r>
      <w:r w:rsidRPr="00575668">
        <w:t>е</w:t>
      </w:r>
      <w:r w:rsidRPr="00575668">
        <w:t xml:space="preserve">делились следующим образом: первое место заняла Поминова Анастасия (с. Белое), второе место заняла Дидичева Зарема (а. Дажмбечий), третье место заняла Зиновик Ирина (с.Красногвардейское). </w:t>
      </w:r>
    </w:p>
    <w:p w:rsidR="005F222C" w:rsidRPr="00575668" w:rsidRDefault="005F222C" w:rsidP="00BB41F7">
      <w:pPr>
        <w:ind w:firstLine="709"/>
        <w:jc w:val="both"/>
      </w:pPr>
      <w:r w:rsidRPr="00575668">
        <w:t>9 августа 2019 года прошел первый день ежегодного спортивного праздника, посв</w:t>
      </w:r>
      <w:r w:rsidRPr="00575668">
        <w:t>я</w:t>
      </w:r>
      <w:r w:rsidRPr="00575668">
        <w:t>щенного Дню физкультурника. В первый день спортивного праздника был проведен райо</w:t>
      </w:r>
      <w:r w:rsidRPr="00575668">
        <w:t>н</w:t>
      </w:r>
      <w:r w:rsidRPr="00575668">
        <w:t>ный турнир по мини-футболу. Первое место заняла команда «Гимназия» (с. Красногварде</w:t>
      </w:r>
      <w:r w:rsidRPr="00575668">
        <w:t>й</w:t>
      </w:r>
      <w:r w:rsidRPr="00575668">
        <w:t xml:space="preserve">ское), второе место заняла команда «Хатукай» (а. Хатукай), третье место заняла команда МБОУ СОШ №11 (с.Красногвардейское). </w:t>
      </w:r>
    </w:p>
    <w:p w:rsidR="005F222C" w:rsidRPr="00575668" w:rsidRDefault="005F222C" w:rsidP="00BB41F7">
      <w:pPr>
        <w:ind w:firstLine="709"/>
        <w:jc w:val="both"/>
      </w:pPr>
      <w:r w:rsidRPr="00575668">
        <w:t>10 августа 2019 года прошел ежегодный спортивный праздник, посвященный Дню физкультурника.  В программу спортивного праздника вошло награждения активистов и в</w:t>
      </w:r>
      <w:r w:rsidRPr="00575668">
        <w:t>е</w:t>
      </w:r>
      <w:r w:rsidRPr="00575668">
        <w:t>теранов спортивного движения района и ряд спортивных мероприятий, среди которых ту</w:t>
      </w:r>
      <w:r w:rsidRPr="00575668">
        <w:t>р</w:t>
      </w:r>
      <w:r w:rsidRPr="00575668">
        <w:t>нир по дартсу, среди граждан с ограниченными возмо</w:t>
      </w:r>
      <w:r w:rsidRPr="00575668">
        <w:t>ж</w:t>
      </w:r>
      <w:r w:rsidRPr="00575668">
        <w:t>ностями, турнир по мини-футболу среди ветеранов, турнир по мини-футболу среди мужских команд, турнир по гиревому спо</w:t>
      </w:r>
      <w:r w:rsidRPr="00575668">
        <w:t>р</w:t>
      </w:r>
      <w:r w:rsidRPr="00575668">
        <w:t>ту, турнир по волейболу, турнир по шахматам ср</w:t>
      </w:r>
      <w:r w:rsidRPr="00575668">
        <w:t>е</w:t>
      </w:r>
      <w:r w:rsidRPr="00575668">
        <w:t>ди мужчин и женщин.</w:t>
      </w:r>
    </w:p>
    <w:p w:rsidR="005F222C" w:rsidRPr="00575668" w:rsidRDefault="005F222C" w:rsidP="00BB41F7">
      <w:pPr>
        <w:ind w:firstLine="709"/>
        <w:jc w:val="both"/>
      </w:pPr>
      <w:r w:rsidRPr="00575668">
        <w:t>19-20 августа 2019 года был проведен «День сдачи ГТО среди граждан пенсионного возраста» в с. Садовом и с. Белом. В мероприятии участвовало более 70 пенси</w:t>
      </w:r>
      <w:r w:rsidRPr="00575668">
        <w:t>о</w:t>
      </w:r>
      <w:r w:rsidRPr="00575668">
        <w:t>неров.</w:t>
      </w:r>
    </w:p>
    <w:p w:rsidR="005F222C" w:rsidRPr="00575668" w:rsidRDefault="005F222C" w:rsidP="00BB41F7">
      <w:pPr>
        <w:ind w:firstLine="709"/>
        <w:jc w:val="both"/>
      </w:pPr>
      <w:r w:rsidRPr="00575668">
        <w:t>15 сентября 2019 года прошел районный турнир по настольному теннису среди му</w:t>
      </w:r>
      <w:r w:rsidRPr="00575668">
        <w:t>ж</w:t>
      </w:r>
      <w:r w:rsidRPr="00575668">
        <w:t>чин и женщин, посвященный 95-летию образования Красногварде</w:t>
      </w:r>
      <w:r w:rsidRPr="00575668">
        <w:t>й</w:t>
      </w:r>
      <w:r w:rsidRPr="00575668">
        <w:t xml:space="preserve">ского района. </w:t>
      </w:r>
    </w:p>
    <w:p w:rsidR="005F222C" w:rsidRPr="00575668" w:rsidRDefault="005F222C" w:rsidP="00BB41F7">
      <w:pPr>
        <w:ind w:firstLine="709"/>
        <w:jc w:val="both"/>
      </w:pPr>
      <w:r w:rsidRPr="00575668">
        <w:t>15 сентября 2019 года прошел районный турнир по экстримальному самокату, посв</w:t>
      </w:r>
      <w:r w:rsidRPr="00575668">
        <w:t>я</w:t>
      </w:r>
      <w:r w:rsidRPr="00575668">
        <w:t>щенный 95-летию образования Красногвардейского района.  Пе</w:t>
      </w:r>
      <w:r w:rsidRPr="00575668">
        <w:t>р</w:t>
      </w:r>
      <w:r w:rsidRPr="00575668">
        <w:t>вое место занял Мышкин Роман, второе место занял Воробьев Павел, третье место разделили два участника Музыче</w:t>
      </w:r>
      <w:r w:rsidRPr="00575668">
        <w:t>н</w:t>
      </w:r>
      <w:r w:rsidRPr="00575668">
        <w:t>ко Никита и Пак Вадим.</w:t>
      </w:r>
    </w:p>
    <w:p w:rsidR="005F222C" w:rsidRPr="00575668" w:rsidRDefault="005F222C" w:rsidP="00BB41F7">
      <w:pPr>
        <w:ind w:firstLine="709"/>
        <w:jc w:val="both"/>
      </w:pPr>
      <w:r w:rsidRPr="00575668">
        <w:t>28 сентября 2019 года по 7 ноября проводился Чемпионат Красногвардейск</w:t>
      </w:r>
      <w:r w:rsidRPr="00575668">
        <w:t>о</w:t>
      </w:r>
      <w:r w:rsidRPr="00575668">
        <w:t>го района по футболу среди юношей 2006 г.р. В Чемпионате принимало участие 7 футбольных колле</w:t>
      </w:r>
      <w:r w:rsidRPr="00575668">
        <w:t>к</w:t>
      </w:r>
      <w:r w:rsidRPr="00575668">
        <w:lastRenderedPageBreak/>
        <w:t>тивов со всего района. Первое место заняла к</w:t>
      </w:r>
      <w:r w:rsidRPr="00575668">
        <w:t>о</w:t>
      </w:r>
      <w:r w:rsidRPr="00575668">
        <w:t>манда МБОУ СОШ №11 с. Красногвардейское под руководством Уракова Ру</w:t>
      </w:r>
      <w:r w:rsidRPr="00575668">
        <w:t>с</w:t>
      </w:r>
      <w:r w:rsidRPr="00575668">
        <w:t>лана Аслановича, второе место заняла команда Майкопского «СУВУ» под руководством Кошко Адама Ха</w:t>
      </w:r>
      <w:r w:rsidRPr="00575668">
        <w:t>з</w:t>
      </w:r>
      <w:r w:rsidRPr="00575668">
        <w:t>ретовича, третье место заняла команда МБОУГ №1 с.Красногвардейское под руководством Авдюхова Алексея Сергеевича. Лучшим игроком чемпионата был призван Дагужиев Азамат. В общей сложн</w:t>
      </w:r>
      <w:r w:rsidRPr="00575668">
        <w:t>о</w:t>
      </w:r>
      <w:r w:rsidRPr="00575668">
        <w:t>сти, в рамках чемпионата, был сыгран 21 фу</w:t>
      </w:r>
      <w:r w:rsidRPr="00575668">
        <w:t>т</w:t>
      </w:r>
      <w:r w:rsidRPr="00575668">
        <w:t xml:space="preserve">больный матч. </w:t>
      </w:r>
    </w:p>
    <w:p w:rsidR="005F222C" w:rsidRPr="00575668" w:rsidRDefault="005F222C" w:rsidP="00BB41F7">
      <w:pPr>
        <w:ind w:firstLine="709"/>
        <w:jc w:val="both"/>
      </w:pPr>
      <w:r w:rsidRPr="00575668">
        <w:t>29 сентября по 17 ноября 2019 года проходил Чемпионат Красногварде</w:t>
      </w:r>
      <w:r w:rsidRPr="00575668">
        <w:t>й</w:t>
      </w:r>
      <w:r w:rsidRPr="00575668">
        <w:t>ского района по футболу среди юношей 2003-2005 г.р. В Чемпионате приним</w:t>
      </w:r>
      <w:r w:rsidRPr="00575668">
        <w:t>а</w:t>
      </w:r>
      <w:r w:rsidRPr="00575668">
        <w:t>ло участие 5 футбольных коллективов. Первое место заняла команда МБОУ СОШ №15 с. Еленовское под руково</w:t>
      </w:r>
      <w:r w:rsidRPr="00575668">
        <w:t>д</w:t>
      </w:r>
      <w:r w:rsidRPr="00575668">
        <w:t>ством Дорот Вячеслава Анатольевича, второе место заняла команда МБОУ СОШ №8 с. Большесидоровское под рук</w:t>
      </w:r>
      <w:r w:rsidRPr="00575668">
        <w:t>о</w:t>
      </w:r>
      <w:r w:rsidRPr="00575668">
        <w:t>водством Фомина Евгения Алексеевича, третье место заняла команда МБОУ СОШ №9 а. Уляп под руководством Шовгенова Хасанбия Нурбиевича. В общей сложности, в рамках чемпионата, было сыграно 20 матчей. Лучшим игр</w:t>
      </w:r>
      <w:r w:rsidRPr="00575668">
        <w:t>о</w:t>
      </w:r>
      <w:r w:rsidRPr="00575668">
        <w:t>ком турнира был признан Четвериков Кирилл. Награждение участников чемпионатов по футболу прох</w:t>
      </w:r>
      <w:r w:rsidRPr="00575668">
        <w:t>о</w:t>
      </w:r>
      <w:r w:rsidRPr="00575668">
        <w:t>дило в торжественной обстановке. На награждении присутствовал Глава МО «Красногва</w:t>
      </w:r>
      <w:r w:rsidRPr="00575668">
        <w:t>р</w:t>
      </w:r>
      <w:r w:rsidRPr="00575668">
        <w:t>дейский район» - Османов Альберт Теучежович, депутат Государственного Совета Хасэ Ре</w:t>
      </w:r>
      <w:r w:rsidRPr="00575668">
        <w:t>с</w:t>
      </w:r>
      <w:r w:rsidRPr="00575668">
        <w:t>публики Адыгея - Мамх</w:t>
      </w:r>
      <w:r w:rsidRPr="00575668">
        <w:t>е</w:t>
      </w:r>
      <w:r w:rsidRPr="00575668">
        <w:t>гов Азамат Заурович, заместитель председателя Совета Народных Депутатов МО «Красногвардейский район» - Анчеков Бислан Асланч</w:t>
      </w:r>
      <w:r w:rsidRPr="00575668">
        <w:t>е</w:t>
      </w:r>
      <w:r w:rsidRPr="00575668">
        <w:t>риевич.</w:t>
      </w:r>
    </w:p>
    <w:p w:rsidR="005F222C" w:rsidRPr="00575668" w:rsidRDefault="005F222C" w:rsidP="00BB41F7">
      <w:pPr>
        <w:ind w:firstLine="709"/>
        <w:jc w:val="both"/>
      </w:pPr>
      <w:r w:rsidRPr="00575668">
        <w:t>С 2 октября по 28 ноября 2019 года в Красногвардейском районе прох</w:t>
      </w:r>
      <w:r w:rsidRPr="00575668">
        <w:t>о</w:t>
      </w:r>
      <w:r w:rsidRPr="00575668">
        <w:t>дил «Осенний фестиваль сдачи нормативов физкультурно-спортивного комплекса «ГТО». В фестивале приняли участие 16 образовательных учреждений района. Впервые в сд</w:t>
      </w:r>
      <w:r w:rsidRPr="00575668">
        <w:t>а</w:t>
      </w:r>
      <w:r w:rsidRPr="00575668">
        <w:t>че нормативов ГТО приняла участие пожарно-спасательная часть. В 2019 году количество зарегистрированных составило 6725 человек, сдавших 4385 человек.</w:t>
      </w:r>
    </w:p>
    <w:p w:rsidR="005F222C" w:rsidRPr="00575668" w:rsidRDefault="005F222C" w:rsidP="00BB41F7">
      <w:pPr>
        <w:ind w:firstLine="709"/>
        <w:jc w:val="both"/>
      </w:pPr>
      <w:r w:rsidRPr="00575668">
        <w:t>6 октября 2019 года в а.Хатукай прошел районный турнир по стритболу, посвященн</w:t>
      </w:r>
      <w:r w:rsidRPr="00575668">
        <w:t>о</w:t>
      </w:r>
      <w:r w:rsidRPr="00575668">
        <w:t>го памяти отличника народного просвещения СССР  Ю.К.Шхачемукова. В турнире приняло участие 20 команд со всего района. В женском зачете первое место заняла команда «МБОУ СОШ №2» (а. Хатукай), второе место заняла команда «Локо» (а. Хатукай), третье место з</w:t>
      </w:r>
      <w:r w:rsidRPr="00575668">
        <w:t>а</w:t>
      </w:r>
      <w:r w:rsidRPr="00575668">
        <w:t xml:space="preserve">няла команда «Садовое» (с. Садовое). </w:t>
      </w:r>
    </w:p>
    <w:p w:rsidR="005F222C" w:rsidRPr="00575668" w:rsidRDefault="005F222C" w:rsidP="00BB41F7">
      <w:pPr>
        <w:ind w:firstLine="709"/>
        <w:jc w:val="both"/>
      </w:pPr>
      <w:r w:rsidRPr="00575668">
        <w:t>В мужском зачете первое место заняла команда «Хатукай-студенты» (а. Хатукай), второе место заняла команда «Белое» (с.Белое), третье место заняла команда «Хат</w:t>
      </w:r>
      <w:r w:rsidRPr="00575668">
        <w:t>у</w:t>
      </w:r>
      <w:r w:rsidRPr="00575668">
        <w:t>кай-ветераны» (а. Хатукай).</w:t>
      </w:r>
    </w:p>
    <w:p w:rsidR="005F222C" w:rsidRPr="00575668" w:rsidRDefault="005F222C" w:rsidP="00BB41F7">
      <w:pPr>
        <w:ind w:firstLine="709"/>
        <w:jc w:val="both"/>
      </w:pPr>
      <w:r w:rsidRPr="00575668">
        <w:t>13 октября 2019 года прошли ежегодные лично-командные соревнования по спорти</w:t>
      </w:r>
      <w:r w:rsidRPr="00575668">
        <w:t>в</w:t>
      </w:r>
      <w:r w:rsidRPr="00575668">
        <w:t>ной ловле рыбы на поплавочную удочку. Участие в соревнованиях приняли 52 человека не только с нашего района, но и гости из г. Краснодара. Первое место в общекомандном зачете одержала команда «Клевые» с. Красн</w:t>
      </w:r>
      <w:r w:rsidRPr="00575668">
        <w:t>о</w:t>
      </w:r>
      <w:r w:rsidRPr="00575668">
        <w:t>гвардейское; второе место заняла команда «Судак» с. Красногвардейское; тр</w:t>
      </w:r>
      <w:r w:rsidRPr="00575668">
        <w:t>е</w:t>
      </w:r>
      <w:r w:rsidRPr="00575668">
        <w:t>тье место заняла команда «Белое» с. Белое. В личном женском зачете места распределились следующим образом: первое место заняла Сивцова Ольга; второе м</w:t>
      </w:r>
      <w:r w:rsidRPr="00575668">
        <w:t>е</w:t>
      </w:r>
      <w:r w:rsidRPr="00575668">
        <w:t>сто заняла Решетник Ольга; третье место заняла Манагарова Галина. Среди несовершенн</w:t>
      </w:r>
      <w:r w:rsidRPr="00575668">
        <w:t>о</w:t>
      </w:r>
      <w:r w:rsidRPr="00575668">
        <w:t>летних места распредел</w:t>
      </w:r>
      <w:r w:rsidRPr="00575668">
        <w:t>и</w:t>
      </w:r>
      <w:r w:rsidRPr="00575668">
        <w:t>лись следующим образом: Овечко Станислав; второе место занял Колешаов Азамат; третье место заняла Кош</w:t>
      </w:r>
      <w:r w:rsidRPr="00575668">
        <w:t>у</w:t>
      </w:r>
      <w:r w:rsidRPr="00575668">
        <w:t>баева Милана. В номинации «первая пойманная рыба» победила Сивцова Ол</w:t>
      </w:r>
      <w:r w:rsidRPr="00575668">
        <w:t>ь</w:t>
      </w:r>
      <w:r w:rsidRPr="00575668">
        <w:t>га. В номинации «самая крупная рыба» победил Понеделков Руслан. В номинации «самый юный участник» победил Кошубаев Мурат; в номинации «с</w:t>
      </w:r>
      <w:r w:rsidRPr="00575668">
        <w:t>а</w:t>
      </w:r>
      <w:r w:rsidRPr="00575668">
        <w:t>мый опытный участник» победил Борисов Николай.</w:t>
      </w:r>
    </w:p>
    <w:p w:rsidR="005F222C" w:rsidRPr="00575668" w:rsidRDefault="005F222C" w:rsidP="00BB41F7">
      <w:pPr>
        <w:ind w:firstLine="709"/>
        <w:jc w:val="both"/>
      </w:pPr>
      <w:r w:rsidRPr="00575668">
        <w:t>24 октября 2019 года в с. Большесидоровском в рамках осеннего фестиваля «ГТО» прошел день сдачи «ГТО» среди пенсионеров. В мероприятии приняло уч</w:t>
      </w:r>
      <w:r w:rsidRPr="00575668">
        <w:t>а</w:t>
      </w:r>
      <w:r w:rsidRPr="00575668">
        <w:t xml:space="preserve">стие 58 человек. </w:t>
      </w:r>
    </w:p>
    <w:p w:rsidR="005F222C" w:rsidRPr="00575668" w:rsidRDefault="005F222C" w:rsidP="00BB41F7">
      <w:pPr>
        <w:ind w:firstLine="709"/>
        <w:jc w:val="both"/>
      </w:pPr>
      <w:r w:rsidRPr="00575668">
        <w:t>3 ноября 2019 года прошел республиканский турнир по борьбе самбо среди юношей 2007 г.р. и моложе, посвященный памяти Мурата Измаиловича Кудаева, в прошлом главы администрации Красногвардейского района. В с</w:t>
      </w:r>
      <w:r w:rsidRPr="00575668">
        <w:t>о</w:t>
      </w:r>
      <w:r w:rsidRPr="00575668">
        <w:t>ревнованиях приняло участие 187 юных спортсменов со всей республики Ад</w:t>
      </w:r>
      <w:r w:rsidRPr="00575668">
        <w:t>ы</w:t>
      </w:r>
      <w:r w:rsidRPr="00575668">
        <w:t xml:space="preserve">гея в 12 возрастных категориях.  </w:t>
      </w:r>
    </w:p>
    <w:p w:rsidR="005F222C" w:rsidRPr="00575668" w:rsidRDefault="005F222C" w:rsidP="00BB41F7">
      <w:pPr>
        <w:ind w:firstLine="709"/>
        <w:jc w:val="both"/>
      </w:pPr>
      <w:r w:rsidRPr="00575668">
        <w:t>С 8 по 22 декабря 2019 года прошел первый круг зимнего первенства Красногварде</w:t>
      </w:r>
      <w:r w:rsidRPr="00575668">
        <w:t>й</w:t>
      </w:r>
      <w:r w:rsidRPr="00575668">
        <w:t>ского района по мини-футболу, посвященный 75-летию победы в Великой Отечественной войне 1941-1945 г.г. В январе 2020 года начнется второй круг зимн</w:t>
      </w:r>
      <w:r w:rsidRPr="00575668">
        <w:t>е</w:t>
      </w:r>
      <w:r w:rsidRPr="00575668">
        <w:t xml:space="preserve">го первенства и будет </w:t>
      </w:r>
      <w:r w:rsidRPr="00575668">
        <w:lastRenderedPageBreak/>
        <w:t>продолжаться до февраля 2020 года. В первенстве участвует 9 команда со всего Красногва</w:t>
      </w:r>
      <w:r w:rsidRPr="00575668">
        <w:t>р</w:t>
      </w:r>
      <w:r w:rsidRPr="00575668">
        <w:t>дейского района.</w:t>
      </w:r>
    </w:p>
    <w:p w:rsidR="005F222C" w:rsidRPr="00575668" w:rsidRDefault="005F222C" w:rsidP="00BB41F7">
      <w:pPr>
        <w:ind w:firstLine="709"/>
        <w:jc w:val="both"/>
      </w:pPr>
      <w:r w:rsidRPr="00575668">
        <w:t>14 декабря 2019 года в с. Еленовском была проведена Спартакиада Красногвардейск</w:t>
      </w:r>
      <w:r w:rsidRPr="00575668">
        <w:t>о</w:t>
      </w:r>
      <w:r w:rsidRPr="00575668">
        <w:t>го района среди казачьей молодежи допризывного возраста. В Спарт</w:t>
      </w:r>
      <w:r w:rsidRPr="00575668">
        <w:t>а</w:t>
      </w:r>
      <w:r w:rsidRPr="00575668">
        <w:t>киаде приняли участие 7 команд. Первое место заняла команда «Белое» Белосельского каз</w:t>
      </w:r>
      <w:r w:rsidRPr="00575668">
        <w:t>а</w:t>
      </w:r>
      <w:r w:rsidRPr="00575668">
        <w:t>чьего общества; второе место заняла команда «Еленовское» Еленовского казачьего общества»; третье место заняла команда «Еленовское-молодежь» Еленовского каз</w:t>
      </w:r>
      <w:r w:rsidRPr="00575668">
        <w:t>а</w:t>
      </w:r>
      <w:r w:rsidRPr="00575668">
        <w:t>чьего общества.</w:t>
      </w:r>
    </w:p>
    <w:p w:rsidR="005F222C" w:rsidRPr="00575668" w:rsidRDefault="005F222C" w:rsidP="00BB41F7">
      <w:pPr>
        <w:ind w:firstLine="709"/>
        <w:jc w:val="both"/>
      </w:pPr>
      <w:r w:rsidRPr="00575668">
        <w:t>21 декабря 2019 года в с. Красногвардейском проходил турнир Красногвардейского  района по волейболу среди девушек 2008 г.р. и моложе. В турнире участвовало 6 команд Красногвардейского района. Первое место заняла команда МБОУ СОШ №9 Уляпского сел</w:t>
      </w:r>
      <w:r w:rsidRPr="00575668">
        <w:t>ь</w:t>
      </w:r>
      <w:r w:rsidRPr="00575668">
        <w:t>ского поселения, второе место заняла команда МБУ ДО ДЮСШ Красногвардейского сел</w:t>
      </w:r>
      <w:r w:rsidRPr="00575668">
        <w:t>ь</w:t>
      </w:r>
      <w:r w:rsidRPr="00575668">
        <w:t>ского поселения, третье место заняла команда МБОУ СОШ №11 Красногвардейского сел</w:t>
      </w:r>
      <w:r w:rsidRPr="00575668">
        <w:t>ь</w:t>
      </w:r>
      <w:r w:rsidRPr="00575668">
        <w:t>ского посел</w:t>
      </w:r>
      <w:r w:rsidRPr="00575668">
        <w:t>е</w:t>
      </w:r>
      <w:r w:rsidRPr="00575668">
        <w:t>ния.</w:t>
      </w:r>
    </w:p>
    <w:p w:rsidR="005F222C" w:rsidRPr="00575668" w:rsidRDefault="005F222C" w:rsidP="00BB41F7">
      <w:pPr>
        <w:ind w:firstLine="709"/>
        <w:jc w:val="both"/>
      </w:pPr>
      <w:r w:rsidRPr="00575668">
        <w:t xml:space="preserve"> За 12 месяцев 2019 года были командированы спортсмены и районные спортивные команды на соревнования республиканского и всероссийского уровней.</w:t>
      </w:r>
    </w:p>
    <w:p w:rsidR="005F222C" w:rsidRPr="00575668" w:rsidRDefault="005F222C" w:rsidP="00BB41F7">
      <w:pPr>
        <w:pStyle w:val="34"/>
        <w:ind w:firstLine="709"/>
      </w:pPr>
      <w:r w:rsidRPr="00575668">
        <w:t>Команды футболистов Красногвардейского района приняли участие во   Всероссийских соревнования в Республике Адыгея по мини-футболу среди общеобразовательных учреждений (в рамках общероссийского проекта «Мини-футбол в школу»)</w:t>
      </w:r>
      <w:r w:rsidRPr="00575668">
        <w:rPr>
          <w:bCs/>
        </w:rPr>
        <w:t>.</w:t>
      </w:r>
    </w:p>
    <w:p w:rsidR="005F222C" w:rsidRPr="00575668" w:rsidRDefault="005F222C" w:rsidP="00BB41F7">
      <w:pPr>
        <w:pStyle w:val="34"/>
        <w:ind w:firstLine="567"/>
      </w:pPr>
      <w:r w:rsidRPr="00575668">
        <w:t>-   28 января 2019 года  в г. Майкоп состоялись соревнования в младшей возрастной  группе 2007-2008 г.р., команда Красногвардейского района заняла 5 место.</w:t>
      </w:r>
    </w:p>
    <w:p w:rsidR="005F222C" w:rsidRPr="00575668" w:rsidRDefault="005F222C" w:rsidP="00BB41F7">
      <w:pPr>
        <w:pStyle w:val="34"/>
        <w:ind w:firstLine="567"/>
      </w:pPr>
      <w:r w:rsidRPr="00575668">
        <w:t>-  29 января 2019 года  в г. Майкопе состоялись соревнования в средней  возрастной группе 2005-2006 г.р. команда Красногвардейского района заняла 3 место.</w:t>
      </w:r>
    </w:p>
    <w:p w:rsidR="005F222C" w:rsidRPr="00575668" w:rsidRDefault="005F222C" w:rsidP="00BB41F7">
      <w:pPr>
        <w:pStyle w:val="34"/>
        <w:ind w:firstLine="567"/>
      </w:pPr>
      <w:r w:rsidRPr="00575668">
        <w:t>-  30 января 2019 года  в г. Майкоп  состоялись соревнования в старшей возрастной группе 2003-2004 г.р. команда Красногвардейского района заняла 4 место.</w:t>
      </w:r>
    </w:p>
    <w:p w:rsidR="005F222C" w:rsidRPr="00575668" w:rsidRDefault="005F222C" w:rsidP="00BB41F7">
      <w:pPr>
        <w:pStyle w:val="34"/>
        <w:ind w:firstLine="567"/>
      </w:pPr>
      <w:r w:rsidRPr="00575668">
        <w:t>-  31 января 2019 года  в г. Майкоп  состоялись соревнования среди юношей в возрастной группе 2001-2002 г.р. команда Красногвардейского района заняла 5 место.</w:t>
      </w:r>
    </w:p>
    <w:p w:rsidR="005F222C" w:rsidRPr="00575668" w:rsidRDefault="005F222C" w:rsidP="00BB41F7">
      <w:pPr>
        <w:shd w:val="clear" w:color="auto" w:fill="FFFFFF"/>
        <w:ind w:firstLine="709"/>
        <w:jc w:val="both"/>
      </w:pPr>
      <w:r w:rsidRPr="00575668">
        <w:t>В январе 2019 года тяжелоатлеты Красногвардейского района успешно выступили  в  Первенстве России по тяжелой атлетике в г.Старый Оскол. Хорошие р</w:t>
      </w:r>
      <w:r w:rsidRPr="00575668">
        <w:t>е</w:t>
      </w:r>
      <w:r w:rsidRPr="00575668">
        <w:t xml:space="preserve">зультаты в условиях серьезной конкуренции показали Рустам Шашев и Астемир Чеужев. </w:t>
      </w:r>
    </w:p>
    <w:p w:rsidR="005F222C" w:rsidRPr="00575668" w:rsidRDefault="005F222C" w:rsidP="00BB41F7">
      <w:pPr>
        <w:pStyle w:val="34"/>
        <w:ind w:firstLine="709"/>
      </w:pPr>
      <w:r w:rsidRPr="00575668">
        <w:rPr>
          <w:bCs/>
        </w:rPr>
        <w:t>2 марта 2019 года делегация Красногвардейского района приняла участие во Всероссийской акция «Отцовский патруль. Мы ГоТОвы»</w:t>
      </w:r>
      <w:r w:rsidRPr="00575668">
        <w:t>. Участники акции выполнили нормативы ГТО на отлично. В делегации Красногвардейского района состояло 12 человек.</w:t>
      </w:r>
    </w:p>
    <w:p w:rsidR="005F222C" w:rsidRPr="00575668" w:rsidRDefault="005F222C" w:rsidP="00BB41F7">
      <w:pPr>
        <w:pStyle w:val="34"/>
        <w:ind w:firstLine="709"/>
      </w:pPr>
      <w:r w:rsidRPr="00575668">
        <w:t>30 марта 2019 года команда Красногвардейского района по тяжелой атлетике отправилась в а. Кошехабль на открытый республиканский турнир памяти мастера спорта СССР по тяжелой атлетике Хаджибия Джегаштого. Первое место в весовой категории 73 кг. занял Докумов Рамазан. Первое место в весовой категории 49 кг. занял Ляпинков Николай, третья место занял Сканчибасов Салим. Первое место в весовой категории 61 кг. занял Шашев Рустам. Первое место в весовой категории 55 кг. занял Пчихачев Амир. Первое место в весовой категории +73 кг. занял Дышечев Руслан. Третье место в весовой категории 45 кг. Шаков Заур. Третье  место в весовой категории 37 кг. занял Попинако Сергей.</w:t>
      </w:r>
    </w:p>
    <w:p w:rsidR="005F222C" w:rsidRPr="00575668" w:rsidRDefault="005F222C" w:rsidP="00BB41F7">
      <w:pPr>
        <w:pStyle w:val="34"/>
        <w:ind w:firstLine="709"/>
      </w:pPr>
      <w:r w:rsidRPr="00575668">
        <w:t>31 марта 2019 года команда Красногвардейского района по тяжелой атлетике отправилась на Чемпионат Республики Адыгея по тяжелой атлетике среди мужчин и женщин. Первое место в весовой категории до 102 кг. занял Шовгенов А. (в сумме двоеборья 297 кг.). Первое место в  весовой категории до 55 кг. заняла Альсова А. (102 кг.). Третье место в весовой категории до 67 кг. занял Гунажоков З. (в сумме двоеборья 182кг). Третье место в весовой категории до 55 занял Ляпинков А. (в сумме двоеборья 113). Второе место в весовой категории до 73 занял Куржев С. (в сумме двоеборья 245 кг.).  Первое место в весовой категории до 61 кг. занял Шашев Р. (в сумме двоеборья 165 кг.). Первое место в весовой категории до 55 кг. занял Пчихачев А. (в сумме двоеборья 135 кг.). Первое место в весовой категории до 96 кг. занял Дышечев Н. (в сумме двоеборья 297 кг.).</w:t>
      </w:r>
    </w:p>
    <w:p w:rsidR="005F222C" w:rsidRPr="00575668" w:rsidRDefault="005F222C" w:rsidP="00BB41F7">
      <w:pPr>
        <w:pStyle w:val="34"/>
        <w:ind w:firstLine="709"/>
      </w:pPr>
      <w:r w:rsidRPr="00575668">
        <w:lastRenderedPageBreak/>
        <w:t>7 мая 2019 года команда Красногвардейского района (2006-2007г.р.) по футболу отправилась в а. Понежукай на республиканские соревнования по футболу «Кожаный мяч» 2019 года. В делегации Красногвардейского района состояло 16 человек. Одержали победу.</w:t>
      </w:r>
    </w:p>
    <w:p w:rsidR="005F222C" w:rsidRPr="00575668" w:rsidRDefault="005F222C" w:rsidP="00BB41F7">
      <w:pPr>
        <w:pStyle w:val="34"/>
        <w:ind w:firstLine="709"/>
      </w:pPr>
      <w:r w:rsidRPr="00575668">
        <w:t xml:space="preserve">7 мая 2019 года команда Красногвардейского района (2004-2005г.р.) по футболу отправилась в а. Понежукай на республиканские соревнования по футболу «Кожаный мяч» 2019 года. В делегации Красногвардейского района состояло 17 человек. </w:t>
      </w:r>
    </w:p>
    <w:p w:rsidR="005F222C" w:rsidRPr="00575668" w:rsidRDefault="005F222C" w:rsidP="00BB41F7">
      <w:pPr>
        <w:pStyle w:val="34"/>
        <w:ind w:firstLine="709"/>
      </w:pPr>
      <w:r w:rsidRPr="00575668">
        <w:t xml:space="preserve">С 16-19 мая 2019 года команда Красногвардейского района отправилась в г. Майкоп на открытый республиканский турнир по тяжелой атлетике среди мужчин и женщин на призы Заслуженного мастера спорта СССР, победителя </w:t>
      </w:r>
      <w:r w:rsidRPr="00575668">
        <w:rPr>
          <w:lang w:val="en-US"/>
        </w:rPr>
        <w:t>XX</w:t>
      </w:r>
      <w:r w:rsidRPr="00575668">
        <w:t xml:space="preserve"> Олимпийских игр и двухкратного чемпиона мира Мухарбия Нурбиевича Киржанова. В делегации Красногвардейского района состояло 10 человек. Куржев Султан и Дышечев Нальбий выполнили норматив Мастера спорта. </w:t>
      </w:r>
    </w:p>
    <w:p w:rsidR="005F222C" w:rsidRPr="00575668" w:rsidRDefault="005F222C" w:rsidP="00BB41F7">
      <w:pPr>
        <w:pStyle w:val="34"/>
        <w:ind w:firstLine="709"/>
      </w:pPr>
      <w:r w:rsidRPr="00575668">
        <w:t xml:space="preserve"> 18 мая 2019 года команда МО «Красногвардейский район» отправилась в г. Майкоп для участия в Спартакиаде среди сотрудников органов исполнительной власти и законадательной власти Республики Адыгея, органов местного самоуправления. В делегации Красногвардейского района состояло 18 человек. Команда Красногвардейского района заняла 2 место в командном зачете по настольному теннису. </w:t>
      </w:r>
    </w:p>
    <w:p w:rsidR="005F222C" w:rsidRPr="00575668" w:rsidRDefault="005F222C" w:rsidP="00BB41F7">
      <w:pPr>
        <w:pStyle w:val="34"/>
        <w:ind w:firstLine="709"/>
      </w:pPr>
      <w:r w:rsidRPr="00575668">
        <w:t xml:space="preserve">20 мая 2019 года команда Красногвардейского района отправилась в г. Майкоп на спортивные соревнования школьников Республики Адыгея «Президентские спортивные игры»  В делегации Красногвардейского района состояло 22 человека. </w:t>
      </w:r>
    </w:p>
    <w:p w:rsidR="005F222C" w:rsidRPr="00575668" w:rsidRDefault="005F222C" w:rsidP="00BB41F7">
      <w:pPr>
        <w:pStyle w:val="34"/>
        <w:ind w:firstLine="709"/>
      </w:pPr>
      <w:r w:rsidRPr="00575668">
        <w:t xml:space="preserve">21-22 мая 2019 года команда Красногвардейского района отправилась в г. Майкоп на открытый Чемпионат Республики Адыгея по легкой атлетике. В делегации Красногвардейского района состояло 12 человек. </w:t>
      </w:r>
    </w:p>
    <w:p w:rsidR="005F222C" w:rsidRPr="00575668" w:rsidRDefault="005F222C" w:rsidP="00BB41F7">
      <w:pPr>
        <w:pStyle w:val="34"/>
        <w:ind w:firstLine="709"/>
      </w:pPr>
      <w:r w:rsidRPr="00575668">
        <w:t xml:space="preserve">24 мая 2019 года команда Красногвардейского района отправилась в г. Майкоп на республиканские соревнования по футболу «Кожаный мяч» 2019 года. </w:t>
      </w:r>
    </w:p>
    <w:p w:rsidR="005F222C" w:rsidRPr="00575668" w:rsidRDefault="005F222C" w:rsidP="00BB41F7">
      <w:pPr>
        <w:pStyle w:val="34"/>
        <w:ind w:firstLine="709"/>
      </w:pPr>
      <w:r w:rsidRPr="00575668">
        <w:t>В делегации Красногвардейского района состояло 16 человек. Завоевали второе место на республиканских соревнованиях по футболу «Кожаный мяч» 2019 года.</w:t>
      </w:r>
    </w:p>
    <w:p w:rsidR="005F222C" w:rsidRPr="00575668" w:rsidRDefault="005F222C" w:rsidP="00BB41F7">
      <w:pPr>
        <w:pStyle w:val="34"/>
        <w:ind w:firstLine="709"/>
      </w:pPr>
      <w:r w:rsidRPr="00575668">
        <w:t>29 мая 2019 года команда Красногвардейского района отправилась в г. Майкоп на спортивные соревнования школьников Республики Адыгея «Президентские состязания» В делегации Красногвардейского района состояло 8 человек. Команда Красногвардейского района заняла 3 место.</w:t>
      </w:r>
    </w:p>
    <w:p w:rsidR="005F222C" w:rsidRPr="00575668" w:rsidRDefault="005F222C" w:rsidP="00BB41F7">
      <w:pPr>
        <w:pStyle w:val="34"/>
        <w:ind w:firstLine="709"/>
      </w:pPr>
      <w:r w:rsidRPr="00575668">
        <w:t>1 июня 2019 года команда Красногвардейского района отправилась в г. Майкоп на республиканские соревнования по футболу «Кожаный мяч» 2019 года. В делегации Красногвардейского района состояло 20 человек. Команда Красногвардейского района заняла 2 место.</w:t>
      </w:r>
    </w:p>
    <w:p w:rsidR="005F222C" w:rsidRPr="00575668" w:rsidRDefault="005F222C" w:rsidP="00BB41F7">
      <w:pPr>
        <w:pStyle w:val="34"/>
        <w:ind w:firstLine="709"/>
      </w:pPr>
      <w:r w:rsidRPr="00575668">
        <w:t>8 июня 2019 года команда «Красногвардейское» Красногвардейского района отправилась в ст. Ханскую на 1 тур 1 круга Первенства Республики Адыгея по футболу среди любительских команд 2019 года. В делегации Красногвардейского района состояло 16 человек. Матч завершился со счетом 2:0 в пользу команды «Красногвардейское». Команда Красногвардейского района провела 6 матчей в рамках Первенства Республики Адыгея по футболу и заняла 3 место в группе.</w:t>
      </w:r>
    </w:p>
    <w:p w:rsidR="005F222C" w:rsidRPr="00575668" w:rsidRDefault="005F222C" w:rsidP="00BB41F7">
      <w:pPr>
        <w:pStyle w:val="34"/>
        <w:ind w:firstLine="709"/>
      </w:pPr>
      <w:r w:rsidRPr="00575668">
        <w:t>26 июня 2019 года команда Красногвардейского района отправилась в г. Майкоп, на фестиваль Всероссийского физкультурно-спортивного комплекса «Готов к труду и обороне» среди обучающихся общеобразовательных организаций. В делегации Красногвардейского района состояло 13 человек. Астахов Илья занял 3 место.</w:t>
      </w:r>
    </w:p>
    <w:p w:rsidR="005F222C" w:rsidRPr="00575668" w:rsidRDefault="005F222C" w:rsidP="00BB41F7">
      <w:pPr>
        <w:pStyle w:val="34"/>
        <w:ind w:firstLine="709"/>
      </w:pPr>
      <w:r w:rsidRPr="00575668">
        <w:t>6 июля 2019 года команда Красногвардейского района отправилась в с. Сергиевское Гиагинского района на открытый чемпионат Республики по рыбной ловле на поплавочную удочку на кубок Главы Адыгеи. Делегацию Красногвардейского района представляли 6 человек.</w:t>
      </w:r>
    </w:p>
    <w:p w:rsidR="005F222C" w:rsidRPr="00575668" w:rsidRDefault="005F222C" w:rsidP="00BB41F7">
      <w:pPr>
        <w:pStyle w:val="34"/>
        <w:ind w:firstLine="0"/>
      </w:pPr>
      <w:r w:rsidRPr="00575668">
        <w:t xml:space="preserve">        </w:t>
      </w:r>
      <w:r w:rsidR="00A43793" w:rsidRPr="00575668">
        <w:rPr>
          <w:lang w:val="ru-RU"/>
        </w:rPr>
        <w:t xml:space="preserve">  </w:t>
      </w:r>
      <w:r w:rsidRPr="00575668">
        <w:t>21-23 июля 2019 года команда Красногвардейского района приняла участие в Слете волонтеров Республики Адыгея в п.Шунтук в количестве 18 человек.</w:t>
      </w:r>
    </w:p>
    <w:p w:rsidR="005F222C" w:rsidRPr="00575668" w:rsidRDefault="005F222C" w:rsidP="00BB41F7">
      <w:pPr>
        <w:pStyle w:val="34"/>
        <w:ind w:firstLine="0"/>
      </w:pPr>
      <w:r w:rsidRPr="00575668">
        <w:lastRenderedPageBreak/>
        <w:t xml:space="preserve">        </w:t>
      </w:r>
      <w:r w:rsidR="00A43793" w:rsidRPr="00575668">
        <w:rPr>
          <w:lang w:val="ru-RU"/>
        </w:rPr>
        <w:t xml:space="preserve">  </w:t>
      </w:r>
      <w:r w:rsidRPr="00575668">
        <w:t>24 июля 2019 года делегация Красногвардейского района приняла участие в Спартакиаде трудящихся Республики Адыгея в г.Майкоп. В программе Спартакиады значилось 6 дисциплин: мини-футбол, дартс, легкая атлетика, тяжелая атлетика, армрестлинг и гиревой спорт. Первое место в беге на 1500 м. занял Фомин Евгений, второе место занял Джолов Алий. В женском зачете первые две строчки заняли Маргарита Фомина и Маргарита Рахмонова. Четыре представителя нашей команды принесли  победу району в легкоатлетической эстафете (4 по 200 м). Это Маргарита и Евгений Фомины, Маргарита Рахмонова и Заур Наскуров.</w:t>
      </w:r>
    </w:p>
    <w:p w:rsidR="005F222C" w:rsidRPr="00575668" w:rsidRDefault="005F222C" w:rsidP="00BB41F7">
      <w:pPr>
        <w:pStyle w:val="34"/>
        <w:ind w:firstLine="709"/>
      </w:pPr>
      <w:r w:rsidRPr="00575668">
        <w:t>Обладателями наград за первое место в своих весовых категориях стали Зураб Шеожев и Джимов Айдамир.</w:t>
      </w:r>
    </w:p>
    <w:p w:rsidR="005F222C" w:rsidRPr="00575668" w:rsidRDefault="005F222C" w:rsidP="00BB41F7">
      <w:pPr>
        <w:pStyle w:val="34"/>
        <w:ind w:firstLine="709"/>
      </w:pPr>
      <w:r w:rsidRPr="00575668">
        <w:t>В гиревом спорте второе место занял Картанин Андрей. В женском зачете первое место заняла Рахмонова Маргарита.</w:t>
      </w:r>
    </w:p>
    <w:p w:rsidR="005F222C" w:rsidRPr="00575668" w:rsidRDefault="005F222C" w:rsidP="00BB41F7">
      <w:pPr>
        <w:pStyle w:val="34"/>
        <w:ind w:firstLine="709"/>
      </w:pPr>
      <w:r w:rsidRPr="00575668">
        <w:t>Третье место в дисциплине армрестлинг завоевала наша делегация. В общекомандном зачете наша команда заняла второе место.</w:t>
      </w:r>
    </w:p>
    <w:p w:rsidR="005F222C" w:rsidRPr="00575668" w:rsidRDefault="005F222C" w:rsidP="00BB41F7">
      <w:pPr>
        <w:pStyle w:val="34"/>
        <w:ind w:firstLine="709"/>
      </w:pPr>
      <w:r w:rsidRPr="00575668">
        <w:t>1-4 августа делегация Красногвардейского района приняла участие в спортивных соревнованиях «Игры Фишта». В программу соревнований входили такие дисциплины как: футбол, волейбол, дартс.</w:t>
      </w:r>
    </w:p>
    <w:p w:rsidR="005F222C" w:rsidRPr="00575668" w:rsidRDefault="005F222C" w:rsidP="00BB41F7">
      <w:pPr>
        <w:pStyle w:val="34"/>
        <w:ind w:firstLine="709"/>
      </w:pPr>
      <w:r w:rsidRPr="00575668">
        <w:t xml:space="preserve"> 3 августа 2019 года команда Красногвардейского района приняла участие в Республиканских соревнованиях по футболу 6х6 среди дворовых команд в г.Майкоп. Команду Красногвардейского района представляли футболисты с Красногвардейского и Уляпского сельских поселений. Наша команда заняла третье место.</w:t>
      </w:r>
    </w:p>
    <w:p w:rsidR="005F222C" w:rsidRPr="00575668" w:rsidRDefault="005F222C" w:rsidP="00BB41F7">
      <w:pPr>
        <w:pStyle w:val="34"/>
        <w:ind w:firstLine="709"/>
      </w:pPr>
      <w:r w:rsidRPr="00575668">
        <w:t xml:space="preserve">8 августа 2019 года команда Красногвардейского района приняла участие в спортивных соревнованиях по дартсу, кеглям, пауэрлифтингу и гиревому спорту среди граждан с ограниченными возможностями, приуроченные ко Дню государственного флага Российской Федерации. </w:t>
      </w:r>
    </w:p>
    <w:p w:rsidR="005F222C" w:rsidRPr="00575668" w:rsidRDefault="005F222C" w:rsidP="00BB41F7">
      <w:pPr>
        <w:pStyle w:val="34"/>
        <w:ind w:firstLine="0"/>
      </w:pPr>
      <w:r w:rsidRPr="00575668">
        <w:t xml:space="preserve">       </w:t>
      </w:r>
      <w:r w:rsidR="00A43793" w:rsidRPr="00575668">
        <w:rPr>
          <w:lang w:val="ru-RU"/>
        </w:rPr>
        <w:t xml:space="preserve">  </w:t>
      </w:r>
      <w:r w:rsidRPr="00575668">
        <w:t>10 августа 2019 года команда Красногвардейского района приняла участие в спортивных соревнованиях по уличному баскетболу «Оранжевый мяч-2019» в г.Майкоп. Команда Красногвардейского района заняла второе место.</w:t>
      </w:r>
    </w:p>
    <w:p w:rsidR="005F222C" w:rsidRPr="00575668" w:rsidRDefault="005F222C" w:rsidP="00BB41F7">
      <w:pPr>
        <w:pStyle w:val="34"/>
        <w:ind w:firstLine="709"/>
      </w:pPr>
      <w:r w:rsidRPr="00575668">
        <w:t>23-25 августа 2019 года делегация Красногвардейского района приняла участие в межрегиональном слете талантливой молодежи «Фишт-2019» в количестве 19 человек.</w:t>
      </w:r>
    </w:p>
    <w:p w:rsidR="005F222C" w:rsidRPr="00575668" w:rsidRDefault="005F222C" w:rsidP="00BB41F7">
      <w:pPr>
        <w:pStyle w:val="34"/>
        <w:ind w:firstLine="709"/>
      </w:pPr>
      <w:r w:rsidRPr="00575668">
        <w:t>11-13 сентября 2019 года команда Красногвардейского района приняла участие в Республиканской военно-спортивной игре «Зарница» в п.Шунтук. Команда Красногвардейского района, сформирована на базе МБОУГ №1, под руководством Нестерова В.В. и Дырбова Р.А. заняла третье место.</w:t>
      </w:r>
    </w:p>
    <w:p w:rsidR="005F222C" w:rsidRPr="00575668" w:rsidRDefault="005F222C" w:rsidP="00BB41F7">
      <w:pPr>
        <w:pStyle w:val="34"/>
        <w:ind w:firstLine="709"/>
      </w:pPr>
      <w:r w:rsidRPr="00575668">
        <w:t xml:space="preserve">11-14 сентября 2019 года команда Красногвардейского района по тяжелой атлетике приняла участие в открытых краевых соревнованиях по тяжелой атлетике, посвященных памяти заслуженного тренера РСФСР и СССР Ю.П. Саркисяна и заслуженного тренера России В.Ф. Соколова среди юношей и девушек, мужчин и женщин в г. Анапа. Куржев Султан занял первое место в весовой категории 57 кг. </w:t>
      </w:r>
    </w:p>
    <w:p w:rsidR="005F222C" w:rsidRPr="00575668" w:rsidRDefault="005F222C" w:rsidP="00BB41F7">
      <w:pPr>
        <w:pStyle w:val="34"/>
        <w:ind w:firstLine="0"/>
      </w:pPr>
      <w:r w:rsidRPr="00575668">
        <w:t>Пчехачев Амир занял третье место в весовой категории 61 кг.</w:t>
      </w:r>
    </w:p>
    <w:p w:rsidR="005F222C" w:rsidRPr="00575668" w:rsidRDefault="005F222C" w:rsidP="00BB41F7">
      <w:pPr>
        <w:pStyle w:val="34"/>
        <w:ind w:firstLine="709"/>
      </w:pPr>
      <w:r w:rsidRPr="00575668">
        <w:t xml:space="preserve">20-22 сентября 2019 года команда Красногвардейского района приняла участие в Республиканской военно-спортивной игре «Зарница» в п.Шунтук. Команда Красногвардейского района, сформирована на базе КАПТа, под руководством Баронова Б.Ш. и Набокова Р.К. заняла второе место. </w:t>
      </w:r>
    </w:p>
    <w:p w:rsidR="005F222C" w:rsidRPr="00575668" w:rsidRDefault="005F222C" w:rsidP="00BB41F7">
      <w:pPr>
        <w:pStyle w:val="34"/>
        <w:ind w:firstLine="709"/>
      </w:pPr>
      <w:r w:rsidRPr="00575668">
        <w:t>21 сентября 2019 года команда Красногвардейского района приняла участие в Всероссийском дне бега «Кросс Нации-2019» в г. Майкоп в количестве 14 человек.</w:t>
      </w:r>
    </w:p>
    <w:p w:rsidR="005F222C" w:rsidRPr="00575668" w:rsidRDefault="005F222C" w:rsidP="00BB41F7">
      <w:pPr>
        <w:pStyle w:val="34"/>
        <w:ind w:firstLine="709"/>
      </w:pPr>
      <w:r w:rsidRPr="00575668">
        <w:t xml:space="preserve">28 сентября 2019 года команда Красногвардейского района приняла участие в Первенстве Республики Адыгея по легкой атлетике в г.Майкоп. Команда Красногвардейского района под руководством Османова Р.Т. В женской эстафете команда Красногвардейского района заняла третье место. Румянцев Алексей занял третье место в беге на 100 м. </w:t>
      </w:r>
    </w:p>
    <w:p w:rsidR="005F222C" w:rsidRPr="00575668" w:rsidRDefault="005F222C" w:rsidP="00BB41F7">
      <w:pPr>
        <w:pStyle w:val="34"/>
        <w:ind w:firstLine="709"/>
      </w:pPr>
      <w:r w:rsidRPr="00575668">
        <w:lastRenderedPageBreak/>
        <w:t xml:space="preserve">28 сентября </w:t>
      </w:r>
      <w:r w:rsidR="00A43793" w:rsidRPr="00575668">
        <w:rPr>
          <w:lang w:val="ru-RU"/>
        </w:rPr>
        <w:t xml:space="preserve">2019 года </w:t>
      </w:r>
      <w:r w:rsidRPr="00575668">
        <w:t xml:space="preserve">команда Красногвардейского района приняла участие в региональном этапе Всероссийской акции по футболу «Уличный красава». Команда Красногвардейского района заняла третье место в группе. </w:t>
      </w:r>
    </w:p>
    <w:p w:rsidR="005F222C" w:rsidRPr="00575668" w:rsidRDefault="005F222C" w:rsidP="00BB41F7">
      <w:pPr>
        <w:pStyle w:val="34"/>
        <w:ind w:firstLine="709"/>
      </w:pPr>
      <w:r w:rsidRPr="00575668">
        <w:t xml:space="preserve">7 ноября 2019 года команда Красногвардейского района под руководством Дырбова Р.А. и Нестерова В.В. заняла второе место на Спартакиаде Республике Адыгея среди молодежи допризывного возраста, посвященного Победе в Великой Отечественной войне 1941-1945 г.г. Главной целью мероприятия является спортивно-патриотическое воспитание молодежи Республики Адыгея. Соревнования проходили по трем дисциплинам: конкурс строя и песни, разборка-сборка автомата, стрельба из оружия.  </w:t>
      </w:r>
    </w:p>
    <w:p w:rsidR="005F222C" w:rsidRPr="00575668" w:rsidRDefault="005F222C" w:rsidP="00BB41F7">
      <w:pPr>
        <w:pStyle w:val="34"/>
        <w:ind w:firstLine="709"/>
      </w:pPr>
      <w:r w:rsidRPr="00575668">
        <w:t xml:space="preserve">28 ноября 2019 года в Республике Адыгея в преддверии Международного дня инвалидов, прошла спартакиада людей с ограниченными возможностями здоровья. </w:t>
      </w:r>
    </w:p>
    <w:p w:rsidR="005F222C" w:rsidRPr="00575668" w:rsidRDefault="005F222C" w:rsidP="00BB41F7">
      <w:pPr>
        <w:pStyle w:val="34"/>
        <w:ind w:firstLine="709"/>
      </w:pPr>
      <w:r w:rsidRPr="00575668">
        <w:t xml:space="preserve">15 декабря 2019 года команда Красногвардейского района приняла участие в традиционном открытом турнире по шахматам, посвященном памяти Героя труда Кубани Н.И. Ткачева в с. Выселки. В женском зачете первое место заняла Поминова Анастасия. В юношеском зачете первое место занял Четвериков Кирилл. </w:t>
      </w:r>
    </w:p>
    <w:p w:rsidR="005F222C" w:rsidRPr="00575668" w:rsidRDefault="005F222C" w:rsidP="00BB41F7">
      <w:pPr>
        <w:pStyle w:val="34"/>
        <w:ind w:firstLine="709"/>
      </w:pPr>
      <w:r w:rsidRPr="00575668">
        <w:t xml:space="preserve">18 декабря 2019 года команда </w:t>
      </w:r>
      <w:r w:rsidRPr="00575668">
        <w:rPr>
          <w:bCs/>
        </w:rPr>
        <w:t xml:space="preserve">Красногвардейского района в г. Майкоп приняла участие в физкультурно-оздоровительной  акции «Спорт, учеба и труд рядом живут». Команда состояла из 14 человек. </w:t>
      </w:r>
    </w:p>
    <w:p w:rsidR="005F222C" w:rsidRPr="00575668" w:rsidRDefault="005F222C" w:rsidP="00BB41F7">
      <w:pPr>
        <w:pStyle w:val="34"/>
        <w:ind w:firstLine="709"/>
      </w:pPr>
      <w:r w:rsidRPr="00575668">
        <w:t>21 декабря 2019 года прошел Кубок Республики Адыгея по тяжелой атлетике. Красногвардейский район представила команда из 12 человек под руководством Чембохова А.М. и Шаова И.А.  Первые места в различных весовых категориях завоевали: в весовой категории +109 кг. Шеожев З., в весовой категории 96 кг. Дышечев Н., в весовой категории 89 кг. Сканчибасов Р., в весовой категории 55 кг. Уэтлев С., в весовой категории 58 кг Альсова А. Вторые места: в весовой категории 55 кг. Ляпинков Н., в весовой категории 109 кг. Дышечев А., в весовой категории 102 кг. Шеожев А. Третьи места: в весов</w:t>
      </w:r>
      <w:r w:rsidR="00906F53" w:rsidRPr="00575668">
        <w:rPr>
          <w:lang w:val="ru-RU"/>
        </w:rPr>
        <w:t>ой</w:t>
      </w:r>
      <w:r w:rsidRPr="00575668">
        <w:t xml:space="preserve"> категории 73 кг. Беданоков Т., в весовой категории 89 кг. Шовгенов А., в весовой категории 96 кг. Шаков Р.</w:t>
      </w:r>
    </w:p>
    <w:p w:rsidR="005F222C" w:rsidRPr="00575668" w:rsidRDefault="005F222C" w:rsidP="00BB41F7">
      <w:pPr>
        <w:pStyle w:val="34"/>
        <w:ind w:firstLine="709"/>
      </w:pPr>
      <w:r w:rsidRPr="00575668">
        <w:t xml:space="preserve"> В 2019 году было введено в строй два новых мини-футбольных поля 40х20 м. в а. Джамбечий и в с. Штурбино. Общая стоимость полей более 3 млн.</w:t>
      </w:r>
    </w:p>
    <w:p w:rsidR="005F222C" w:rsidRPr="00575668" w:rsidRDefault="005F222C" w:rsidP="00BB41F7">
      <w:pPr>
        <w:autoSpaceDE w:val="0"/>
        <w:autoSpaceDN w:val="0"/>
        <w:adjustRightInd w:val="0"/>
        <w:ind w:firstLine="708"/>
        <w:jc w:val="both"/>
      </w:pPr>
    </w:p>
    <w:p w:rsidR="003A74CA" w:rsidRPr="00575668" w:rsidRDefault="002273D3" w:rsidP="00BB41F7">
      <w:pPr>
        <w:suppressAutoHyphens/>
        <w:contextualSpacing/>
        <w:jc w:val="center"/>
        <w:rPr>
          <w:caps/>
        </w:rPr>
      </w:pPr>
      <w:r w:rsidRPr="00575668">
        <w:rPr>
          <w:caps/>
        </w:rPr>
        <w:t>1</w:t>
      </w:r>
      <w:r w:rsidR="003129F5" w:rsidRPr="00575668">
        <w:rPr>
          <w:caps/>
        </w:rPr>
        <w:t>2</w:t>
      </w:r>
      <w:r w:rsidRPr="00575668">
        <w:rPr>
          <w:caps/>
        </w:rPr>
        <w:t xml:space="preserve">. </w:t>
      </w:r>
      <w:r w:rsidR="003A74CA" w:rsidRPr="00575668">
        <w:rPr>
          <w:caps/>
        </w:rPr>
        <w:t>о</w:t>
      </w:r>
      <w:r w:rsidR="00C706A1" w:rsidRPr="00575668">
        <w:rPr>
          <w:caps/>
        </w:rPr>
        <w:t>х</w:t>
      </w:r>
      <w:r w:rsidR="003A74CA" w:rsidRPr="00575668">
        <w:rPr>
          <w:caps/>
        </w:rPr>
        <w:t>ра</w:t>
      </w:r>
      <w:r w:rsidR="00C706A1" w:rsidRPr="00575668">
        <w:rPr>
          <w:caps/>
        </w:rPr>
        <w:t>на правопорядка</w:t>
      </w:r>
    </w:p>
    <w:p w:rsidR="005F222C" w:rsidRPr="00FC436B" w:rsidRDefault="005F222C" w:rsidP="00BB41F7">
      <w:pPr>
        <w:widowControl w:val="0"/>
        <w:autoSpaceDE w:val="0"/>
        <w:autoSpaceDN w:val="0"/>
        <w:adjustRightInd w:val="0"/>
        <w:ind w:firstLine="708"/>
        <w:jc w:val="both"/>
        <w:rPr>
          <w:snapToGrid w:val="0"/>
        </w:rPr>
      </w:pPr>
      <w:r w:rsidRPr="00FC436B">
        <w:t xml:space="preserve">В </w:t>
      </w:r>
      <w:r w:rsidR="004F0E4D" w:rsidRPr="00FC436B">
        <w:t>2019 году</w:t>
      </w:r>
      <w:r w:rsidRPr="00FC436B">
        <w:t xml:space="preserve"> выявлено и зарегистрировано 182 преступления (АППГ- 222), 21 тяжкое и особо тяжкое преступное деяние (АППГ-28). Раскрыто 144 преступления (АППГ-188), о</w:t>
      </w:r>
      <w:r w:rsidRPr="00FC436B">
        <w:t>б</w:t>
      </w:r>
      <w:r w:rsidRPr="00FC436B">
        <w:t>щий процент раскрываемости составил 81,4% (АППГ – 80,7%). Нераскрытыми остались 33 пр</w:t>
      </w:r>
      <w:r w:rsidRPr="00FC436B">
        <w:t>е</w:t>
      </w:r>
      <w:r w:rsidRPr="00FC436B">
        <w:t>ступления  (АППГ- 45)</w:t>
      </w:r>
      <w:r w:rsidRPr="00FC436B">
        <w:rPr>
          <w:snapToGrid w:val="0"/>
        </w:rPr>
        <w:t>.</w:t>
      </w:r>
    </w:p>
    <w:p w:rsidR="005F222C" w:rsidRPr="00FC436B" w:rsidRDefault="005F222C" w:rsidP="00BB41F7">
      <w:pPr>
        <w:ind w:firstLine="708"/>
        <w:jc w:val="both"/>
      </w:pPr>
      <w:r w:rsidRPr="00FC436B">
        <w:t>Исходя из анализа оперативной обстановки следует отметить, что наиболее распр</w:t>
      </w:r>
      <w:r w:rsidRPr="00FC436B">
        <w:t>о</w:t>
      </w:r>
      <w:r w:rsidRPr="00FC436B">
        <w:t xml:space="preserve">страненным видом преступлений на территории </w:t>
      </w:r>
      <w:r w:rsidR="004F0E4D" w:rsidRPr="00FC436B">
        <w:t xml:space="preserve">Красногвардейского </w:t>
      </w:r>
      <w:r w:rsidRPr="00FC436B">
        <w:t>района остаются им</w:t>
      </w:r>
      <w:r w:rsidRPr="00FC436B">
        <w:t>у</w:t>
      </w:r>
      <w:r w:rsidRPr="00FC436B">
        <w:t>щественные преступления. Всего в текущем году было зарегистрировано 81 преступл</w:t>
      </w:r>
      <w:r w:rsidRPr="00FC436B">
        <w:t>е</w:t>
      </w:r>
      <w:r w:rsidRPr="00FC436B">
        <w:t>ние данной категории, что составляет 44,5% от общего количества зарегистрированных престу</w:t>
      </w:r>
      <w:r w:rsidRPr="00FC436B">
        <w:t>п</w:t>
      </w:r>
      <w:r w:rsidRPr="00FC436B">
        <w:t>лений, из которых 56 преступлений связаны с кражами чужого имущества. По ит</w:t>
      </w:r>
      <w:r w:rsidRPr="00FC436B">
        <w:t>о</w:t>
      </w:r>
      <w:r w:rsidRPr="00FC436B">
        <w:t>гам 12-и месяцев 2019 года отмечается рост раскрываемости краж на + 7,7% (69,9% пр</w:t>
      </w:r>
      <w:r w:rsidRPr="00FC436B">
        <w:t>о</w:t>
      </w:r>
      <w:r w:rsidRPr="00FC436B">
        <w:t>тив 61,9% за АППГ). Остаток нераскрытых краж сост</w:t>
      </w:r>
      <w:r w:rsidRPr="00FC436B">
        <w:t>а</w:t>
      </w:r>
      <w:r w:rsidRPr="00FC436B">
        <w:t>вил 17 преступлений (АППГ- 32</w:t>
      </w:r>
      <w:r w:rsidRPr="00FC436B">
        <w:rPr>
          <w:snapToGrid w:val="0"/>
        </w:rPr>
        <w:t>).</w:t>
      </w:r>
      <w:r w:rsidRPr="00FC436B">
        <w:t xml:space="preserve"> </w:t>
      </w:r>
    </w:p>
    <w:p w:rsidR="005F222C" w:rsidRPr="00FC436B" w:rsidRDefault="005F222C" w:rsidP="00BB41F7">
      <w:pPr>
        <w:ind w:firstLine="708"/>
        <w:jc w:val="both"/>
      </w:pPr>
      <w:r w:rsidRPr="00FC436B">
        <w:t>Особое внимание уделяется обеспечению экономической безопасности и противоде</w:t>
      </w:r>
      <w:r w:rsidRPr="00FC436B">
        <w:t>й</w:t>
      </w:r>
      <w:r w:rsidRPr="00FC436B">
        <w:t>ствию коррупции в районе. По итогам 12-и месяцев 2019 года ра</w:t>
      </w:r>
      <w:r w:rsidRPr="00FC436B">
        <w:t>с</w:t>
      </w:r>
      <w:r w:rsidRPr="00FC436B">
        <w:t>следовано 6 преступлений экономической и коррупционной направленности (за АППГ-8), 3 из которых относятся к к</w:t>
      </w:r>
      <w:r w:rsidRPr="00FC436B">
        <w:t>а</w:t>
      </w:r>
      <w:r w:rsidRPr="00FC436B">
        <w:t>тегории тяжких и особо тяжких (за АППГ-4). Из 5 расследованных преступлений, 2 относя</w:t>
      </w:r>
      <w:r w:rsidRPr="00FC436B">
        <w:t>т</w:t>
      </w:r>
      <w:r w:rsidRPr="00FC436B">
        <w:t>ся к категории должностных, (связанны с дачей взятки должностному лицу - ст. 291 УК РФ), оба преступления выявлены сотру</w:t>
      </w:r>
      <w:r w:rsidRPr="00FC436B">
        <w:t>д</w:t>
      </w:r>
      <w:r w:rsidRPr="00FC436B">
        <w:t xml:space="preserve">никами ОВД.  </w:t>
      </w:r>
    </w:p>
    <w:p w:rsidR="005F222C" w:rsidRPr="00FC436B" w:rsidRDefault="005F222C" w:rsidP="00BB41F7">
      <w:pPr>
        <w:ind w:firstLine="709"/>
        <w:jc w:val="both"/>
      </w:pPr>
      <w:r w:rsidRPr="00FC436B">
        <w:t xml:space="preserve">В </w:t>
      </w:r>
      <w:r w:rsidR="00A940F6" w:rsidRPr="00FC436B">
        <w:t>2019 году</w:t>
      </w:r>
      <w:r w:rsidRPr="00FC436B">
        <w:t xml:space="preserve"> выявлено 9 преступлений, связанных с незаконным оборотом оружия (АППГ-5), направлено в суд 3 уголовных дела (АППГ-4). </w:t>
      </w:r>
    </w:p>
    <w:p w:rsidR="005F222C" w:rsidRPr="00FC436B" w:rsidRDefault="005F222C" w:rsidP="00BB41F7">
      <w:pPr>
        <w:ind w:firstLine="709"/>
        <w:jc w:val="both"/>
      </w:pPr>
      <w:r w:rsidRPr="00FC436B">
        <w:t>За 12 месяцев 2019 года сотрудниками отдела выявлено 5 преступлений по линии н</w:t>
      </w:r>
      <w:r w:rsidRPr="00FC436B">
        <w:t>е</w:t>
      </w:r>
      <w:r w:rsidRPr="00FC436B">
        <w:t>законного оборота наркотиков (АППГ - 7), раскрыто 4 преступления (АППГ-9). Что кас</w:t>
      </w:r>
      <w:r w:rsidRPr="00FC436B">
        <w:t>а</w:t>
      </w:r>
      <w:r w:rsidRPr="00FC436B">
        <w:t xml:space="preserve">ется </w:t>
      </w:r>
      <w:r w:rsidRPr="00FC436B">
        <w:lastRenderedPageBreak/>
        <w:t>сбыта наркотических средств, то можно отметить, что данный вопрос был рассмотрен на оперативном совещании при подведении итогов оперативно-служебной де</w:t>
      </w:r>
      <w:r w:rsidRPr="00FC436B">
        <w:t>я</w:t>
      </w:r>
      <w:r w:rsidRPr="00FC436B">
        <w:t>тельности за 3 месяца 2019 года. По итогам данного совещания были приняты соотве</w:t>
      </w:r>
      <w:r w:rsidRPr="00FC436B">
        <w:t>т</w:t>
      </w:r>
      <w:r w:rsidRPr="00FC436B">
        <w:t>ствующие решения по активизации работы в данном направлении деятельности. Как р</w:t>
      </w:r>
      <w:r w:rsidRPr="00FC436B">
        <w:t>е</w:t>
      </w:r>
      <w:r w:rsidRPr="00FC436B">
        <w:t xml:space="preserve">зультат, сотрудниками Отдела было выявлено три факта сбыта наркотических средств, по которым возбуждены уголовные дела. </w:t>
      </w:r>
    </w:p>
    <w:p w:rsidR="005F222C" w:rsidRPr="00FC436B" w:rsidRDefault="005F222C" w:rsidP="00BB41F7">
      <w:pPr>
        <w:shd w:val="clear" w:color="auto" w:fill="FFFFFF"/>
        <w:ind w:firstLine="709"/>
        <w:jc w:val="both"/>
      </w:pPr>
      <w:r w:rsidRPr="00FC436B">
        <w:rPr>
          <w:kern w:val="32"/>
        </w:rPr>
        <w:t>В целях реализации Федерального закона от 06.04.2011 № 64-ФЗ «Об администрати</w:t>
      </w:r>
      <w:r w:rsidRPr="00FC436B">
        <w:rPr>
          <w:kern w:val="32"/>
        </w:rPr>
        <w:t>в</w:t>
      </w:r>
      <w:r w:rsidRPr="00FC436B">
        <w:rPr>
          <w:kern w:val="32"/>
        </w:rPr>
        <w:t>ном надзоре за лицами, освобожденными из мест лишения своб</w:t>
      </w:r>
      <w:r w:rsidRPr="00FC436B">
        <w:rPr>
          <w:kern w:val="32"/>
        </w:rPr>
        <w:t>о</w:t>
      </w:r>
      <w:r w:rsidRPr="00FC436B">
        <w:rPr>
          <w:kern w:val="32"/>
        </w:rPr>
        <w:t>ды», а так же приказа МВД России от 08.07.2011 № 818 «О порядке осуществления административного надзора за лиц</w:t>
      </w:r>
      <w:r w:rsidRPr="00FC436B">
        <w:rPr>
          <w:kern w:val="32"/>
        </w:rPr>
        <w:t>а</w:t>
      </w:r>
      <w:r w:rsidRPr="00FC436B">
        <w:rPr>
          <w:kern w:val="32"/>
        </w:rPr>
        <w:t>ми, освобожденными из мест лишения свободы», сотрудниками Отдела проводится опред</w:t>
      </w:r>
      <w:r w:rsidRPr="00FC436B">
        <w:rPr>
          <w:kern w:val="32"/>
        </w:rPr>
        <w:t>е</w:t>
      </w:r>
      <w:r w:rsidRPr="00FC436B">
        <w:rPr>
          <w:kern w:val="32"/>
        </w:rPr>
        <w:t xml:space="preserve">ленная работа с  лицами, состоящими под административным надзором и </w:t>
      </w:r>
      <w:r w:rsidRPr="00FC436B">
        <w:t>лицами, освобо</w:t>
      </w:r>
      <w:r w:rsidRPr="00FC436B">
        <w:t>ж</w:t>
      </w:r>
      <w:r w:rsidRPr="00FC436B">
        <w:t>дёнными из мест лишения свободы и имеющими непогашенную либо не снятую с</w:t>
      </w:r>
      <w:r w:rsidRPr="00FC436B">
        <w:t>у</w:t>
      </w:r>
      <w:r w:rsidRPr="00FC436B">
        <w:t>димость, формально подпадающими под административный надзор. Под администрати</w:t>
      </w:r>
      <w:r w:rsidRPr="00FC436B">
        <w:t>в</w:t>
      </w:r>
      <w:r w:rsidRPr="00FC436B">
        <w:t>ным надзором состоит 22 лица и 25 лиц, освобождённых из мест лишения свободы и имеющих непогаше</w:t>
      </w:r>
      <w:r w:rsidRPr="00FC436B">
        <w:t>н</w:t>
      </w:r>
      <w:r w:rsidRPr="00FC436B">
        <w:t>ную либо не снятую судимость, формально подпадающих под администр</w:t>
      </w:r>
      <w:r w:rsidRPr="00FC436B">
        <w:t>а</w:t>
      </w:r>
      <w:r w:rsidRPr="00FC436B">
        <w:t>тивный надзор.</w:t>
      </w:r>
    </w:p>
    <w:p w:rsidR="005F222C" w:rsidRPr="00FC436B" w:rsidRDefault="005F222C" w:rsidP="00BB41F7">
      <w:pPr>
        <w:widowControl w:val="0"/>
        <w:tabs>
          <w:tab w:val="left" w:pos="1276"/>
        </w:tabs>
        <w:ind w:firstLine="709"/>
        <w:jc w:val="both"/>
      </w:pPr>
      <w:r w:rsidRPr="00FC436B">
        <w:rPr>
          <w:kern w:val="32"/>
        </w:rPr>
        <w:t>В результате контроля за лицами, состоящими под административным надзором, в</w:t>
      </w:r>
      <w:r w:rsidRPr="00FC436B">
        <w:rPr>
          <w:kern w:val="32"/>
        </w:rPr>
        <w:t>ы</w:t>
      </w:r>
      <w:r w:rsidRPr="00FC436B">
        <w:rPr>
          <w:kern w:val="32"/>
        </w:rPr>
        <w:t>явлено 28 административных правонарушений,</w:t>
      </w:r>
      <w:r w:rsidRPr="00FC436B">
        <w:t xml:space="preserve"> связанных с несоблюдением администрати</w:t>
      </w:r>
      <w:r w:rsidRPr="00FC436B">
        <w:t>в</w:t>
      </w:r>
      <w:r w:rsidRPr="00FC436B">
        <w:t>ных ограничений и невыполнением обязанностей, устанавливаемых судом (ст. 19.24 К</w:t>
      </w:r>
      <w:r w:rsidRPr="00FC436B">
        <w:t>о</w:t>
      </w:r>
      <w:r w:rsidRPr="00FC436B">
        <w:t>АП РФ).</w:t>
      </w:r>
    </w:p>
    <w:p w:rsidR="005F222C" w:rsidRPr="00FC436B" w:rsidRDefault="005F222C" w:rsidP="00BB41F7">
      <w:pPr>
        <w:ind w:firstLine="720"/>
        <w:jc w:val="both"/>
      </w:pPr>
      <w:r w:rsidRPr="00FC436B">
        <w:t>В целях профилактики тяжких и особо тяжких преступлений, в том числе против личности, постоянно проводится работа по выявлению превентивных составов (ст.112; 115; 116; 117; 119; 150; 151; 156; ч.ч.1,2 ст.213; 232, 241 УК РФ). Так по итогам работы за 12 м</w:t>
      </w:r>
      <w:r w:rsidRPr="00FC436B">
        <w:t>е</w:t>
      </w:r>
      <w:r w:rsidRPr="00FC436B">
        <w:t>сяцев 2019 года в суд направлено 39 уголовных дел по преступлениям данной категории (АППГ-56).</w:t>
      </w:r>
    </w:p>
    <w:p w:rsidR="005F222C" w:rsidRPr="00FC436B" w:rsidRDefault="005F222C" w:rsidP="00BB41F7">
      <w:pPr>
        <w:ind w:firstLine="708"/>
        <w:jc w:val="both"/>
      </w:pPr>
      <w:r w:rsidRPr="00FC436B">
        <w:t>Работа в отношении лиц, состоящих на профилактическом учете позволила знач</w:t>
      </w:r>
      <w:r w:rsidRPr="00FC436B">
        <w:t>и</w:t>
      </w:r>
      <w:r w:rsidRPr="00FC436B">
        <w:t>тельно снизить количество совершенных преступлений лицами, в состоянии алкогольного опьянения на -29,6% (38 против 54 за АППГ), совершенных безрабо</w:t>
      </w:r>
      <w:r w:rsidRPr="00FC436B">
        <w:t>т</w:t>
      </w:r>
      <w:r w:rsidRPr="00FC436B">
        <w:t>ными и не имеющими постоянного источника дохода на -10,5% (102 лица против 114 за АППГ), совершенных в сфере быта на -82,4% (3 преступления против 17 за АППГ), совершенных лицами ранее с</w:t>
      </w:r>
      <w:r w:rsidRPr="00FC436B">
        <w:t>у</w:t>
      </w:r>
      <w:r w:rsidRPr="00FC436B">
        <w:t>димыми на -14,6%  (35 лиц против 41 за АППГ).</w:t>
      </w:r>
    </w:p>
    <w:p w:rsidR="005F222C" w:rsidRPr="00FC436B" w:rsidRDefault="005F222C" w:rsidP="00BB41F7">
      <w:pPr>
        <w:ind w:firstLine="708"/>
        <w:jc w:val="both"/>
      </w:pPr>
      <w:r w:rsidRPr="00FC436B">
        <w:t>Самое пристальное внимание уделяется предупреждению преступлений, соверша</w:t>
      </w:r>
      <w:r w:rsidRPr="00FC436B">
        <w:t>е</w:t>
      </w:r>
      <w:r w:rsidRPr="00FC436B">
        <w:t>мых как несовершеннолетними, так и в отношении них. Адресной р</w:t>
      </w:r>
      <w:r w:rsidRPr="00FC436B">
        <w:t>а</w:t>
      </w:r>
      <w:r w:rsidRPr="00FC436B">
        <w:t>ботой были охвачены 22 несовершеннолетних и 20 неблагополучных семей, состоящих на профилактическом уч</w:t>
      </w:r>
      <w:r w:rsidRPr="00FC436B">
        <w:t>е</w:t>
      </w:r>
      <w:r w:rsidRPr="00FC436B">
        <w:t>те в ПДН Отдела МВД Росси по Красногвардейскому району. В отчетном периоде 7 несове</w:t>
      </w:r>
      <w:r w:rsidRPr="00FC436B">
        <w:t>р</w:t>
      </w:r>
      <w:r w:rsidRPr="00FC436B">
        <w:t>шеннолетними совершено 7 преступлений, за аналогичный период 2018 года 11 несове</w:t>
      </w:r>
      <w:r w:rsidRPr="00FC436B">
        <w:t>р</w:t>
      </w:r>
      <w:r w:rsidRPr="00FC436B">
        <w:t>шеннолетними с</w:t>
      </w:r>
      <w:r w:rsidRPr="00FC436B">
        <w:t>о</w:t>
      </w:r>
      <w:r w:rsidRPr="00FC436B">
        <w:t>вершено 11 преступлений.</w:t>
      </w:r>
    </w:p>
    <w:p w:rsidR="005F222C" w:rsidRPr="00FC436B" w:rsidRDefault="005F222C" w:rsidP="00BB41F7">
      <w:pPr>
        <w:ind w:firstLine="708"/>
        <w:jc w:val="both"/>
      </w:pPr>
      <w:r w:rsidRPr="00FC436B">
        <w:t xml:space="preserve">Увеличилось число привлеченных </w:t>
      </w:r>
      <w:r w:rsidRPr="00FC436B">
        <w:rPr>
          <w:kern w:val="32"/>
        </w:rPr>
        <w:t>к административной ответственности привлече</w:t>
      </w:r>
      <w:r w:rsidRPr="00FC436B">
        <w:rPr>
          <w:kern w:val="32"/>
        </w:rPr>
        <w:t>н</w:t>
      </w:r>
      <w:r w:rsidRPr="00FC436B">
        <w:rPr>
          <w:kern w:val="32"/>
        </w:rPr>
        <w:t>ных родителей по ч.1 ст. 5.35 КоАП РФ, ненадлежащим образом и</w:t>
      </w:r>
      <w:r w:rsidRPr="00FC436B">
        <w:rPr>
          <w:kern w:val="32"/>
        </w:rPr>
        <w:t>с</w:t>
      </w:r>
      <w:r w:rsidRPr="00FC436B">
        <w:rPr>
          <w:kern w:val="32"/>
        </w:rPr>
        <w:t>полняющих обязанности по воспитанию несовершеннолетних детей (274 пр</w:t>
      </w:r>
      <w:r w:rsidRPr="00FC436B">
        <w:rPr>
          <w:kern w:val="32"/>
        </w:rPr>
        <w:t>о</w:t>
      </w:r>
      <w:r w:rsidRPr="00FC436B">
        <w:rPr>
          <w:kern w:val="32"/>
        </w:rPr>
        <w:t>тив 240 за АППГ).</w:t>
      </w:r>
      <w:r w:rsidRPr="00FC436B">
        <w:t xml:space="preserve">  </w:t>
      </w:r>
    </w:p>
    <w:p w:rsidR="005F222C" w:rsidRPr="00FC436B" w:rsidRDefault="005F222C" w:rsidP="00BB41F7">
      <w:pPr>
        <w:ind w:firstLine="708"/>
        <w:contextualSpacing/>
        <w:jc w:val="both"/>
      </w:pPr>
      <w:r w:rsidRPr="00FC436B">
        <w:t xml:space="preserve">В </w:t>
      </w:r>
      <w:r w:rsidR="00A940F6" w:rsidRPr="00FC436B">
        <w:t>2020</w:t>
      </w:r>
      <w:r w:rsidRPr="00FC436B">
        <w:t xml:space="preserve"> году </w:t>
      </w:r>
      <w:r w:rsidR="00A940F6" w:rsidRPr="00FC436B">
        <w:t>планируется</w:t>
      </w:r>
      <w:r w:rsidRPr="00FC436B">
        <w:t xml:space="preserve"> усил</w:t>
      </w:r>
      <w:r w:rsidR="00A940F6" w:rsidRPr="00FC436B">
        <w:t>ение работы</w:t>
      </w:r>
      <w:r w:rsidRPr="00FC436B">
        <w:t xml:space="preserve"> по реализации программ и методик, направленных на формирование законопослушного поведения несовершеннолетних и по з</w:t>
      </w:r>
      <w:r w:rsidRPr="00FC436B">
        <w:t>а</w:t>
      </w:r>
      <w:r w:rsidRPr="00FC436B">
        <w:t>щите их прав и законных интересов в рамках Федерального з</w:t>
      </w:r>
      <w:r w:rsidRPr="00FC436B">
        <w:t>а</w:t>
      </w:r>
      <w:r w:rsidRPr="00FC436B">
        <w:t xml:space="preserve">кона РФ от 24 июня </w:t>
      </w:r>
      <w:smartTag w:uri="urn:schemas-microsoft-com:office:smarttags" w:element="metricconverter">
        <w:smartTagPr>
          <w:attr w:name="ProductID" w:val="1999 г"/>
        </w:smartTagPr>
        <w:r w:rsidRPr="00FC436B">
          <w:t>1999 г</w:t>
        </w:r>
      </w:smartTag>
      <w:r w:rsidRPr="00FC436B">
        <w:t>. N 120-ФЗ «Об основах системы профилактики безнадзорности и правонарушений несоверше</w:t>
      </w:r>
      <w:r w:rsidRPr="00FC436B">
        <w:t>н</w:t>
      </w:r>
      <w:r w:rsidRPr="00FC436B">
        <w:t>нолетних» и Указа Президента Российской Федерации от 29.05.2017 № 240 «Об объя</w:t>
      </w:r>
      <w:r w:rsidRPr="00FC436B">
        <w:t>в</w:t>
      </w:r>
      <w:r w:rsidRPr="00FC436B">
        <w:t>лении в Российской Федерации десятилетия де</w:t>
      </w:r>
      <w:r w:rsidRPr="00FC436B">
        <w:t>т</w:t>
      </w:r>
      <w:r w:rsidRPr="00FC436B">
        <w:t>ства».</w:t>
      </w:r>
    </w:p>
    <w:p w:rsidR="005F222C" w:rsidRPr="00FC436B" w:rsidRDefault="005F222C" w:rsidP="00BB41F7">
      <w:pPr>
        <w:ind w:firstLine="708"/>
        <w:contextualSpacing/>
        <w:jc w:val="both"/>
      </w:pPr>
      <w:r w:rsidRPr="00FC436B">
        <w:t>По-прежнему непростой остается ситуация на дорогах района. Несмотря на еж</w:t>
      </w:r>
      <w:r w:rsidRPr="00FC436B">
        <w:t>е</w:t>
      </w:r>
      <w:r w:rsidRPr="00FC436B">
        <w:t>годно отмечаемое снижение числа регистрируемых дорожно-транспортных происшествий, их к</w:t>
      </w:r>
      <w:r w:rsidRPr="00FC436B">
        <w:t>о</w:t>
      </w:r>
      <w:r w:rsidRPr="00FC436B">
        <w:t>личество остается значительным. В текущем году зарегистрировано 17 д</w:t>
      </w:r>
      <w:r w:rsidRPr="00FC436B">
        <w:t>о</w:t>
      </w:r>
      <w:r w:rsidRPr="00FC436B">
        <w:t>рожно-транспортных происшествий (АППГ-26), в которых 29 человек получили телесные повр</w:t>
      </w:r>
      <w:r w:rsidRPr="00FC436B">
        <w:t>е</w:t>
      </w:r>
      <w:r w:rsidRPr="00FC436B">
        <w:t>ждения (АППГ-27), погибло 5 ч</w:t>
      </w:r>
      <w:r w:rsidRPr="00FC436B">
        <w:t>е</w:t>
      </w:r>
      <w:r w:rsidRPr="00FC436B">
        <w:t xml:space="preserve">ловек (АППГ-6). </w:t>
      </w:r>
    </w:p>
    <w:p w:rsidR="005F222C" w:rsidRPr="00FC436B" w:rsidRDefault="005F222C" w:rsidP="00BB41F7">
      <w:pPr>
        <w:ind w:firstLine="708"/>
        <w:contextualSpacing/>
        <w:jc w:val="both"/>
        <w:rPr>
          <w:color w:val="FF0000"/>
        </w:rPr>
      </w:pPr>
      <w:r w:rsidRPr="00FC436B">
        <w:t>Следует отметить, что в целях предупреждения ДТП в состоянии опьянения, необх</w:t>
      </w:r>
      <w:r w:rsidRPr="00FC436B">
        <w:t>о</w:t>
      </w:r>
      <w:r w:rsidRPr="00FC436B">
        <w:t xml:space="preserve">димо продолжать практику проведения проверок водителей на предмет выявления у них </w:t>
      </w:r>
      <w:r w:rsidRPr="00FC436B">
        <w:lastRenderedPageBreak/>
        <w:t>признаков опьянения. В текущем году к уголовной ответственности по статье 264 пр.1 УК РФ (управление транспортным средством в состоянии опь</w:t>
      </w:r>
      <w:r w:rsidRPr="00FC436B">
        <w:t>я</w:t>
      </w:r>
      <w:r w:rsidRPr="00FC436B">
        <w:t>нения лицом, лишенным права управления) привлечено 21 лицо (за АППГ-20).</w:t>
      </w:r>
    </w:p>
    <w:p w:rsidR="005F222C" w:rsidRPr="00FC436B" w:rsidRDefault="005F222C" w:rsidP="00BB41F7">
      <w:pPr>
        <w:ind w:firstLine="708"/>
        <w:jc w:val="both"/>
      </w:pPr>
      <w:r w:rsidRPr="00FC436B">
        <w:t>В целях профилактики дорожно-транспортных происшествий также необходимо а</w:t>
      </w:r>
      <w:r w:rsidRPr="00FC436B">
        <w:t>к</w:t>
      </w:r>
      <w:r w:rsidRPr="00FC436B">
        <w:t>тивизировать адресную профилактическую работу по линии обеспечения безопасности д</w:t>
      </w:r>
      <w:r w:rsidRPr="00FC436B">
        <w:t>о</w:t>
      </w:r>
      <w:r w:rsidRPr="00FC436B">
        <w:t>рожного движения с гражданами, лишенными права управления транспортным сре</w:t>
      </w:r>
      <w:r w:rsidRPr="00FC436B">
        <w:t>д</w:t>
      </w:r>
      <w:r w:rsidRPr="00FC436B">
        <w:t>ством, с вручением им предупреждений и разъяснением последствий по привлечению их к админ</w:t>
      </w:r>
      <w:r w:rsidRPr="00FC436B">
        <w:t>и</w:t>
      </w:r>
      <w:r w:rsidRPr="00FC436B">
        <w:t>стративной и уголовной ответственности за управление транспортным средством в состо</w:t>
      </w:r>
      <w:r w:rsidRPr="00FC436B">
        <w:t>я</w:t>
      </w:r>
      <w:r w:rsidRPr="00FC436B">
        <w:t>нии алк</w:t>
      </w:r>
      <w:r w:rsidRPr="00FC436B">
        <w:t>о</w:t>
      </w:r>
      <w:r w:rsidRPr="00FC436B">
        <w:t xml:space="preserve">гольного или наркотического опьянения. </w:t>
      </w:r>
    </w:p>
    <w:p w:rsidR="005F222C" w:rsidRPr="00FC436B" w:rsidRDefault="005F222C" w:rsidP="00BB41F7">
      <w:pPr>
        <w:ind w:firstLine="708"/>
        <w:jc w:val="both"/>
      </w:pPr>
      <w:r w:rsidRPr="00FC436B">
        <w:t>Имеются определенные результаты работы в сфере незаконного оборота алкогол</w:t>
      </w:r>
      <w:r w:rsidRPr="00FC436B">
        <w:t>ь</w:t>
      </w:r>
      <w:r w:rsidRPr="00FC436B">
        <w:t>ной продукции. За 12 месяцев было проведено 9 мероприятий, направленных на выявление и пресечение преступлений и правонарушений, связанных с незаконной реализацией спирт</w:t>
      </w:r>
      <w:r w:rsidRPr="00FC436B">
        <w:t>о</w:t>
      </w:r>
      <w:r w:rsidRPr="00FC436B">
        <w:t>содержащей продукции на территории Красногвардейского района. За истекший период с</w:t>
      </w:r>
      <w:r w:rsidRPr="00FC436B">
        <w:t>о</w:t>
      </w:r>
      <w:r w:rsidRPr="00FC436B">
        <w:t>ставлено 11 протоколов об административных правонарушениях по факту незаконной реал</w:t>
      </w:r>
      <w:r w:rsidRPr="00FC436B">
        <w:t>и</w:t>
      </w:r>
      <w:r w:rsidRPr="00FC436B">
        <w:t>зации спирт</w:t>
      </w:r>
      <w:r w:rsidRPr="00FC436B">
        <w:t>о</w:t>
      </w:r>
      <w:r w:rsidRPr="00FC436B">
        <w:t>содержащей продукции (АППГ – 6), изъято 33 литра (АППГ – 26,75 литра).</w:t>
      </w:r>
    </w:p>
    <w:p w:rsidR="005F222C" w:rsidRPr="00FC436B" w:rsidRDefault="005F222C" w:rsidP="00BB41F7">
      <w:pPr>
        <w:ind w:firstLine="708"/>
        <w:jc w:val="both"/>
      </w:pPr>
      <w:r w:rsidRPr="00FC436B">
        <w:t>Дополнительные усилия были направлены на противодействие незако</w:t>
      </w:r>
      <w:r w:rsidRPr="00FC436B">
        <w:t>н</w:t>
      </w:r>
      <w:r w:rsidRPr="00FC436B">
        <w:t>ной миграции. В истекшем периоде текущего года сотрудниками Отдела в области обеспечения режима пребывания иностранных граждан и лиц без гражданства на территории Российской Федер</w:t>
      </w:r>
      <w:r w:rsidRPr="00FC436B">
        <w:t>а</w:t>
      </w:r>
      <w:r w:rsidRPr="00FC436B">
        <w:t>ции выявлено 254 административных правонарушения (АППГ – 235). Было принято 8 реш</w:t>
      </w:r>
      <w:r w:rsidRPr="00FC436B">
        <w:t>е</w:t>
      </w:r>
      <w:r w:rsidRPr="00FC436B">
        <w:t>ний о передаче материалов в Красногвардейский районный суд о</w:t>
      </w:r>
      <w:r w:rsidR="00906F53" w:rsidRPr="00FC436B">
        <w:t>б</w:t>
      </w:r>
      <w:r w:rsidRPr="00FC436B">
        <w:t xml:space="preserve"> административном в</w:t>
      </w:r>
      <w:r w:rsidRPr="00FC436B">
        <w:t>ы</w:t>
      </w:r>
      <w:r w:rsidRPr="00FC436B">
        <w:t>дворении за пределы страны.</w:t>
      </w:r>
    </w:p>
    <w:sectPr w:rsidR="005F222C" w:rsidRPr="00FC436B" w:rsidSect="00BB41F7">
      <w:headerReference w:type="default" r:id="rId8"/>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C72" w:rsidRDefault="00141C72">
      <w:r>
        <w:separator/>
      </w:r>
    </w:p>
  </w:endnote>
  <w:endnote w:type="continuationSeparator" w:id="0">
    <w:p w:rsidR="00141C72" w:rsidRDefault="00141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C72" w:rsidRDefault="00141C72">
      <w:r>
        <w:separator/>
      </w:r>
    </w:p>
  </w:footnote>
  <w:footnote w:type="continuationSeparator" w:id="0">
    <w:p w:rsidR="00141C72" w:rsidRDefault="00141C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668" w:rsidRPr="008474DD" w:rsidRDefault="00575668">
    <w:pPr>
      <w:pStyle w:val="a4"/>
      <w:jc w:val="center"/>
      <w:rPr>
        <w:sz w:val="18"/>
      </w:rPr>
    </w:pPr>
    <w:r w:rsidRPr="008474DD">
      <w:rPr>
        <w:sz w:val="18"/>
      </w:rPr>
      <w:fldChar w:fldCharType="begin"/>
    </w:r>
    <w:r w:rsidRPr="008474DD">
      <w:rPr>
        <w:sz w:val="18"/>
      </w:rPr>
      <w:instrText>PAGE   \* MERGEFORMAT</w:instrText>
    </w:r>
    <w:r w:rsidRPr="008474DD">
      <w:rPr>
        <w:sz w:val="18"/>
      </w:rPr>
      <w:fldChar w:fldCharType="separate"/>
    </w:r>
    <w:r w:rsidR="00173C9E">
      <w:rPr>
        <w:noProof/>
        <w:sz w:val="18"/>
      </w:rPr>
      <w:t>2</w:t>
    </w:r>
    <w:r w:rsidRPr="008474DD">
      <w:rPr>
        <w:sz w:val="18"/>
      </w:rPr>
      <w:fldChar w:fldCharType="end"/>
    </w:r>
  </w:p>
  <w:p w:rsidR="00575668" w:rsidRDefault="005756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00000003"/>
    <w:multiLevelType w:val="multilevel"/>
    <w:tmpl w:val="00000002"/>
    <w:lvl w:ilvl="0">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1">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2">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3">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4">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5">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6">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7">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lvl w:ilvl="8">
      <w:start w:val="1"/>
      <w:numFmt w:val="decimal"/>
      <w:lvlText w:val="120.%1"/>
      <w:lvlJc w:val="left"/>
      <w:pPr>
        <w:ind w:left="142" w:firstLine="0"/>
      </w:pPr>
      <w:rPr>
        <w:b w:val="0"/>
        <w:bCs w:val="0"/>
        <w:i w:val="0"/>
        <w:iCs w:val="0"/>
        <w:smallCaps w:val="0"/>
        <w:strike w:val="0"/>
        <w:dstrike w:val="0"/>
        <w:color w:val="000000"/>
        <w:spacing w:val="0"/>
        <w:w w:val="100"/>
        <w:position w:val="0"/>
        <w:sz w:val="21"/>
        <w:szCs w:val="21"/>
        <w:u w:val="none"/>
        <w:effect w:val="none"/>
      </w:rPr>
    </w:lvl>
  </w:abstractNum>
  <w:abstractNum w:abstractNumId="2">
    <w:nsid w:val="00000004"/>
    <w:multiLevelType w:val="singleLevel"/>
    <w:tmpl w:val="00000004"/>
    <w:name w:val="WW8Num6"/>
    <w:lvl w:ilvl="0">
      <w:start w:val="1"/>
      <w:numFmt w:val="bullet"/>
      <w:lvlText w:val=""/>
      <w:lvlJc w:val="left"/>
      <w:pPr>
        <w:tabs>
          <w:tab w:val="num" w:pos="2480"/>
        </w:tabs>
        <w:ind w:left="2480" w:hanging="360"/>
      </w:pPr>
      <w:rPr>
        <w:rFonts w:ascii="Symbol" w:hAnsi="Symbol"/>
      </w:rPr>
    </w:lvl>
  </w:abstractNum>
  <w:abstractNum w:abstractNumId="3">
    <w:nsid w:val="00000005"/>
    <w:multiLevelType w:val="multilevel"/>
    <w:tmpl w:val="00000004"/>
    <w:lvl w:ilvl="0">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1">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2">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3">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4">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5">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6">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7">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lvl w:ilvl="8">
      <w:start w:val="1"/>
      <w:numFmt w:val="bullet"/>
      <w:lvlText w:val="-"/>
      <w:lvlJc w:val="left"/>
      <w:pPr>
        <w:ind w:left="0" w:firstLine="0"/>
      </w:pPr>
      <w:rPr>
        <w:b w:val="0"/>
        <w:bCs w:val="0"/>
        <w:i w:val="0"/>
        <w:iCs w:val="0"/>
        <w:smallCaps w:val="0"/>
        <w:strike w:val="0"/>
        <w:dstrike w:val="0"/>
        <w:color w:val="000000"/>
        <w:spacing w:val="0"/>
        <w:w w:val="100"/>
        <w:position w:val="0"/>
        <w:sz w:val="21"/>
        <w:szCs w:val="21"/>
        <w:u w:val="none"/>
        <w:effect w:val="none"/>
      </w:rPr>
    </w:lvl>
  </w:abstractNum>
  <w:abstractNum w:abstractNumId="4">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5">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6">
    <w:nsid w:val="137F2C84"/>
    <w:multiLevelType w:val="hybridMultilevel"/>
    <w:tmpl w:val="29563980"/>
    <w:lvl w:ilvl="0" w:tplc="C346FFCE">
      <w:start w:val="1"/>
      <w:numFmt w:val="upperRoman"/>
      <w:lvlText w:val="%1."/>
      <w:lvlJc w:val="left"/>
      <w:pPr>
        <w:tabs>
          <w:tab w:val="num" w:pos="1620"/>
        </w:tabs>
        <w:ind w:left="1620" w:hanging="72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
    <w:nsid w:val="3B3A4FBD"/>
    <w:multiLevelType w:val="hybridMultilevel"/>
    <w:tmpl w:val="9490E9F0"/>
    <w:lvl w:ilvl="0" w:tplc="791A4556">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407471DD"/>
    <w:multiLevelType w:val="hybridMultilevel"/>
    <w:tmpl w:val="EF729D88"/>
    <w:lvl w:ilvl="0" w:tplc="132E20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43392444"/>
    <w:multiLevelType w:val="hybridMultilevel"/>
    <w:tmpl w:val="1A00CD58"/>
    <w:lvl w:ilvl="0" w:tplc="04190001">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445B0C0F"/>
    <w:multiLevelType w:val="multilevel"/>
    <w:tmpl w:val="D7C67F0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1">
    <w:nsid w:val="4533757B"/>
    <w:multiLevelType w:val="hybridMultilevel"/>
    <w:tmpl w:val="A07ACE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0187985"/>
    <w:multiLevelType w:val="multilevel"/>
    <w:tmpl w:val="75A228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6AA440A"/>
    <w:multiLevelType w:val="multilevel"/>
    <w:tmpl w:val="0DFE4E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0"/>
  </w:num>
  <w:num w:numId="2">
    <w:abstractNumId w:val="9"/>
  </w:num>
  <w:num w:numId="3">
    <w:abstractNumId w:val="12"/>
  </w:num>
  <w:num w:numId="4">
    <w:abstractNumId w:val="13"/>
  </w:num>
  <w:num w:numId="5">
    <w:abstractNumId w:val="3"/>
  </w:num>
  <w:num w:numId="6">
    <w:abstractNumId w:val="8"/>
  </w:num>
  <w:num w:numId="7">
    <w:abstractNumId w:val="2"/>
  </w:num>
  <w:num w:numId="8">
    <w:abstractNumId w:val="1"/>
  </w:num>
  <w:num w:numId="9">
    <w:abstractNumId w:val="0"/>
  </w:num>
  <w:num w:numId="10">
    <w:abstractNumId w:val="4"/>
  </w:num>
  <w:num w:numId="11">
    <w:abstractNumId w:val="5"/>
  </w:num>
  <w:num w:numId="12">
    <w:abstractNumId w:val="11"/>
  </w:num>
  <w:num w:numId="13">
    <w:abstractNumId w:val="6"/>
  </w:num>
  <w:num w:numId="14">
    <w:abstractNumId w:val="7"/>
  </w:num>
  <w:num w:numId="15">
    <w:abstractNumId w:val="9"/>
    <w:lvlOverride w:ilvl="0"/>
    <w:lvlOverride w:ilvl="1"/>
    <w:lvlOverride w:ilvl="2"/>
    <w:lvlOverride w:ilvl="3"/>
    <w:lvlOverride w:ilvl="4"/>
    <w:lvlOverride w:ilvl="5"/>
    <w:lvlOverride w:ilvl="6"/>
    <w:lvlOverride w:ilvl="7"/>
    <w:lvlOverride w:ilvl="8"/>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oNotTrackMoves/>
  <w:defaultTabStop w:val="709"/>
  <w:autoHyphenation/>
  <w:doNotHyphenateCaps/>
  <w:drawingGridHorizontalSpacing w:val="57"/>
  <w:displayVertic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561"/>
    <w:rsid w:val="000054C1"/>
    <w:rsid w:val="00007022"/>
    <w:rsid w:val="000106AB"/>
    <w:rsid w:val="00011B54"/>
    <w:rsid w:val="0002292A"/>
    <w:rsid w:val="00023A85"/>
    <w:rsid w:val="00027F3F"/>
    <w:rsid w:val="000305D3"/>
    <w:rsid w:val="00033E6D"/>
    <w:rsid w:val="0003516A"/>
    <w:rsid w:val="00040C7E"/>
    <w:rsid w:val="0004230A"/>
    <w:rsid w:val="00043805"/>
    <w:rsid w:val="000463E9"/>
    <w:rsid w:val="00047E9B"/>
    <w:rsid w:val="0005794C"/>
    <w:rsid w:val="00062E81"/>
    <w:rsid w:val="00063D60"/>
    <w:rsid w:val="0006613F"/>
    <w:rsid w:val="00073DFF"/>
    <w:rsid w:val="000758E2"/>
    <w:rsid w:val="00080264"/>
    <w:rsid w:val="00086086"/>
    <w:rsid w:val="000870C3"/>
    <w:rsid w:val="00092F6F"/>
    <w:rsid w:val="00094910"/>
    <w:rsid w:val="00096C55"/>
    <w:rsid w:val="00097DC0"/>
    <w:rsid w:val="000B1C5E"/>
    <w:rsid w:val="000B484F"/>
    <w:rsid w:val="000B7251"/>
    <w:rsid w:val="000C086F"/>
    <w:rsid w:val="000C09CF"/>
    <w:rsid w:val="000C4078"/>
    <w:rsid w:val="000C4777"/>
    <w:rsid w:val="000C4DA1"/>
    <w:rsid w:val="000C5198"/>
    <w:rsid w:val="000C5901"/>
    <w:rsid w:val="000C6895"/>
    <w:rsid w:val="000D2243"/>
    <w:rsid w:val="000D227E"/>
    <w:rsid w:val="000D357C"/>
    <w:rsid w:val="000D42E8"/>
    <w:rsid w:val="000D5447"/>
    <w:rsid w:val="000D73E9"/>
    <w:rsid w:val="000E0DAA"/>
    <w:rsid w:val="000E431F"/>
    <w:rsid w:val="000E7A5B"/>
    <w:rsid w:val="000F006A"/>
    <w:rsid w:val="000F402A"/>
    <w:rsid w:val="000F5D0E"/>
    <w:rsid w:val="00103137"/>
    <w:rsid w:val="00103E5A"/>
    <w:rsid w:val="0010455C"/>
    <w:rsid w:val="0010663B"/>
    <w:rsid w:val="0011014B"/>
    <w:rsid w:val="001114B6"/>
    <w:rsid w:val="00114439"/>
    <w:rsid w:val="001148ED"/>
    <w:rsid w:val="0011655D"/>
    <w:rsid w:val="00116C26"/>
    <w:rsid w:val="001345FF"/>
    <w:rsid w:val="00135A9F"/>
    <w:rsid w:val="00141C72"/>
    <w:rsid w:val="0014203E"/>
    <w:rsid w:val="00146C15"/>
    <w:rsid w:val="00155740"/>
    <w:rsid w:val="00156ABB"/>
    <w:rsid w:val="00156E30"/>
    <w:rsid w:val="00162333"/>
    <w:rsid w:val="00164323"/>
    <w:rsid w:val="00166E06"/>
    <w:rsid w:val="0016768C"/>
    <w:rsid w:val="00173C9E"/>
    <w:rsid w:val="001758A4"/>
    <w:rsid w:val="00175E87"/>
    <w:rsid w:val="001772C6"/>
    <w:rsid w:val="0018397C"/>
    <w:rsid w:val="00184821"/>
    <w:rsid w:val="00185CED"/>
    <w:rsid w:val="00190FB2"/>
    <w:rsid w:val="001927C4"/>
    <w:rsid w:val="00194A5C"/>
    <w:rsid w:val="001A0FD4"/>
    <w:rsid w:val="001A18F5"/>
    <w:rsid w:val="001A2A4F"/>
    <w:rsid w:val="001A2A57"/>
    <w:rsid w:val="001A3F49"/>
    <w:rsid w:val="001B03FA"/>
    <w:rsid w:val="001B2B54"/>
    <w:rsid w:val="001B6A23"/>
    <w:rsid w:val="001B74F2"/>
    <w:rsid w:val="001C4749"/>
    <w:rsid w:val="001C6E73"/>
    <w:rsid w:val="001C6F66"/>
    <w:rsid w:val="001D02CC"/>
    <w:rsid w:val="001D076E"/>
    <w:rsid w:val="001D7759"/>
    <w:rsid w:val="001E3DD7"/>
    <w:rsid w:val="001E3DDF"/>
    <w:rsid w:val="001E49E6"/>
    <w:rsid w:val="001E4C0C"/>
    <w:rsid w:val="001E72CD"/>
    <w:rsid w:val="001E7F05"/>
    <w:rsid w:val="001F1736"/>
    <w:rsid w:val="001F36DF"/>
    <w:rsid w:val="001F4D6C"/>
    <w:rsid w:val="001F505C"/>
    <w:rsid w:val="001F568F"/>
    <w:rsid w:val="001F5C59"/>
    <w:rsid w:val="002019E8"/>
    <w:rsid w:val="00201D0A"/>
    <w:rsid w:val="00203ADA"/>
    <w:rsid w:val="00213C60"/>
    <w:rsid w:val="00215E91"/>
    <w:rsid w:val="00216DFF"/>
    <w:rsid w:val="00220F26"/>
    <w:rsid w:val="002260D1"/>
    <w:rsid w:val="00226FBD"/>
    <w:rsid w:val="002273D3"/>
    <w:rsid w:val="00231233"/>
    <w:rsid w:val="00234835"/>
    <w:rsid w:val="00234C2B"/>
    <w:rsid w:val="0023618B"/>
    <w:rsid w:val="00236C14"/>
    <w:rsid w:val="00237C66"/>
    <w:rsid w:val="00240FB5"/>
    <w:rsid w:val="00241E36"/>
    <w:rsid w:val="00242082"/>
    <w:rsid w:val="00244F59"/>
    <w:rsid w:val="002468D0"/>
    <w:rsid w:val="00251FD2"/>
    <w:rsid w:val="00252708"/>
    <w:rsid w:val="00252F55"/>
    <w:rsid w:val="002558D5"/>
    <w:rsid w:val="00255A04"/>
    <w:rsid w:val="00256D23"/>
    <w:rsid w:val="00257B1A"/>
    <w:rsid w:val="00262C41"/>
    <w:rsid w:val="002724A0"/>
    <w:rsid w:val="00275047"/>
    <w:rsid w:val="00276BEF"/>
    <w:rsid w:val="002776BF"/>
    <w:rsid w:val="002819C5"/>
    <w:rsid w:val="0028306E"/>
    <w:rsid w:val="00286B94"/>
    <w:rsid w:val="00287022"/>
    <w:rsid w:val="00287268"/>
    <w:rsid w:val="00290F28"/>
    <w:rsid w:val="00293295"/>
    <w:rsid w:val="002A3A20"/>
    <w:rsid w:val="002B1E9E"/>
    <w:rsid w:val="002B26C5"/>
    <w:rsid w:val="002B2AC8"/>
    <w:rsid w:val="002B59E5"/>
    <w:rsid w:val="002B61B2"/>
    <w:rsid w:val="002C13AD"/>
    <w:rsid w:val="002C1CE3"/>
    <w:rsid w:val="002C518A"/>
    <w:rsid w:val="002D02A2"/>
    <w:rsid w:val="002D0577"/>
    <w:rsid w:val="002D1964"/>
    <w:rsid w:val="002D37B3"/>
    <w:rsid w:val="002E1826"/>
    <w:rsid w:val="002F15A2"/>
    <w:rsid w:val="002F4501"/>
    <w:rsid w:val="002F65AA"/>
    <w:rsid w:val="00303704"/>
    <w:rsid w:val="003109A8"/>
    <w:rsid w:val="003129F5"/>
    <w:rsid w:val="00314DFE"/>
    <w:rsid w:val="0032121B"/>
    <w:rsid w:val="00322F6E"/>
    <w:rsid w:val="00323B9B"/>
    <w:rsid w:val="003257DB"/>
    <w:rsid w:val="00325817"/>
    <w:rsid w:val="003263F0"/>
    <w:rsid w:val="003349AB"/>
    <w:rsid w:val="00340306"/>
    <w:rsid w:val="00342B12"/>
    <w:rsid w:val="00342DC8"/>
    <w:rsid w:val="003445FC"/>
    <w:rsid w:val="00345124"/>
    <w:rsid w:val="00345CAF"/>
    <w:rsid w:val="00346D55"/>
    <w:rsid w:val="003566BC"/>
    <w:rsid w:val="00356A62"/>
    <w:rsid w:val="00357E61"/>
    <w:rsid w:val="0036273A"/>
    <w:rsid w:val="003629B5"/>
    <w:rsid w:val="00364750"/>
    <w:rsid w:val="00366DED"/>
    <w:rsid w:val="00372F6E"/>
    <w:rsid w:val="003745A9"/>
    <w:rsid w:val="00377AC5"/>
    <w:rsid w:val="0039067B"/>
    <w:rsid w:val="0039571D"/>
    <w:rsid w:val="00395741"/>
    <w:rsid w:val="003960A6"/>
    <w:rsid w:val="00397B65"/>
    <w:rsid w:val="003A0604"/>
    <w:rsid w:val="003A19C2"/>
    <w:rsid w:val="003A2220"/>
    <w:rsid w:val="003A61EC"/>
    <w:rsid w:val="003A74CA"/>
    <w:rsid w:val="003A7D40"/>
    <w:rsid w:val="003B44C1"/>
    <w:rsid w:val="003B4891"/>
    <w:rsid w:val="003B7753"/>
    <w:rsid w:val="003C076E"/>
    <w:rsid w:val="003D2A09"/>
    <w:rsid w:val="003D4527"/>
    <w:rsid w:val="003E101F"/>
    <w:rsid w:val="003E57D4"/>
    <w:rsid w:val="003E5D08"/>
    <w:rsid w:val="004028AD"/>
    <w:rsid w:val="0040464D"/>
    <w:rsid w:val="00404A3D"/>
    <w:rsid w:val="00406374"/>
    <w:rsid w:val="00410155"/>
    <w:rsid w:val="00417682"/>
    <w:rsid w:val="004209E1"/>
    <w:rsid w:val="00421DD0"/>
    <w:rsid w:val="00426DF0"/>
    <w:rsid w:val="00427BCB"/>
    <w:rsid w:val="004338F3"/>
    <w:rsid w:val="00434D4A"/>
    <w:rsid w:val="00440D49"/>
    <w:rsid w:val="00441726"/>
    <w:rsid w:val="004420F0"/>
    <w:rsid w:val="004433AF"/>
    <w:rsid w:val="00445C1A"/>
    <w:rsid w:val="0044684D"/>
    <w:rsid w:val="00450B17"/>
    <w:rsid w:val="00450F0E"/>
    <w:rsid w:val="00451CB1"/>
    <w:rsid w:val="00451CC0"/>
    <w:rsid w:val="00452794"/>
    <w:rsid w:val="00455E7D"/>
    <w:rsid w:val="004577B5"/>
    <w:rsid w:val="004618BE"/>
    <w:rsid w:val="0046308F"/>
    <w:rsid w:val="004664D4"/>
    <w:rsid w:val="004735EB"/>
    <w:rsid w:val="00476854"/>
    <w:rsid w:val="00482A2F"/>
    <w:rsid w:val="00492093"/>
    <w:rsid w:val="00492518"/>
    <w:rsid w:val="00492966"/>
    <w:rsid w:val="004A0848"/>
    <w:rsid w:val="004A25AB"/>
    <w:rsid w:val="004A6175"/>
    <w:rsid w:val="004A63B8"/>
    <w:rsid w:val="004B21EF"/>
    <w:rsid w:val="004B3FD5"/>
    <w:rsid w:val="004C186D"/>
    <w:rsid w:val="004C542E"/>
    <w:rsid w:val="004C55FD"/>
    <w:rsid w:val="004C7A71"/>
    <w:rsid w:val="004D1FBF"/>
    <w:rsid w:val="004D2F5B"/>
    <w:rsid w:val="004D3D9B"/>
    <w:rsid w:val="004D49B7"/>
    <w:rsid w:val="004D7238"/>
    <w:rsid w:val="004D7684"/>
    <w:rsid w:val="004E0CB5"/>
    <w:rsid w:val="004E4D2E"/>
    <w:rsid w:val="004E73BC"/>
    <w:rsid w:val="004E75E8"/>
    <w:rsid w:val="004F0E4D"/>
    <w:rsid w:val="004F1784"/>
    <w:rsid w:val="004F56E4"/>
    <w:rsid w:val="004F673D"/>
    <w:rsid w:val="00502015"/>
    <w:rsid w:val="0050282C"/>
    <w:rsid w:val="00504918"/>
    <w:rsid w:val="0050596D"/>
    <w:rsid w:val="00506D20"/>
    <w:rsid w:val="00510415"/>
    <w:rsid w:val="00511DAE"/>
    <w:rsid w:val="005135B1"/>
    <w:rsid w:val="005138C3"/>
    <w:rsid w:val="00525B9A"/>
    <w:rsid w:val="005279BE"/>
    <w:rsid w:val="0053222D"/>
    <w:rsid w:val="00533556"/>
    <w:rsid w:val="00537DC1"/>
    <w:rsid w:val="00541DA3"/>
    <w:rsid w:val="00545593"/>
    <w:rsid w:val="00546D55"/>
    <w:rsid w:val="00552847"/>
    <w:rsid w:val="00554B6E"/>
    <w:rsid w:val="0055680D"/>
    <w:rsid w:val="005575CC"/>
    <w:rsid w:val="005609F8"/>
    <w:rsid w:val="00561A6B"/>
    <w:rsid w:val="005662F3"/>
    <w:rsid w:val="00566372"/>
    <w:rsid w:val="00567080"/>
    <w:rsid w:val="0057131D"/>
    <w:rsid w:val="00571984"/>
    <w:rsid w:val="0057254A"/>
    <w:rsid w:val="005753BA"/>
    <w:rsid w:val="00575668"/>
    <w:rsid w:val="00581022"/>
    <w:rsid w:val="00581A37"/>
    <w:rsid w:val="00582ABE"/>
    <w:rsid w:val="00582BC6"/>
    <w:rsid w:val="00592C64"/>
    <w:rsid w:val="005979BC"/>
    <w:rsid w:val="005A17C3"/>
    <w:rsid w:val="005A19BC"/>
    <w:rsid w:val="005A2A2F"/>
    <w:rsid w:val="005A44D7"/>
    <w:rsid w:val="005A69DD"/>
    <w:rsid w:val="005B3958"/>
    <w:rsid w:val="005B55A7"/>
    <w:rsid w:val="005B62C6"/>
    <w:rsid w:val="005B6DA4"/>
    <w:rsid w:val="005C0165"/>
    <w:rsid w:val="005C1A87"/>
    <w:rsid w:val="005C3209"/>
    <w:rsid w:val="005C4984"/>
    <w:rsid w:val="005D02D0"/>
    <w:rsid w:val="005D240B"/>
    <w:rsid w:val="005D31C0"/>
    <w:rsid w:val="005D57F9"/>
    <w:rsid w:val="005E645C"/>
    <w:rsid w:val="005F0DF3"/>
    <w:rsid w:val="005F222C"/>
    <w:rsid w:val="005F3D89"/>
    <w:rsid w:val="005F7939"/>
    <w:rsid w:val="00601136"/>
    <w:rsid w:val="00602937"/>
    <w:rsid w:val="0060392F"/>
    <w:rsid w:val="0061066D"/>
    <w:rsid w:val="006124A0"/>
    <w:rsid w:val="006133D7"/>
    <w:rsid w:val="00613EC6"/>
    <w:rsid w:val="00616129"/>
    <w:rsid w:val="00616C0E"/>
    <w:rsid w:val="00620B03"/>
    <w:rsid w:val="006211E5"/>
    <w:rsid w:val="00622F5C"/>
    <w:rsid w:val="00623489"/>
    <w:rsid w:val="00632240"/>
    <w:rsid w:val="00633F1B"/>
    <w:rsid w:val="006341BC"/>
    <w:rsid w:val="006342DC"/>
    <w:rsid w:val="00634F88"/>
    <w:rsid w:val="00640D08"/>
    <w:rsid w:val="0064278D"/>
    <w:rsid w:val="0064332A"/>
    <w:rsid w:val="00643CFA"/>
    <w:rsid w:val="006461D3"/>
    <w:rsid w:val="00646777"/>
    <w:rsid w:val="006475BF"/>
    <w:rsid w:val="00651998"/>
    <w:rsid w:val="00660381"/>
    <w:rsid w:val="00661AD5"/>
    <w:rsid w:val="00670196"/>
    <w:rsid w:val="0067388A"/>
    <w:rsid w:val="0067451F"/>
    <w:rsid w:val="00675173"/>
    <w:rsid w:val="006772F1"/>
    <w:rsid w:val="00677F94"/>
    <w:rsid w:val="0068391B"/>
    <w:rsid w:val="0068479A"/>
    <w:rsid w:val="006847DD"/>
    <w:rsid w:val="006854F1"/>
    <w:rsid w:val="00697FA4"/>
    <w:rsid w:val="006A026A"/>
    <w:rsid w:val="006A06F0"/>
    <w:rsid w:val="006A7A6C"/>
    <w:rsid w:val="006B0B97"/>
    <w:rsid w:val="006B34E8"/>
    <w:rsid w:val="006B50F7"/>
    <w:rsid w:val="006B6926"/>
    <w:rsid w:val="006B7B6B"/>
    <w:rsid w:val="006C6D6A"/>
    <w:rsid w:val="006D05D6"/>
    <w:rsid w:val="006D2185"/>
    <w:rsid w:val="006D6842"/>
    <w:rsid w:val="006D73C9"/>
    <w:rsid w:val="006D7568"/>
    <w:rsid w:val="006E03C1"/>
    <w:rsid w:val="006E0D93"/>
    <w:rsid w:val="006E0F11"/>
    <w:rsid w:val="006E273C"/>
    <w:rsid w:val="006E6DCD"/>
    <w:rsid w:val="006F3074"/>
    <w:rsid w:val="0070447F"/>
    <w:rsid w:val="0070540A"/>
    <w:rsid w:val="00707E0F"/>
    <w:rsid w:val="00710438"/>
    <w:rsid w:val="00710FF3"/>
    <w:rsid w:val="0071254A"/>
    <w:rsid w:val="00712AB8"/>
    <w:rsid w:val="007142AF"/>
    <w:rsid w:val="00720B40"/>
    <w:rsid w:val="007240EC"/>
    <w:rsid w:val="00724A69"/>
    <w:rsid w:val="00726D73"/>
    <w:rsid w:val="00730FA1"/>
    <w:rsid w:val="00733607"/>
    <w:rsid w:val="00737E2F"/>
    <w:rsid w:val="0074704A"/>
    <w:rsid w:val="007540B8"/>
    <w:rsid w:val="00755BF8"/>
    <w:rsid w:val="0075660C"/>
    <w:rsid w:val="007613F1"/>
    <w:rsid w:val="007628C9"/>
    <w:rsid w:val="0076731E"/>
    <w:rsid w:val="00772EBB"/>
    <w:rsid w:val="007809BB"/>
    <w:rsid w:val="00782AB5"/>
    <w:rsid w:val="00785D09"/>
    <w:rsid w:val="00785F7D"/>
    <w:rsid w:val="007902C9"/>
    <w:rsid w:val="007939BE"/>
    <w:rsid w:val="00795311"/>
    <w:rsid w:val="007A158C"/>
    <w:rsid w:val="007A1D0E"/>
    <w:rsid w:val="007A2C3D"/>
    <w:rsid w:val="007A7634"/>
    <w:rsid w:val="007B17F0"/>
    <w:rsid w:val="007B2A62"/>
    <w:rsid w:val="007B6881"/>
    <w:rsid w:val="007B7CAC"/>
    <w:rsid w:val="007C2F27"/>
    <w:rsid w:val="007C4228"/>
    <w:rsid w:val="007C68C4"/>
    <w:rsid w:val="007C7D49"/>
    <w:rsid w:val="007D2848"/>
    <w:rsid w:val="007D46A2"/>
    <w:rsid w:val="007D585B"/>
    <w:rsid w:val="007E1093"/>
    <w:rsid w:val="007E21BE"/>
    <w:rsid w:val="007E2D2C"/>
    <w:rsid w:val="007E4786"/>
    <w:rsid w:val="007E550F"/>
    <w:rsid w:val="007E62EB"/>
    <w:rsid w:val="007E7A15"/>
    <w:rsid w:val="007F2E3A"/>
    <w:rsid w:val="007F60A0"/>
    <w:rsid w:val="008009C6"/>
    <w:rsid w:val="00802F23"/>
    <w:rsid w:val="008149BC"/>
    <w:rsid w:val="008252FF"/>
    <w:rsid w:val="00825FA2"/>
    <w:rsid w:val="00834149"/>
    <w:rsid w:val="00834A2A"/>
    <w:rsid w:val="008401FC"/>
    <w:rsid w:val="0084185F"/>
    <w:rsid w:val="00844B47"/>
    <w:rsid w:val="00846FEE"/>
    <w:rsid w:val="008474DD"/>
    <w:rsid w:val="00850C6C"/>
    <w:rsid w:val="00851475"/>
    <w:rsid w:val="00855EE7"/>
    <w:rsid w:val="008567F8"/>
    <w:rsid w:val="00857494"/>
    <w:rsid w:val="008624A6"/>
    <w:rsid w:val="00865FA5"/>
    <w:rsid w:val="008744E0"/>
    <w:rsid w:val="008758DA"/>
    <w:rsid w:val="008761F2"/>
    <w:rsid w:val="008763A1"/>
    <w:rsid w:val="00876E5E"/>
    <w:rsid w:val="00876F0B"/>
    <w:rsid w:val="00881189"/>
    <w:rsid w:val="00884B46"/>
    <w:rsid w:val="00892AB4"/>
    <w:rsid w:val="00893A74"/>
    <w:rsid w:val="0089421B"/>
    <w:rsid w:val="00894875"/>
    <w:rsid w:val="00895A7E"/>
    <w:rsid w:val="00896022"/>
    <w:rsid w:val="008A130B"/>
    <w:rsid w:val="008A287D"/>
    <w:rsid w:val="008A2FEE"/>
    <w:rsid w:val="008A3746"/>
    <w:rsid w:val="008A4A0B"/>
    <w:rsid w:val="008B3D2A"/>
    <w:rsid w:val="008B4BE6"/>
    <w:rsid w:val="008B7134"/>
    <w:rsid w:val="008C41C4"/>
    <w:rsid w:val="008C6C18"/>
    <w:rsid w:val="008D1A5C"/>
    <w:rsid w:val="008D2603"/>
    <w:rsid w:val="008E1777"/>
    <w:rsid w:val="008F35FC"/>
    <w:rsid w:val="008F5E01"/>
    <w:rsid w:val="008F5FB4"/>
    <w:rsid w:val="008F7675"/>
    <w:rsid w:val="008F7703"/>
    <w:rsid w:val="00900858"/>
    <w:rsid w:val="0090086D"/>
    <w:rsid w:val="00901AD2"/>
    <w:rsid w:val="0090265F"/>
    <w:rsid w:val="00906F53"/>
    <w:rsid w:val="0091257B"/>
    <w:rsid w:val="00913D35"/>
    <w:rsid w:val="009176B4"/>
    <w:rsid w:val="00920F7D"/>
    <w:rsid w:val="00921DC0"/>
    <w:rsid w:val="009251A5"/>
    <w:rsid w:val="0092624D"/>
    <w:rsid w:val="009262B5"/>
    <w:rsid w:val="00927854"/>
    <w:rsid w:val="00934EDD"/>
    <w:rsid w:val="00935D07"/>
    <w:rsid w:val="00936064"/>
    <w:rsid w:val="009400E7"/>
    <w:rsid w:val="009418DC"/>
    <w:rsid w:val="00942945"/>
    <w:rsid w:val="00943BB4"/>
    <w:rsid w:val="00944373"/>
    <w:rsid w:val="0094640A"/>
    <w:rsid w:val="00950DDF"/>
    <w:rsid w:val="00957EF5"/>
    <w:rsid w:val="00961597"/>
    <w:rsid w:val="00966B8D"/>
    <w:rsid w:val="0097194A"/>
    <w:rsid w:val="00972C4C"/>
    <w:rsid w:val="00974959"/>
    <w:rsid w:val="00974B14"/>
    <w:rsid w:val="00974D80"/>
    <w:rsid w:val="00976F50"/>
    <w:rsid w:val="0098202F"/>
    <w:rsid w:val="00986B31"/>
    <w:rsid w:val="00992106"/>
    <w:rsid w:val="009935F0"/>
    <w:rsid w:val="0099527B"/>
    <w:rsid w:val="00995EFD"/>
    <w:rsid w:val="00996D8A"/>
    <w:rsid w:val="009A0E7E"/>
    <w:rsid w:val="009A3243"/>
    <w:rsid w:val="009A3320"/>
    <w:rsid w:val="009A5425"/>
    <w:rsid w:val="009A5A51"/>
    <w:rsid w:val="009A7545"/>
    <w:rsid w:val="009A7653"/>
    <w:rsid w:val="009B1510"/>
    <w:rsid w:val="009B18AE"/>
    <w:rsid w:val="009B330B"/>
    <w:rsid w:val="009B4724"/>
    <w:rsid w:val="009B7B88"/>
    <w:rsid w:val="009B7D8B"/>
    <w:rsid w:val="009C4EA1"/>
    <w:rsid w:val="009C7209"/>
    <w:rsid w:val="009D104A"/>
    <w:rsid w:val="009D5EB5"/>
    <w:rsid w:val="009D6695"/>
    <w:rsid w:val="009E00C8"/>
    <w:rsid w:val="009E0F84"/>
    <w:rsid w:val="009E1F81"/>
    <w:rsid w:val="009E2AED"/>
    <w:rsid w:val="009E3E2B"/>
    <w:rsid w:val="009E5E11"/>
    <w:rsid w:val="009F3BDD"/>
    <w:rsid w:val="009F61CF"/>
    <w:rsid w:val="009F69FE"/>
    <w:rsid w:val="00A0071E"/>
    <w:rsid w:val="00A00BA0"/>
    <w:rsid w:val="00A011CA"/>
    <w:rsid w:val="00A01D85"/>
    <w:rsid w:val="00A053F1"/>
    <w:rsid w:val="00A10446"/>
    <w:rsid w:val="00A12E54"/>
    <w:rsid w:val="00A13816"/>
    <w:rsid w:val="00A156C8"/>
    <w:rsid w:val="00A20614"/>
    <w:rsid w:val="00A274B8"/>
    <w:rsid w:val="00A27F83"/>
    <w:rsid w:val="00A32A46"/>
    <w:rsid w:val="00A356CD"/>
    <w:rsid w:val="00A37B1D"/>
    <w:rsid w:val="00A40304"/>
    <w:rsid w:val="00A43793"/>
    <w:rsid w:val="00A45382"/>
    <w:rsid w:val="00A4572B"/>
    <w:rsid w:val="00A5138F"/>
    <w:rsid w:val="00A53513"/>
    <w:rsid w:val="00A54CF8"/>
    <w:rsid w:val="00A62172"/>
    <w:rsid w:val="00A65085"/>
    <w:rsid w:val="00A700BE"/>
    <w:rsid w:val="00A72D32"/>
    <w:rsid w:val="00A73BD4"/>
    <w:rsid w:val="00A740B2"/>
    <w:rsid w:val="00A764C7"/>
    <w:rsid w:val="00A81566"/>
    <w:rsid w:val="00A8499F"/>
    <w:rsid w:val="00A87D5A"/>
    <w:rsid w:val="00A91C0E"/>
    <w:rsid w:val="00A940F6"/>
    <w:rsid w:val="00A9473E"/>
    <w:rsid w:val="00AA3A43"/>
    <w:rsid w:val="00AA452E"/>
    <w:rsid w:val="00AA5209"/>
    <w:rsid w:val="00AA5456"/>
    <w:rsid w:val="00AA5C1C"/>
    <w:rsid w:val="00AB1FC5"/>
    <w:rsid w:val="00AC0AB0"/>
    <w:rsid w:val="00AC1F42"/>
    <w:rsid w:val="00AC3487"/>
    <w:rsid w:val="00AC3AFD"/>
    <w:rsid w:val="00AC669F"/>
    <w:rsid w:val="00AC68C6"/>
    <w:rsid w:val="00AD0FCF"/>
    <w:rsid w:val="00AD6092"/>
    <w:rsid w:val="00AD6113"/>
    <w:rsid w:val="00AD7C7A"/>
    <w:rsid w:val="00AD7E3E"/>
    <w:rsid w:val="00AE3230"/>
    <w:rsid w:val="00AE3AAE"/>
    <w:rsid w:val="00AE6CE7"/>
    <w:rsid w:val="00AF099A"/>
    <w:rsid w:val="00AF2F41"/>
    <w:rsid w:val="00AF3FB6"/>
    <w:rsid w:val="00AF4A31"/>
    <w:rsid w:val="00AF4C46"/>
    <w:rsid w:val="00B01CBB"/>
    <w:rsid w:val="00B05715"/>
    <w:rsid w:val="00B11815"/>
    <w:rsid w:val="00B21FC2"/>
    <w:rsid w:val="00B2322F"/>
    <w:rsid w:val="00B23EDC"/>
    <w:rsid w:val="00B330EF"/>
    <w:rsid w:val="00B334F9"/>
    <w:rsid w:val="00B37D1A"/>
    <w:rsid w:val="00B4269C"/>
    <w:rsid w:val="00B42ECF"/>
    <w:rsid w:val="00B44EDA"/>
    <w:rsid w:val="00B45411"/>
    <w:rsid w:val="00B52578"/>
    <w:rsid w:val="00B55BE6"/>
    <w:rsid w:val="00B61B5B"/>
    <w:rsid w:val="00B6316E"/>
    <w:rsid w:val="00B63C8A"/>
    <w:rsid w:val="00B6610B"/>
    <w:rsid w:val="00B66619"/>
    <w:rsid w:val="00B66E08"/>
    <w:rsid w:val="00B72723"/>
    <w:rsid w:val="00B7336A"/>
    <w:rsid w:val="00B75826"/>
    <w:rsid w:val="00B82473"/>
    <w:rsid w:val="00B86099"/>
    <w:rsid w:val="00B90BAB"/>
    <w:rsid w:val="00B90F52"/>
    <w:rsid w:val="00B93855"/>
    <w:rsid w:val="00B9756C"/>
    <w:rsid w:val="00BA0BA9"/>
    <w:rsid w:val="00BB04E5"/>
    <w:rsid w:val="00BB1183"/>
    <w:rsid w:val="00BB20FB"/>
    <w:rsid w:val="00BB41F7"/>
    <w:rsid w:val="00BB46DA"/>
    <w:rsid w:val="00BC109B"/>
    <w:rsid w:val="00BC1ADF"/>
    <w:rsid w:val="00BC64AC"/>
    <w:rsid w:val="00BD6B47"/>
    <w:rsid w:val="00BE3C87"/>
    <w:rsid w:val="00BE5E23"/>
    <w:rsid w:val="00BF0098"/>
    <w:rsid w:val="00BF0736"/>
    <w:rsid w:val="00BF2636"/>
    <w:rsid w:val="00BF2D21"/>
    <w:rsid w:val="00BF4D28"/>
    <w:rsid w:val="00BF5A39"/>
    <w:rsid w:val="00C0100E"/>
    <w:rsid w:val="00C0209C"/>
    <w:rsid w:val="00C04EEE"/>
    <w:rsid w:val="00C05282"/>
    <w:rsid w:val="00C06D8A"/>
    <w:rsid w:val="00C10883"/>
    <w:rsid w:val="00C115D4"/>
    <w:rsid w:val="00C14F9A"/>
    <w:rsid w:val="00C15B4F"/>
    <w:rsid w:val="00C21229"/>
    <w:rsid w:val="00C21866"/>
    <w:rsid w:val="00C30152"/>
    <w:rsid w:val="00C31B53"/>
    <w:rsid w:val="00C372B6"/>
    <w:rsid w:val="00C41D74"/>
    <w:rsid w:val="00C44464"/>
    <w:rsid w:val="00C45FFC"/>
    <w:rsid w:val="00C46B94"/>
    <w:rsid w:val="00C56D8B"/>
    <w:rsid w:val="00C62D7B"/>
    <w:rsid w:val="00C6543C"/>
    <w:rsid w:val="00C6708D"/>
    <w:rsid w:val="00C6766B"/>
    <w:rsid w:val="00C67727"/>
    <w:rsid w:val="00C706A1"/>
    <w:rsid w:val="00C72E27"/>
    <w:rsid w:val="00C73943"/>
    <w:rsid w:val="00C743E9"/>
    <w:rsid w:val="00C76DE1"/>
    <w:rsid w:val="00C80752"/>
    <w:rsid w:val="00C80E24"/>
    <w:rsid w:val="00C860B9"/>
    <w:rsid w:val="00C8610C"/>
    <w:rsid w:val="00C90CE3"/>
    <w:rsid w:val="00C9254C"/>
    <w:rsid w:val="00C945AC"/>
    <w:rsid w:val="00C95988"/>
    <w:rsid w:val="00C95E3C"/>
    <w:rsid w:val="00C9638D"/>
    <w:rsid w:val="00C97F27"/>
    <w:rsid w:val="00CA0E93"/>
    <w:rsid w:val="00CA2D75"/>
    <w:rsid w:val="00CC142B"/>
    <w:rsid w:val="00CC2FA7"/>
    <w:rsid w:val="00CC52F7"/>
    <w:rsid w:val="00CC5348"/>
    <w:rsid w:val="00CC72FF"/>
    <w:rsid w:val="00CD07CB"/>
    <w:rsid w:val="00CE30B0"/>
    <w:rsid w:val="00CE64EE"/>
    <w:rsid w:val="00CF0447"/>
    <w:rsid w:val="00CF0FC1"/>
    <w:rsid w:val="00CF1B6F"/>
    <w:rsid w:val="00CF25BB"/>
    <w:rsid w:val="00CF5AEC"/>
    <w:rsid w:val="00CF5D20"/>
    <w:rsid w:val="00D032F3"/>
    <w:rsid w:val="00D03BCE"/>
    <w:rsid w:val="00D04900"/>
    <w:rsid w:val="00D05798"/>
    <w:rsid w:val="00D065B6"/>
    <w:rsid w:val="00D1096F"/>
    <w:rsid w:val="00D11A13"/>
    <w:rsid w:val="00D1666B"/>
    <w:rsid w:val="00D22F0E"/>
    <w:rsid w:val="00D24F76"/>
    <w:rsid w:val="00D2678B"/>
    <w:rsid w:val="00D27769"/>
    <w:rsid w:val="00D31561"/>
    <w:rsid w:val="00D327D2"/>
    <w:rsid w:val="00D32AFF"/>
    <w:rsid w:val="00D37182"/>
    <w:rsid w:val="00D44E8D"/>
    <w:rsid w:val="00D5191A"/>
    <w:rsid w:val="00D53C61"/>
    <w:rsid w:val="00D53E07"/>
    <w:rsid w:val="00D54399"/>
    <w:rsid w:val="00D56304"/>
    <w:rsid w:val="00D56368"/>
    <w:rsid w:val="00D611BD"/>
    <w:rsid w:val="00D620A4"/>
    <w:rsid w:val="00D72400"/>
    <w:rsid w:val="00D73A4E"/>
    <w:rsid w:val="00D83C23"/>
    <w:rsid w:val="00D847B0"/>
    <w:rsid w:val="00D909A4"/>
    <w:rsid w:val="00D91050"/>
    <w:rsid w:val="00D91132"/>
    <w:rsid w:val="00D9279D"/>
    <w:rsid w:val="00D93A57"/>
    <w:rsid w:val="00D9495F"/>
    <w:rsid w:val="00D979D9"/>
    <w:rsid w:val="00DA1DD2"/>
    <w:rsid w:val="00DA1F4B"/>
    <w:rsid w:val="00DB4F8E"/>
    <w:rsid w:val="00DC1770"/>
    <w:rsid w:val="00DD361B"/>
    <w:rsid w:val="00DD5618"/>
    <w:rsid w:val="00DD65F0"/>
    <w:rsid w:val="00DE28DC"/>
    <w:rsid w:val="00DF222F"/>
    <w:rsid w:val="00DF2CC3"/>
    <w:rsid w:val="00DF3F99"/>
    <w:rsid w:val="00DF4D74"/>
    <w:rsid w:val="00DF6CDF"/>
    <w:rsid w:val="00E02E0B"/>
    <w:rsid w:val="00E02FF7"/>
    <w:rsid w:val="00E0411F"/>
    <w:rsid w:val="00E055E9"/>
    <w:rsid w:val="00E07D9C"/>
    <w:rsid w:val="00E1226C"/>
    <w:rsid w:val="00E147A4"/>
    <w:rsid w:val="00E17162"/>
    <w:rsid w:val="00E21DAA"/>
    <w:rsid w:val="00E23240"/>
    <w:rsid w:val="00E24C77"/>
    <w:rsid w:val="00E25DF2"/>
    <w:rsid w:val="00E335B2"/>
    <w:rsid w:val="00E447E1"/>
    <w:rsid w:val="00E4492C"/>
    <w:rsid w:val="00E44F8B"/>
    <w:rsid w:val="00E50946"/>
    <w:rsid w:val="00E50F44"/>
    <w:rsid w:val="00E50F4E"/>
    <w:rsid w:val="00E5790F"/>
    <w:rsid w:val="00E612A0"/>
    <w:rsid w:val="00E614F1"/>
    <w:rsid w:val="00E64D5A"/>
    <w:rsid w:val="00E7029A"/>
    <w:rsid w:val="00E70444"/>
    <w:rsid w:val="00E704AB"/>
    <w:rsid w:val="00E720BA"/>
    <w:rsid w:val="00E73D6F"/>
    <w:rsid w:val="00E74929"/>
    <w:rsid w:val="00E80703"/>
    <w:rsid w:val="00E8232A"/>
    <w:rsid w:val="00E83C96"/>
    <w:rsid w:val="00E8547A"/>
    <w:rsid w:val="00E8665F"/>
    <w:rsid w:val="00E872EA"/>
    <w:rsid w:val="00E87A44"/>
    <w:rsid w:val="00E91488"/>
    <w:rsid w:val="00E9459E"/>
    <w:rsid w:val="00E96905"/>
    <w:rsid w:val="00EA45E1"/>
    <w:rsid w:val="00EA5A00"/>
    <w:rsid w:val="00EB1BC9"/>
    <w:rsid w:val="00EB1DAF"/>
    <w:rsid w:val="00EB45D7"/>
    <w:rsid w:val="00EB4748"/>
    <w:rsid w:val="00EB7D5F"/>
    <w:rsid w:val="00EC4B58"/>
    <w:rsid w:val="00ED13E7"/>
    <w:rsid w:val="00ED35F7"/>
    <w:rsid w:val="00ED73C6"/>
    <w:rsid w:val="00ED7B59"/>
    <w:rsid w:val="00EE1221"/>
    <w:rsid w:val="00EE424F"/>
    <w:rsid w:val="00EE45B1"/>
    <w:rsid w:val="00EF02CD"/>
    <w:rsid w:val="00EF1A44"/>
    <w:rsid w:val="00EF565D"/>
    <w:rsid w:val="00EF6C2A"/>
    <w:rsid w:val="00F01C77"/>
    <w:rsid w:val="00F03C75"/>
    <w:rsid w:val="00F04110"/>
    <w:rsid w:val="00F06F0B"/>
    <w:rsid w:val="00F10DCC"/>
    <w:rsid w:val="00F13E34"/>
    <w:rsid w:val="00F14138"/>
    <w:rsid w:val="00F1609D"/>
    <w:rsid w:val="00F17B7C"/>
    <w:rsid w:val="00F22850"/>
    <w:rsid w:val="00F24FB2"/>
    <w:rsid w:val="00F26B45"/>
    <w:rsid w:val="00F30C3F"/>
    <w:rsid w:val="00F31197"/>
    <w:rsid w:val="00F3313B"/>
    <w:rsid w:val="00F349ED"/>
    <w:rsid w:val="00F41121"/>
    <w:rsid w:val="00F42754"/>
    <w:rsid w:val="00F50910"/>
    <w:rsid w:val="00F55057"/>
    <w:rsid w:val="00F645E5"/>
    <w:rsid w:val="00F71C13"/>
    <w:rsid w:val="00F72394"/>
    <w:rsid w:val="00F73824"/>
    <w:rsid w:val="00F73CE1"/>
    <w:rsid w:val="00F77B31"/>
    <w:rsid w:val="00F80669"/>
    <w:rsid w:val="00F82E20"/>
    <w:rsid w:val="00F82F75"/>
    <w:rsid w:val="00F834D8"/>
    <w:rsid w:val="00F84D20"/>
    <w:rsid w:val="00F85D86"/>
    <w:rsid w:val="00F86ADE"/>
    <w:rsid w:val="00F9198B"/>
    <w:rsid w:val="00F94993"/>
    <w:rsid w:val="00FA45EC"/>
    <w:rsid w:val="00FA6BED"/>
    <w:rsid w:val="00FA6C52"/>
    <w:rsid w:val="00FB0A8E"/>
    <w:rsid w:val="00FB4825"/>
    <w:rsid w:val="00FB48E6"/>
    <w:rsid w:val="00FC436B"/>
    <w:rsid w:val="00FC5E0A"/>
    <w:rsid w:val="00FD6FF4"/>
    <w:rsid w:val="00FE3A71"/>
    <w:rsid w:val="00FF37EE"/>
    <w:rsid w:val="00FF60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uiPriority="0" w:unhideWhenUsed="1" w:qFormat="1"/>
    <w:lsdException w:name="heading 4" w:semiHidden="0" w:uiPriority="0" w:qFormat="1"/>
    <w:lsdException w:name="heading 5" w:uiPriority="0" w:unhideWhenUsed="1" w:qFormat="1"/>
    <w:lsdException w:name="heading 6" w:uiPriority="0" w:unhideWhenUsed="1" w:qFormat="1"/>
    <w:lsdException w:name="heading 7" w:semiHidden="0" w:uiPriority="0" w:qFormat="1"/>
    <w:lsdException w:name="heading 8" w:semiHidden="0" w:uiPriority="0" w:qFormat="1"/>
    <w:lsdException w:name="heading 9"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iPriority="0"/>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0" w:qFormat="1"/>
    <w:lsdException w:name="Closing" w:unhideWhenUsed="1"/>
    <w:lsdException w:name="Signature" w:unhideWhenUsed="1"/>
    <w:lsdException w:name="Body Text"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lsdException w:name="Body Text 3" w:uiPriority="0"/>
    <w:lsdException w:name="Body Text Indent 2" w:uiPriority="0"/>
    <w:lsdException w:name="Body Text Indent 3" w:uiPriority="0" w:unhideWhenUsed="1"/>
    <w:lsdException w:name="Block Text" w:unhideWhenUsed="1"/>
    <w:lsdException w:name="Hyperlink" w:uiPriority="0"/>
    <w:lsdException w:name="FollowedHyperlink" w:uiPriority="0" w:unhideWhenUsed="1"/>
    <w:lsdException w:name="Strong" w:semiHidden="0" w:uiPriority="22" w:qFormat="1"/>
    <w:lsdException w:name="Emphasis" w:semiHidden="0" w:uiPriority="0" w:qFormat="1"/>
    <w:lsdException w:name="Document Map" w:unhideWhenUsed="1"/>
    <w:lsdException w:name="Plain Text" w:uiPriority="0"/>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94640A"/>
    <w:rPr>
      <w:rFonts w:ascii="Times New Roman" w:hAnsi="Times New Roman"/>
      <w:sz w:val="24"/>
      <w:szCs w:val="24"/>
    </w:rPr>
  </w:style>
  <w:style w:type="paragraph" w:styleId="1">
    <w:name w:val="heading 1"/>
    <w:basedOn w:val="a"/>
    <w:next w:val="a"/>
    <w:link w:val="10"/>
    <w:qFormat/>
    <w:rsid w:val="0094640A"/>
    <w:pPr>
      <w:keepNext/>
      <w:jc w:val="center"/>
      <w:outlineLvl w:val="0"/>
    </w:pPr>
    <w:rPr>
      <w:rFonts w:ascii="Calibri" w:hAnsi="Calibri"/>
      <w:b/>
      <w:bCs/>
      <w:lang w:val="x-none" w:eastAsia="x-none"/>
    </w:rPr>
  </w:style>
  <w:style w:type="paragraph" w:styleId="2">
    <w:name w:val="heading 2"/>
    <w:basedOn w:val="a"/>
    <w:next w:val="a"/>
    <w:link w:val="20"/>
    <w:qFormat/>
    <w:rsid w:val="0094640A"/>
    <w:pPr>
      <w:keepNext/>
      <w:ind w:firstLine="708"/>
      <w:outlineLvl w:val="1"/>
    </w:pPr>
    <w:rPr>
      <w:rFonts w:ascii="Calibri" w:hAnsi="Calibri"/>
      <w:lang w:val="x-none" w:eastAsia="x-none"/>
    </w:rPr>
  </w:style>
  <w:style w:type="paragraph" w:styleId="3">
    <w:name w:val="heading 3"/>
    <w:basedOn w:val="a"/>
    <w:next w:val="a"/>
    <w:link w:val="30"/>
    <w:qFormat/>
    <w:rsid w:val="007C4228"/>
    <w:pPr>
      <w:keepNext/>
      <w:autoSpaceDE w:val="0"/>
      <w:autoSpaceDN w:val="0"/>
      <w:adjustRightInd w:val="0"/>
      <w:spacing w:line="264" w:lineRule="exact"/>
      <w:jc w:val="right"/>
      <w:outlineLvl w:val="2"/>
    </w:pPr>
    <w:rPr>
      <w:b/>
      <w:bCs/>
      <w:lang w:val="x-none" w:eastAsia="x-none"/>
    </w:rPr>
  </w:style>
  <w:style w:type="paragraph" w:styleId="4">
    <w:name w:val="heading 4"/>
    <w:basedOn w:val="a"/>
    <w:next w:val="a"/>
    <w:link w:val="40"/>
    <w:qFormat/>
    <w:rsid w:val="0094640A"/>
    <w:pPr>
      <w:keepNext/>
      <w:keepLines/>
      <w:spacing w:before="200"/>
      <w:outlineLvl w:val="3"/>
    </w:pPr>
    <w:rPr>
      <w:rFonts w:ascii="Cambria" w:hAnsi="Cambria"/>
      <w:b/>
      <w:bCs/>
      <w:i/>
      <w:iCs/>
      <w:color w:val="4F81BD"/>
      <w:lang w:val="x-none" w:eastAsia="x-none"/>
    </w:rPr>
  </w:style>
  <w:style w:type="paragraph" w:styleId="5">
    <w:name w:val="heading 5"/>
    <w:basedOn w:val="a"/>
    <w:next w:val="a"/>
    <w:link w:val="50"/>
    <w:qFormat/>
    <w:rsid w:val="007C4228"/>
    <w:pPr>
      <w:keepNext/>
      <w:jc w:val="center"/>
      <w:outlineLvl w:val="4"/>
    </w:pPr>
    <w:rPr>
      <w:b/>
      <w:i/>
      <w:color w:val="000000"/>
      <w:lang w:val="x-none" w:eastAsia="x-none"/>
    </w:rPr>
  </w:style>
  <w:style w:type="paragraph" w:styleId="6">
    <w:name w:val="heading 6"/>
    <w:basedOn w:val="a"/>
    <w:next w:val="a"/>
    <w:link w:val="60"/>
    <w:qFormat/>
    <w:rsid w:val="007C4228"/>
    <w:pPr>
      <w:keepNext/>
      <w:jc w:val="center"/>
      <w:outlineLvl w:val="5"/>
    </w:pPr>
    <w:rPr>
      <w:rFonts w:ascii="Arial" w:hAnsi="Arial"/>
      <w:b/>
      <w:color w:val="000080"/>
      <w:szCs w:val="20"/>
      <w:lang w:val="x-none" w:eastAsia="x-none"/>
    </w:rPr>
  </w:style>
  <w:style w:type="paragraph" w:styleId="7">
    <w:name w:val="heading 7"/>
    <w:basedOn w:val="a"/>
    <w:next w:val="a"/>
    <w:link w:val="70"/>
    <w:qFormat/>
    <w:rsid w:val="0094640A"/>
    <w:pPr>
      <w:keepNext/>
      <w:keepLines/>
      <w:spacing w:before="200"/>
      <w:outlineLvl w:val="6"/>
    </w:pPr>
    <w:rPr>
      <w:rFonts w:ascii="Cambria" w:hAnsi="Cambria"/>
      <w:i/>
      <w:iCs/>
      <w:lang w:val="x-none" w:eastAsia="x-none"/>
    </w:rPr>
  </w:style>
  <w:style w:type="paragraph" w:styleId="8">
    <w:name w:val="heading 8"/>
    <w:basedOn w:val="a"/>
    <w:next w:val="a"/>
    <w:link w:val="80"/>
    <w:qFormat/>
    <w:rsid w:val="0094640A"/>
    <w:pPr>
      <w:keepNext/>
      <w:keepLines/>
      <w:spacing w:before="200" w:line="276" w:lineRule="auto"/>
      <w:outlineLvl w:val="7"/>
    </w:pPr>
    <w:rPr>
      <w:rFonts w:ascii="Cambria" w:hAnsi="Cambria"/>
      <w:sz w:val="20"/>
      <w:szCs w:val="20"/>
      <w:lang w:val="x-none" w:eastAsia="x-none"/>
    </w:rPr>
  </w:style>
  <w:style w:type="paragraph" w:styleId="9">
    <w:name w:val="heading 9"/>
    <w:basedOn w:val="a"/>
    <w:next w:val="a"/>
    <w:link w:val="90"/>
    <w:qFormat/>
    <w:rsid w:val="007C4228"/>
    <w:pPr>
      <w:keepNext/>
      <w:jc w:val="center"/>
      <w:outlineLvl w:val="8"/>
    </w:pPr>
    <w:rPr>
      <w:rFonts w:ascii="Arial" w:hAnsi="Arial"/>
      <w:b/>
      <w:color w:val="000000"/>
      <w:sz w:val="32"/>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4640A"/>
    <w:rPr>
      <w:b/>
      <w:bCs/>
      <w:sz w:val="24"/>
      <w:szCs w:val="24"/>
    </w:rPr>
  </w:style>
  <w:style w:type="character" w:customStyle="1" w:styleId="20">
    <w:name w:val="Заголовок 2 Знак"/>
    <w:link w:val="2"/>
    <w:uiPriority w:val="99"/>
    <w:rsid w:val="0094640A"/>
    <w:rPr>
      <w:sz w:val="24"/>
      <w:szCs w:val="24"/>
    </w:rPr>
  </w:style>
  <w:style w:type="character" w:customStyle="1" w:styleId="40">
    <w:name w:val="Заголовок 4 Знак"/>
    <w:link w:val="4"/>
    <w:uiPriority w:val="99"/>
    <w:rsid w:val="0094640A"/>
    <w:rPr>
      <w:rFonts w:ascii="Cambria" w:hAnsi="Cambria" w:cs="Cambria"/>
      <w:b/>
      <w:bCs/>
      <w:i/>
      <w:iCs/>
      <w:color w:val="4F81BD"/>
      <w:sz w:val="24"/>
      <w:szCs w:val="24"/>
    </w:rPr>
  </w:style>
  <w:style w:type="character" w:customStyle="1" w:styleId="70">
    <w:name w:val="Заголовок 7 Знак"/>
    <w:link w:val="7"/>
    <w:rsid w:val="0094640A"/>
    <w:rPr>
      <w:rFonts w:ascii="Cambria" w:hAnsi="Cambria" w:cs="Cambria"/>
      <w:i/>
      <w:iCs/>
      <w:color w:val="auto"/>
      <w:sz w:val="24"/>
      <w:szCs w:val="24"/>
    </w:rPr>
  </w:style>
  <w:style w:type="character" w:customStyle="1" w:styleId="80">
    <w:name w:val="Заголовок 8 Знак"/>
    <w:link w:val="8"/>
    <w:uiPriority w:val="99"/>
    <w:rsid w:val="0094640A"/>
    <w:rPr>
      <w:rFonts w:ascii="Cambria" w:hAnsi="Cambria" w:cs="Cambria"/>
      <w:color w:val="auto"/>
    </w:rPr>
  </w:style>
  <w:style w:type="paragraph" w:customStyle="1" w:styleId="11">
    <w:name w:val="1"/>
    <w:basedOn w:val="a"/>
    <w:uiPriority w:val="99"/>
    <w:rsid w:val="0094640A"/>
    <w:rPr>
      <w:rFonts w:ascii="Verdana" w:hAnsi="Verdana" w:cs="Verdana"/>
      <w:sz w:val="20"/>
      <w:szCs w:val="20"/>
      <w:lang w:val="en-US" w:eastAsia="en-US"/>
    </w:rPr>
  </w:style>
  <w:style w:type="paragraph" w:styleId="a3">
    <w:name w:val="caption"/>
    <w:basedOn w:val="a"/>
    <w:uiPriority w:val="99"/>
    <w:qFormat/>
    <w:rsid w:val="0094640A"/>
    <w:pPr>
      <w:ind w:firstLine="708"/>
      <w:jc w:val="center"/>
    </w:pPr>
    <w:rPr>
      <w:b/>
      <w:bCs/>
      <w:sz w:val="28"/>
      <w:szCs w:val="28"/>
    </w:rPr>
  </w:style>
  <w:style w:type="paragraph" w:styleId="a4">
    <w:name w:val="header"/>
    <w:basedOn w:val="a"/>
    <w:link w:val="a5"/>
    <w:uiPriority w:val="99"/>
    <w:rsid w:val="0094640A"/>
    <w:pPr>
      <w:tabs>
        <w:tab w:val="center" w:pos="4677"/>
        <w:tab w:val="right" w:pos="9355"/>
      </w:tabs>
    </w:pPr>
    <w:rPr>
      <w:rFonts w:ascii="Calibri" w:hAnsi="Calibri"/>
      <w:lang w:val="x-none" w:eastAsia="x-none"/>
    </w:rPr>
  </w:style>
  <w:style w:type="character" w:customStyle="1" w:styleId="a5">
    <w:name w:val="Верхний колонтитул Знак"/>
    <w:link w:val="a4"/>
    <w:uiPriority w:val="99"/>
    <w:rsid w:val="0094640A"/>
    <w:rPr>
      <w:sz w:val="24"/>
      <w:szCs w:val="24"/>
    </w:rPr>
  </w:style>
  <w:style w:type="character" w:styleId="a6">
    <w:name w:val="page number"/>
    <w:rsid w:val="0094640A"/>
    <w:rPr>
      <w:rFonts w:ascii="Times New Roman" w:hAnsi="Times New Roman" w:cs="Times New Roman"/>
    </w:rPr>
  </w:style>
  <w:style w:type="paragraph" w:styleId="21">
    <w:name w:val="Body Text Indent 2"/>
    <w:basedOn w:val="a"/>
    <w:link w:val="22"/>
    <w:rsid w:val="0094640A"/>
    <w:pPr>
      <w:spacing w:after="120" w:line="480" w:lineRule="auto"/>
      <w:ind w:left="283"/>
    </w:pPr>
    <w:rPr>
      <w:rFonts w:ascii="Calibri" w:hAnsi="Calibri"/>
    </w:rPr>
  </w:style>
  <w:style w:type="character" w:customStyle="1" w:styleId="22">
    <w:name w:val="Основной текст с отступом 2 Знак"/>
    <w:link w:val="21"/>
    <w:uiPriority w:val="99"/>
    <w:rsid w:val="0094640A"/>
    <w:rPr>
      <w:sz w:val="24"/>
      <w:szCs w:val="24"/>
      <w:lang w:val="ru-RU" w:eastAsia="ru-RU"/>
    </w:rPr>
  </w:style>
  <w:style w:type="paragraph" w:styleId="a7">
    <w:name w:val="Body Text Indent"/>
    <w:basedOn w:val="a"/>
    <w:link w:val="a8"/>
    <w:uiPriority w:val="99"/>
    <w:rsid w:val="0094640A"/>
    <w:pPr>
      <w:spacing w:after="120"/>
      <w:ind w:left="283"/>
    </w:pPr>
    <w:rPr>
      <w:rFonts w:ascii="Calibri" w:hAnsi="Calibri"/>
      <w:sz w:val="22"/>
      <w:szCs w:val="22"/>
      <w:lang w:val="x-none" w:eastAsia="en-US"/>
    </w:rPr>
  </w:style>
  <w:style w:type="character" w:customStyle="1" w:styleId="a8">
    <w:name w:val="Основной текст с отступом Знак"/>
    <w:link w:val="a7"/>
    <w:uiPriority w:val="99"/>
    <w:rsid w:val="0094640A"/>
    <w:rPr>
      <w:sz w:val="22"/>
      <w:szCs w:val="22"/>
      <w:lang w:eastAsia="en-US"/>
    </w:rPr>
  </w:style>
  <w:style w:type="paragraph" w:styleId="31">
    <w:name w:val="Body Text 3"/>
    <w:basedOn w:val="a"/>
    <w:link w:val="32"/>
    <w:rsid w:val="0094640A"/>
    <w:pPr>
      <w:spacing w:after="120"/>
    </w:pPr>
    <w:rPr>
      <w:sz w:val="16"/>
      <w:szCs w:val="16"/>
      <w:lang w:val="x-none" w:eastAsia="x-none"/>
    </w:rPr>
  </w:style>
  <w:style w:type="character" w:customStyle="1" w:styleId="32">
    <w:name w:val="Основной текст 3 Знак"/>
    <w:link w:val="31"/>
    <w:uiPriority w:val="99"/>
    <w:semiHidden/>
    <w:rsid w:val="00D31561"/>
    <w:rPr>
      <w:rFonts w:ascii="Times New Roman" w:hAnsi="Times New Roman"/>
      <w:sz w:val="16"/>
      <w:szCs w:val="16"/>
    </w:rPr>
  </w:style>
  <w:style w:type="paragraph" w:styleId="a9">
    <w:name w:val="List Paragraph"/>
    <w:basedOn w:val="a"/>
    <w:uiPriority w:val="34"/>
    <w:qFormat/>
    <w:rsid w:val="0094640A"/>
    <w:pPr>
      <w:spacing w:after="200" w:line="276" w:lineRule="auto"/>
      <w:ind w:left="720"/>
    </w:pPr>
    <w:rPr>
      <w:rFonts w:ascii="Calibri" w:hAnsi="Calibri" w:cs="Calibri"/>
      <w:sz w:val="22"/>
      <w:szCs w:val="22"/>
      <w:lang w:eastAsia="en-US"/>
    </w:rPr>
  </w:style>
  <w:style w:type="paragraph" w:styleId="aa">
    <w:name w:val="Body Text"/>
    <w:basedOn w:val="a"/>
    <w:link w:val="ab"/>
    <w:rsid w:val="0094640A"/>
    <w:pPr>
      <w:spacing w:after="120"/>
    </w:pPr>
    <w:rPr>
      <w:rFonts w:ascii="Calibri" w:hAnsi="Calibri"/>
      <w:lang w:val="x-none" w:eastAsia="x-none"/>
    </w:rPr>
  </w:style>
  <w:style w:type="character" w:customStyle="1" w:styleId="ab">
    <w:name w:val="Основной текст Знак"/>
    <w:link w:val="aa"/>
    <w:rsid w:val="0094640A"/>
    <w:rPr>
      <w:sz w:val="24"/>
      <w:szCs w:val="24"/>
    </w:rPr>
  </w:style>
  <w:style w:type="paragraph" w:styleId="23">
    <w:name w:val="Body Text 2"/>
    <w:basedOn w:val="a"/>
    <w:link w:val="24"/>
    <w:rsid w:val="0094640A"/>
    <w:pPr>
      <w:spacing w:after="120" w:line="480" w:lineRule="auto"/>
    </w:pPr>
    <w:rPr>
      <w:rFonts w:ascii="Calibri" w:hAnsi="Calibri"/>
      <w:lang w:val="x-none" w:eastAsia="x-none"/>
    </w:rPr>
  </w:style>
  <w:style w:type="character" w:customStyle="1" w:styleId="24">
    <w:name w:val="Основной текст 2 Знак"/>
    <w:link w:val="23"/>
    <w:uiPriority w:val="99"/>
    <w:rsid w:val="0094640A"/>
    <w:rPr>
      <w:sz w:val="24"/>
      <w:szCs w:val="24"/>
    </w:rPr>
  </w:style>
  <w:style w:type="paragraph" w:styleId="ac">
    <w:name w:val="footer"/>
    <w:basedOn w:val="a"/>
    <w:link w:val="ad"/>
    <w:uiPriority w:val="99"/>
    <w:rsid w:val="0094640A"/>
    <w:pPr>
      <w:tabs>
        <w:tab w:val="center" w:pos="4677"/>
        <w:tab w:val="right" w:pos="9355"/>
      </w:tabs>
    </w:pPr>
    <w:rPr>
      <w:lang w:val="x-none" w:eastAsia="x-none"/>
    </w:rPr>
  </w:style>
  <w:style w:type="character" w:customStyle="1" w:styleId="ad">
    <w:name w:val="Нижний колонтитул Знак"/>
    <w:link w:val="ac"/>
    <w:uiPriority w:val="99"/>
    <w:rsid w:val="0094640A"/>
    <w:rPr>
      <w:rFonts w:ascii="Times New Roman" w:hAnsi="Times New Roman" w:cs="Times New Roman"/>
      <w:sz w:val="24"/>
      <w:szCs w:val="24"/>
    </w:rPr>
  </w:style>
  <w:style w:type="paragraph" w:customStyle="1" w:styleId="ae">
    <w:name w:val="Знак"/>
    <w:basedOn w:val="a"/>
    <w:rsid w:val="0094640A"/>
    <w:pPr>
      <w:widowControl w:val="0"/>
      <w:adjustRightInd w:val="0"/>
      <w:spacing w:after="160" w:line="240" w:lineRule="exact"/>
      <w:jc w:val="right"/>
    </w:pPr>
    <w:rPr>
      <w:sz w:val="20"/>
      <w:szCs w:val="20"/>
      <w:lang w:val="en-GB" w:eastAsia="en-US"/>
    </w:rPr>
  </w:style>
  <w:style w:type="paragraph" w:styleId="af">
    <w:name w:val="Plain Text"/>
    <w:basedOn w:val="a"/>
    <w:link w:val="af0"/>
    <w:rsid w:val="0094640A"/>
    <w:rPr>
      <w:rFonts w:ascii="Courier New" w:hAnsi="Courier New"/>
      <w:sz w:val="20"/>
      <w:szCs w:val="20"/>
      <w:lang w:val="x-none" w:eastAsia="x-none"/>
    </w:rPr>
  </w:style>
  <w:style w:type="character" w:customStyle="1" w:styleId="af0">
    <w:name w:val="Текст Знак"/>
    <w:link w:val="af"/>
    <w:rsid w:val="0094640A"/>
    <w:rPr>
      <w:rFonts w:ascii="Courier New" w:hAnsi="Courier New" w:cs="Courier New"/>
    </w:rPr>
  </w:style>
  <w:style w:type="paragraph" w:customStyle="1" w:styleId="ConsPlusNormal">
    <w:name w:val="ConsPlusNormal"/>
    <w:rsid w:val="0094640A"/>
    <w:pPr>
      <w:widowControl w:val="0"/>
      <w:autoSpaceDE w:val="0"/>
      <w:autoSpaceDN w:val="0"/>
      <w:adjustRightInd w:val="0"/>
      <w:ind w:firstLine="720"/>
    </w:pPr>
    <w:rPr>
      <w:rFonts w:ascii="Arial" w:hAnsi="Arial" w:cs="Arial"/>
    </w:rPr>
  </w:style>
  <w:style w:type="paragraph" w:customStyle="1" w:styleId="Standard">
    <w:name w:val="Standard"/>
    <w:rsid w:val="0094640A"/>
    <w:pPr>
      <w:suppressAutoHyphens/>
      <w:autoSpaceDN w:val="0"/>
      <w:textAlignment w:val="baseline"/>
    </w:pPr>
    <w:rPr>
      <w:rFonts w:ascii="Times New Roman" w:hAnsi="Times New Roman"/>
      <w:kern w:val="3"/>
      <w:sz w:val="24"/>
      <w:szCs w:val="24"/>
      <w:lang w:eastAsia="zh-CN"/>
    </w:rPr>
  </w:style>
  <w:style w:type="paragraph" w:customStyle="1" w:styleId="af1">
    <w:name w:val="Мой стиль"/>
    <w:basedOn w:val="23"/>
    <w:autoRedefine/>
    <w:uiPriority w:val="99"/>
    <w:rsid w:val="0094640A"/>
    <w:pPr>
      <w:widowControl w:val="0"/>
      <w:autoSpaceDE w:val="0"/>
      <w:autoSpaceDN w:val="0"/>
      <w:spacing w:after="0" w:line="240" w:lineRule="auto"/>
      <w:ind w:firstLine="851"/>
      <w:jc w:val="both"/>
    </w:pPr>
    <w:rPr>
      <w:sz w:val="28"/>
      <w:szCs w:val="28"/>
    </w:rPr>
  </w:style>
  <w:style w:type="paragraph" w:styleId="af2">
    <w:name w:val="Balloon Text"/>
    <w:basedOn w:val="a"/>
    <w:link w:val="af3"/>
    <w:rsid w:val="0094640A"/>
    <w:rPr>
      <w:rFonts w:ascii="Tahoma" w:hAnsi="Tahoma"/>
      <w:sz w:val="16"/>
      <w:szCs w:val="16"/>
      <w:lang w:val="x-none" w:eastAsia="x-none"/>
    </w:rPr>
  </w:style>
  <w:style w:type="character" w:customStyle="1" w:styleId="af3">
    <w:name w:val="Текст выноски Знак"/>
    <w:link w:val="af2"/>
    <w:rsid w:val="0094640A"/>
    <w:rPr>
      <w:rFonts w:ascii="Tahoma" w:hAnsi="Tahoma" w:cs="Tahoma"/>
      <w:sz w:val="16"/>
      <w:szCs w:val="16"/>
    </w:rPr>
  </w:style>
  <w:style w:type="paragraph" w:customStyle="1" w:styleId="12">
    <w:name w:val="Абзац списка1"/>
    <w:basedOn w:val="a"/>
    <w:rsid w:val="0094640A"/>
    <w:pPr>
      <w:ind w:left="720"/>
    </w:pPr>
  </w:style>
  <w:style w:type="paragraph" w:customStyle="1" w:styleId="af4">
    <w:name w:val="Знак Знак Знак Знак"/>
    <w:basedOn w:val="a"/>
    <w:uiPriority w:val="99"/>
    <w:rsid w:val="0094640A"/>
    <w:pPr>
      <w:spacing w:after="160" w:line="240" w:lineRule="exact"/>
    </w:pPr>
    <w:rPr>
      <w:rFonts w:ascii="Verdana" w:hAnsi="Verdana" w:cs="Verdana"/>
      <w:lang w:val="en-US" w:eastAsia="en-US"/>
    </w:rPr>
  </w:style>
  <w:style w:type="character" w:customStyle="1" w:styleId="33">
    <w:name w:val="Знак Знак3"/>
    <w:uiPriority w:val="99"/>
    <w:rsid w:val="0094640A"/>
    <w:rPr>
      <w:sz w:val="24"/>
      <w:szCs w:val="24"/>
      <w:lang w:val="ru-RU" w:eastAsia="ru-RU"/>
    </w:rPr>
  </w:style>
  <w:style w:type="paragraph" w:styleId="af5">
    <w:name w:val="footnote text"/>
    <w:basedOn w:val="a"/>
    <w:link w:val="af6"/>
    <w:uiPriority w:val="99"/>
    <w:rsid w:val="0094640A"/>
    <w:rPr>
      <w:sz w:val="20"/>
      <w:szCs w:val="20"/>
      <w:lang w:val="x-none" w:eastAsia="x-none"/>
    </w:rPr>
  </w:style>
  <w:style w:type="character" w:customStyle="1" w:styleId="af6">
    <w:name w:val="Текст сноски Знак"/>
    <w:link w:val="af5"/>
    <w:uiPriority w:val="99"/>
    <w:semiHidden/>
    <w:rsid w:val="00D31561"/>
    <w:rPr>
      <w:rFonts w:ascii="Times New Roman" w:hAnsi="Times New Roman"/>
      <w:sz w:val="20"/>
      <w:szCs w:val="20"/>
    </w:rPr>
  </w:style>
  <w:style w:type="character" w:styleId="af7">
    <w:name w:val="footnote reference"/>
    <w:uiPriority w:val="99"/>
    <w:rsid w:val="0094640A"/>
    <w:rPr>
      <w:vertAlign w:val="superscript"/>
    </w:rPr>
  </w:style>
  <w:style w:type="paragraph" w:customStyle="1" w:styleId="NoSpacing1">
    <w:name w:val="No Spacing1"/>
    <w:uiPriority w:val="99"/>
    <w:rsid w:val="0094640A"/>
    <w:rPr>
      <w:rFonts w:cs="Calibri"/>
      <w:sz w:val="22"/>
      <w:szCs w:val="22"/>
      <w:lang w:eastAsia="en-US"/>
    </w:rPr>
  </w:style>
  <w:style w:type="paragraph" w:customStyle="1" w:styleId="af8">
    <w:name w:val="Знак Знак Знак"/>
    <w:basedOn w:val="a"/>
    <w:uiPriority w:val="99"/>
    <w:rsid w:val="0094640A"/>
    <w:pPr>
      <w:widowControl w:val="0"/>
      <w:adjustRightInd w:val="0"/>
      <w:spacing w:after="160" w:line="240" w:lineRule="exact"/>
      <w:jc w:val="right"/>
    </w:pPr>
    <w:rPr>
      <w:sz w:val="20"/>
      <w:szCs w:val="20"/>
      <w:lang w:val="en-GB" w:eastAsia="en-US"/>
    </w:rPr>
  </w:style>
  <w:style w:type="paragraph" w:styleId="af9">
    <w:name w:val="Title"/>
    <w:basedOn w:val="a"/>
    <w:link w:val="afa"/>
    <w:qFormat/>
    <w:rsid w:val="0094640A"/>
    <w:pPr>
      <w:autoSpaceDE w:val="0"/>
      <w:autoSpaceDN w:val="0"/>
      <w:adjustRightInd w:val="0"/>
      <w:spacing w:line="326" w:lineRule="exact"/>
      <w:jc w:val="center"/>
    </w:pPr>
    <w:rPr>
      <w:rFonts w:ascii="Cambria" w:hAnsi="Cambria"/>
      <w:b/>
      <w:bCs/>
      <w:kern w:val="28"/>
      <w:sz w:val="32"/>
      <w:szCs w:val="32"/>
      <w:lang w:val="x-none" w:eastAsia="x-none"/>
    </w:rPr>
  </w:style>
  <w:style w:type="character" w:customStyle="1" w:styleId="afa">
    <w:name w:val="Название Знак"/>
    <w:link w:val="af9"/>
    <w:rsid w:val="00D31561"/>
    <w:rPr>
      <w:rFonts w:ascii="Cambria" w:eastAsia="Times New Roman" w:hAnsi="Cambria" w:cs="Times New Roman"/>
      <w:b/>
      <w:bCs/>
      <w:kern w:val="28"/>
      <w:sz w:val="32"/>
      <w:szCs w:val="32"/>
    </w:rPr>
  </w:style>
  <w:style w:type="paragraph" w:customStyle="1" w:styleId="Style2">
    <w:name w:val="Style2"/>
    <w:basedOn w:val="a"/>
    <w:uiPriority w:val="99"/>
    <w:rsid w:val="0094640A"/>
    <w:pPr>
      <w:widowControl w:val="0"/>
      <w:autoSpaceDE w:val="0"/>
      <w:autoSpaceDN w:val="0"/>
      <w:adjustRightInd w:val="0"/>
      <w:spacing w:line="318" w:lineRule="exact"/>
      <w:ind w:firstLine="528"/>
      <w:jc w:val="both"/>
    </w:pPr>
  </w:style>
  <w:style w:type="character" w:customStyle="1" w:styleId="FontStyle11">
    <w:name w:val="Font Style11"/>
    <w:uiPriority w:val="99"/>
    <w:rsid w:val="0094640A"/>
    <w:rPr>
      <w:rFonts w:ascii="Times New Roman" w:hAnsi="Times New Roman" w:cs="Times New Roman"/>
      <w:sz w:val="26"/>
      <w:szCs w:val="26"/>
    </w:rPr>
  </w:style>
  <w:style w:type="paragraph" w:customStyle="1" w:styleId="210">
    <w:name w:val="Основной текст с отступом 21"/>
    <w:basedOn w:val="a"/>
    <w:uiPriority w:val="99"/>
    <w:rsid w:val="0094640A"/>
    <w:pPr>
      <w:ind w:firstLine="456"/>
    </w:pPr>
    <w:rPr>
      <w:rFonts w:ascii="Arial" w:hAnsi="Arial" w:cs="Arial"/>
      <w:sz w:val="28"/>
      <w:szCs w:val="28"/>
    </w:rPr>
  </w:style>
  <w:style w:type="paragraph" w:customStyle="1" w:styleId="13">
    <w:name w:val="Основной текст с отступом1"/>
    <w:basedOn w:val="a"/>
    <w:link w:val="BodyTextIndentChar"/>
    <w:rsid w:val="0094640A"/>
    <w:pPr>
      <w:spacing w:after="120"/>
      <w:ind w:left="283" w:firstLine="709"/>
      <w:jc w:val="both"/>
    </w:pPr>
    <w:rPr>
      <w:sz w:val="28"/>
      <w:szCs w:val="28"/>
      <w:lang w:val="x-none" w:eastAsia="en-US"/>
    </w:rPr>
  </w:style>
  <w:style w:type="paragraph" w:customStyle="1" w:styleId="14">
    <w:name w:val="Без интервала1"/>
    <w:uiPriority w:val="99"/>
    <w:rsid w:val="0094640A"/>
    <w:pPr>
      <w:jc w:val="both"/>
    </w:pPr>
    <w:rPr>
      <w:rFonts w:cs="Calibri"/>
      <w:sz w:val="22"/>
      <w:szCs w:val="22"/>
    </w:rPr>
  </w:style>
  <w:style w:type="character" w:customStyle="1" w:styleId="afb">
    <w:name w:val="Основной текст_"/>
    <w:uiPriority w:val="99"/>
    <w:rsid w:val="0094640A"/>
    <w:rPr>
      <w:sz w:val="24"/>
      <w:szCs w:val="24"/>
      <w:shd w:val="clear" w:color="auto" w:fill="FFFFFF"/>
    </w:rPr>
  </w:style>
  <w:style w:type="paragraph" w:customStyle="1" w:styleId="15">
    <w:name w:val="Основной текст1"/>
    <w:basedOn w:val="a"/>
    <w:uiPriority w:val="99"/>
    <w:rsid w:val="0094640A"/>
    <w:pPr>
      <w:shd w:val="clear" w:color="auto" w:fill="FFFFFF"/>
      <w:spacing w:line="240" w:lineRule="atLeast"/>
      <w:jc w:val="center"/>
    </w:pPr>
  </w:style>
  <w:style w:type="paragraph" w:customStyle="1" w:styleId="16">
    <w:name w:val="Обычный1"/>
    <w:rsid w:val="0094640A"/>
    <w:pPr>
      <w:widowControl w:val="0"/>
    </w:pPr>
    <w:rPr>
      <w:rFonts w:ascii="Courier New" w:hAnsi="Courier New" w:cs="Courier New"/>
    </w:rPr>
  </w:style>
  <w:style w:type="paragraph" w:styleId="afc">
    <w:name w:val="Normal (Web)"/>
    <w:basedOn w:val="a"/>
    <w:uiPriority w:val="99"/>
    <w:rsid w:val="0094640A"/>
    <w:pPr>
      <w:widowControl w:val="0"/>
      <w:suppressAutoHyphens/>
    </w:pPr>
    <w:rPr>
      <w:color w:val="000000"/>
      <w:lang w:val="en-US" w:eastAsia="en-US"/>
    </w:rPr>
  </w:style>
  <w:style w:type="paragraph" w:customStyle="1" w:styleId="220">
    <w:name w:val="Основной текст с отступом 22"/>
    <w:basedOn w:val="a"/>
    <w:uiPriority w:val="99"/>
    <w:rsid w:val="0094640A"/>
    <w:pPr>
      <w:ind w:firstLine="456"/>
    </w:pPr>
    <w:rPr>
      <w:rFonts w:ascii="Arial" w:hAnsi="Arial" w:cs="Arial"/>
      <w:sz w:val="28"/>
      <w:szCs w:val="28"/>
    </w:rPr>
  </w:style>
  <w:style w:type="character" w:customStyle="1" w:styleId="BodyTextIndentChar1">
    <w:name w:val="Body Text Indent Char1"/>
    <w:uiPriority w:val="99"/>
    <w:rsid w:val="0094640A"/>
    <w:rPr>
      <w:sz w:val="24"/>
      <w:szCs w:val="24"/>
    </w:rPr>
  </w:style>
  <w:style w:type="character" w:customStyle="1" w:styleId="NoSpacingChar">
    <w:name w:val="No Spacing Char"/>
    <w:uiPriority w:val="99"/>
    <w:rsid w:val="0094640A"/>
    <w:rPr>
      <w:rFonts w:ascii="Calibri" w:eastAsia="Times New Roman" w:hAnsi="Calibri" w:cs="Calibri"/>
      <w:lang w:val="ru-RU" w:eastAsia="ar-SA" w:bidi="ar-SA"/>
    </w:rPr>
  </w:style>
  <w:style w:type="paragraph" w:styleId="afd">
    <w:name w:val="No Spacing"/>
    <w:link w:val="afe"/>
    <w:uiPriority w:val="1"/>
    <w:qFormat/>
    <w:rsid w:val="0094640A"/>
    <w:pPr>
      <w:widowControl w:val="0"/>
      <w:suppressAutoHyphens/>
      <w:autoSpaceDE w:val="0"/>
    </w:pPr>
    <w:rPr>
      <w:rFonts w:ascii="Times New Roman" w:hAnsi="Times New Roman"/>
      <w:lang w:eastAsia="ar-SA"/>
    </w:rPr>
  </w:style>
  <w:style w:type="paragraph" w:customStyle="1" w:styleId="ConsPlusNonformat">
    <w:name w:val="ConsPlusNonformat"/>
    <w:qFormat/>
    <w:rsid w:val="0094640A"/>
    <w:pPr>
      <w:autoSpaceDE w:val="0"/>
      <w:autoSpaceDN w:val="0"/>
      <w:adjustRightInd w:val="0"/>
    </w:pPr>
    <w:rPr>
      <w:rFonts w:ascii="Courier New" w:hAnsi="Courier New" w:cs="Courier New"/>
    </w:rPr>
  </w:style>
  <w:style w:type="paragraph" w:customStyle="1" w:styleId="ConsPlusCell">
    <w:name w:val="ConsPlusCell"/>
    <w:rsid w:val="0094640A"/>
    <w:pPr>
      <w:autoSpaceDE w:val="0"/>
      <w:autoSpaceDN w:val="0"/>
      <w:adjustRightInd w:val="0"/>
    </w:pPr>
    <w:rPr>
      <w:rFonts w:ascii="Arial" w:hAnsi="Arial" w:cs="Arial"/>
    </w:rPr>
  </w:style>
  <w:style w:type="paragraph" w:customStyle="1" w:styleId="25">
    <w:name w:val="Обычный2"/>
    <w:uiPriority w:val="99"/>
    <w:rsid w:val="0094640A"/>
    <w:pPr>
      <w:widowControl w:val="0"/>
    </w:pPr>
    <w:rPr>
      <w:rFonts w:ascii="Courier New" w:hAnsi="Courier New" w:cs="Courier New"/>
    </w:rPr>
  </w:style>
  <w:style w:type="paragraph" w:customStyle="1" w:styleId="BodyTextIndent21">
    <w:name w:val="Body Text Indent 21"/>
    <w:basedOn w:val="a"/>
    <w:uiPriority w:val="99"/>
    <w:rsid w:val="0094640A"/>
    <w:pPr>
      <w:ind w:firstLine="456"/>
    </w:pPr>
    <w:rPr>
      <w:rFonts w:ascii="Arial" w:hAnsi="Arial" w:cs="Arial"/>
      <w:sz w:val="28"/>
      <w:szCs w:val="28"/>
    </w:rPr>
  </w:style>
  <w:style w:type="character" w:styleId="aff">
    <w:name w:val="Hyperlink"/>
    <w:rsid w:val="0094640A"/>
    <w:rPr>
      <w:rFonts w:ascii="Times New Roman" w:hAnsi="Times New Roman" w:cs="Times New Roman"/>
      <w:color w:val="0000FF"/>
      <w:u w:val="single"/>
    </w:rPr>
  </w:style>
  <w:style w:type="paragraph" w:customStyle="1" w:styleId="230">
    <w:name w:val="Основной текст с отступом 23"/>
    <w:basedOn w:val="a"/>
    <w:rsid w:val="00AB1FC5"/>
    <w:pPr>
      <w:ind w:firstLine="456"/>
    </w:pPr>
    <w:rPr>
      <w:rFonts w:ascii="Arial" w:hAnsi="Arial"/>
      <w:sz w:val="28"/>
      <w:szCs w:val="20"/>
    </w:rPr>
  </w:style>
  <w:style w:type="character" w:customStyle="1" w:styleId="BodyTextIndentChar">
    <w:name w:val="Body Text Indent Char"/>
    <w:link w:val="13"/>
    <w:rsid w:val="00AB1FC5"/>
    <w:rPr>
      <w:rFonts w:ascii="Times New Roman" w:hAnsi="Times New Roman" w:cs="Times New Roman"/>
      <w:sz w:val="28"/>
      <w:szCs w:val="28"/>
      <w:lang w:eastAsia="en-US"/>
    </w:rPr>
  </w:style>
  <w:style w:type="character" w:customStyle="1" w:styleId="30">
    <w:name w:val="Заголовок 3 Знак"/>
    <w:link w:val="3"/>
    <w:rsid w:val="007C4228"/>
    <w:rPr>
      <w:rFonts w:ascii="Times New Roman" w:eastAsia="Times New Roman" w:hAnsi="Times New Roman" w:cs="Times New Roman"/>
      <w:b/>
      <w:bCs/>
      <w:sz w:val="24"/>
      <w:szCs w:val="24"/>
    </w:rPr>
  </w:style>
  <w:style w:type="character" w:customStyle="1" w:styleId="50">
    <w:name w:val="Заголовок 5 Знак"/>
    <w:link w:val="5"/>
    <w:rsid w:val="007C4228"/>
    <w:rPr>
      <w:rFonts w:ascii="Times New Roman" w:eastAsia="Times New Roman" w:hAnsi="Times New Roman" w:cs="Times New Roman"/>
      <w:b/>
      <w:i/>
      <w:color w:val="000000"/>
      <w:sz w:val="24"/>
      <w:szCs w:val="24"/>
    </w:rPr>
  </w:style>
  <w:style w:type="character" w:customStyle="1" w:styleId="60">
    <w:name w:val="Заголовок 6 Знак"/>
    <w:link w:val="6"/>
    <w:rsid w:val="007C4228"/>
    <w:rPr>
      <w:rFonts w:ascii="Arial" w:eastAsia="Times New Roman" w:hAnsi="Arial" w:cs="Times New Roman"/>
      <w:b/>
      <w:color w:val="000080"/>
      <w:sz w:val="24"/>
      <w:szCs w:val="20"/>
    </w:rPr>
  </w:style>
  <w:style w:type="character" w:customStyle="1" w:styleId="90">
    <w:name w:val="Заголовок 9 Знак"/>
    <w:link w:val="9"/>
    <w:rsid w:val="007C4228"/>
    <w:rPr>
      <w:rFonts w:ascii="Arial" w:eastAsia="Times New Roman" w:hAnsi="Arial" w:cs="Times New Roman"/>
      <w:b/>
      <w:color w:val="000000"/>
      <w:sz w:val="32"/>
      <w:szCs w:val="20"/>
    </w:rPr>
  </w:style>
  <w:style w:type="paragraph" w:styleId="34">
    <w:name w:val="Body Text Indent 3"/>
    <w:basedOn w:val="a"/>
    <w:link w:val="35"/>
    <w:rsid w:val="007C4228"/>
    <w:pPr>
      <w:ind w:firstLine="708"/>
      <w:jc w:val="both"/>
    </w:pPr>
    <w:rPr>
      <w:lang w:val="x-none" w:eastAsia="x-none"/>
    </w:rPr>
  </w:style>
  <w:style w:type="character" w:customStyle="1" w:styleId="35">
    <w:name w:val="Основной текст с отступом 3 Знак"/>
    <w:link w:val="34"/>
    <w:rsid w:val="007C4228"/>
    <w:rPr>
      <w:rFonts w:ascii="Times New Roman" w:eastAsia="Times New Roman" w:hAnsi="Times New Roman" w:cs="Times New Roman"/>
      <w:sz w:val="24"/>
      <w:szCs w:val="24"/>
    </w:rPr>
  </w:style>
  <w:style w:type="table" w:styleId="aff0">
    <w:name w:val="Table Grid"/>
    <w:basedOn w:val="a1"/>
    <w:uiPriority w:val="59"/>
    <w:rsid w:val="007C4228"/>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FollowedHyperlink"/>
    <w:rsid w:val="007C4228"/>
    <w:rPr>
      <w:color w:val="800080"/>
      <w:u w:val="single"/>
    </w:rPr>
  </w:style>
  <w:style w:type="paragraph" w:customStyle="1" w:styleId="26">
    <w:name w:val="Абзац списка2"/>
    <w:basedOn w:val="a"/>
    <w:rsid w:val="007C4228"/>
    <w:pPr>
      <w:spacing w:after="200" w:line="276" w:lineRule="auto"/>
      <w:ind w:left="720"/>
      <w:contextualSpacing/>
    </w:pPr>
    <w:rPr>
      <w:rFonts w:ascii="Calibri" w:hAnsi="Calibri"/>
      <w:sz w:val="22"/>
      <w:szCs w:val="22"/>
      <w:lang w:eastAsia="en-US"/>
    </w:rPr>
  </w:style>
  <w:style w:type="character" w:customStyle="1" w:styleId="afe">
    <w:name w:val="Без интервала Знак"/>
    <w:link w:val="afd"/>
    <w:uiPriority w:val="1"/>
    <w:locked/>
    <w:rsid w:val="006F3074"/>
    <w:rPr>
      <w:rFonts w:ascii="Times New Roman" w:hAnsi="Times New Roman"/>
      <w:lang w:val="ru-RU" w:eastAsia="ar-SA" w:bidi="ar-SA"/>
    </w:rPr>
  </w:style>
  <w:style w:type="numbering" w:customStyle="1" w:styleId="17">
    <w:name w:val="Нет списка1"/>
    <w:next w:val="a2"/>
    <w:semiHidden/>
    <w:rsid w:val="004D1FBF"/>
  </w:style>
  <w:style w:type="table" w:customStyle="1" w:styleId="18">
    <w:name w:val="Сетка таблицы1"/>
    <w:basedOn w:val="a1"/>
    <w:next w:val="aff0"/>
    <w:rsid w:val="004D1FB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Обычный3"/>
    <w:rsid w:val="004D1FBF"/>
    <w:pPr>
      <w:widowControl w:val="0"/>
    </w:pPr>
    <w:rPr>
      <w:rFonts w:ascii="Courier New" w:hAnsi="Courier New"/>
      <w:snapToGrid w:val="0"/>
    </w:rPr>
  </w:style>
  <w:style w:type="numbering" w:customStyle="1" w:styleId="27">
    <w:name w:val="Нет списка2"/>
    <w:next w:val="a2"/>
    <w:semiHidden/>
    <w:rsid w:val="004618BE"/>
  </w:style>
  <w:style w:type="paragraph" w:customStyle="1" w:styleId="19">
    <w:name w:val="Знак1"/>
    <w:basedOn w:val="a"/>
    <w:rsid w:val="004618BE"/>
    <w:rPr>
      <w:rFonts w:ascii="Verdana" w:hAnsi="Verdana" w:cs="Verdana"/>
      <w:sz w:val="20"/>
      <w:szCs w:val="20"/>
      <w:lang w:val="en-US" w:eastAsia="en-US"/>
    </w:rPr>
  </w:style>
  <w:style w:type="paragraph" w:customStyle="1" w:styleId="211">
    <w:name w:val="Основной текст 21"/>
    <w:basedOn w:val="a"/>
    <w:rsid w:val="004618BE"/>
    <w:pPr>
      <w:overflowPunct w:val="0"/>
      <w:autoSpaceDE w:val="0"/>
      <w:autoSpaceDN w:val="0"/>
      <w:adjustRightInd w:val="0"/>
      <w:jc w:val="center"/>
      <w:textAlignment w:val="baseline"/>
    </w:pPr>
    <w:rPr>
      <w:b/>
      <w:szCs w:val="20"/>
    </w:rPr>
  </w:style>
  <w:style w:type="paragraph" w:customStyle="1" w:styleId="41">
    <w:name w:val="Обычный4"/>
    <w:rsid w:val="00A27F83"/>
    <w:pPr>
      <w:widowControl w:val="0"/>
    </w:pPr>
    <w:rPr>
      <w:rFonts w:ascii="Courier New" w:hAnsi="Courier New"/>
      <w:snapToGrid w:val="0"/>
    </w:rPr>
  </w:style>
  <w:style w:type="paragraph" w:customStyle="1" w:styleId="aff2">
    <w:name w:val="Таблицы (моноширинный)"/>
    <w:basedOn w:val="a"/>
    <w:next w:val="a"/>
    <w:rsid w:val="00A27F83"/>
    <w:pPr>
      <w:widowControl w:val="0"/>
      <w:autoSpaceDE w:val="0"/>
      <w:autoSpaceDN w:val="0"/>
      <w:adjustRightInd w:val="0"/>
      <w:jc w:val="both"/>
    </w:pPr>
    <w:rPr>
      <w:rFonts w:ascii="Courier New" w:hAnsi="Courier New" w:cs="Courier New"/>
    </w:rPr>
  </w:style>
  <w:style w:type="character" w:customStyle="1" w:styleId="apple-converted-space">
    <w:name w:val="apple-converted-space"/>
    <w:rsid w:val="00A27F83"/>
  </w:style>
  <w:style w:type="character" w:styleId="aff3">
    <w:name w:val="Emphasis"/>
    <w:qFormat/>
    <w:rsid w:val="00A27F83"/>
    <w:rPr>
      <w:i/>
      <w:iCs/>
    </w:rPr>
  </w:style>
  <w:style w:type="character" w:styleId="aff4">
    <w:name w:val="Strong"/>
    <w:uiPriority w:val="22"/>
    <w:qFormat/>
    <w:rsid w:val="00A27F83"/>
    <w:rPr>
      <w:b/>
      <w:bCs/>
    </w:rPr>
  </w:style>
  <w:style w:type="paragraph" w:customStyle="1" w:styleId="Normal">
    <w:name w:val="Normal"/>
    <w:rsid w:val="00A54CF8"/>
    <w:pPr>
      <w:widowControl w:val="0"/>
    </w:pPr>
    <w:rPr>
      <w:rFonts w:ascii="Courier New" w:hAnsi="Courier New"/>
      <w:snapToGrid w:val="0"/>
    </w:rPr>
  </w:style>
  <w:style w:type="paragraph" w:customStyle="1" w:styleId="aff5">
    <w:name w:val="Детальные записи"/>
    <w:qFormat/>
    <w:rsid w:val="00A54CF8"/>
    <w:pPr>
      <w:spacing w:line="276" w:lineRule="auto"/>
      <w:jc w:val="both"/>
    </w:pPr>
    <w:rPr>
      <w:rFonts w:ascii="Times New Roman" w:hAnsi="Times New Roman"/>
      <w:spacing w:val="5"/>
      <w:sz w:val="28"/>
    </w:rPr>
  </w:style>
  <w:style w:type="paragraph" w:customStyle="1" w:styleId="aff6">
    <w:name w:val="Содержимое таблицы"/>
    <w:basedOn w:val="a"/>
    <w:rsid w:val="00A54CF8"/>
    <w:pPr>
      <w:widowControl w:val="0"/>
      <w:suppressLineNumbers/>
      <w:suppressAutoHyphens/>
    </w:pPr>
    <w:rPr>
      <w:rFonts w:ascii="Arial" w:eastAsia="Arial Unicode MS" w:hAnsi="Arial" w:cs="Arial"/>
      <w:kern w:val="2"/>
      <w:sz w:val="20"/>
      <w:lang w:eastAsia="zh-CN"/>
    </w:rPr>
  </w:style>
  <w:style w:type="character" w:customStyle="1" w:styleId="aff7">
    <w:name w:val="Цветовое выделение"/>
    <w:uiPriority w:val="99"/>
    <w:rsid w:val="00E9459E"/>
    <w:rPr>
      <w:b/>
      <w:bCs/>
      <w:color w:val="26282F"/>
    </w:rPr>
  </w:style>
  <w:style w:type="paragraph" w:customStyle="1" w:styleId="Default">
    <w:name w:val="Default"/>
    <w:rsid w:val="00581A37"/>
    <w:pPr>
      <w:suppressAutoHyphens/>
      <w:autoSpaceDE w:val="0"/>
    </w:pPr>
    <w:rPr>
      <w:rFonts w:ascii="Times New Roman" w:eastAsia="Arial" w:hAnsi="Times New Roman"/>
      <w:color w:val="000000"/>
      <w:sz w:val="24"/>
      <w:szCs w:val="24"/>
      <w:lang w:eastAsia="ar-SA"/>
    </w:rPr>
  </w:style>
  <w:style w:type="table" w:customStyle="1" w:styleId="28">
    <w:name w:val="Сетка таблицы2"/>
    <w:basedOn w:val="a1"/>
    <w:next w:val="aff0"/>
    <w:uiPriority w:val="59"/>
    <w:rsid w:val="00440D49"/>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0841">
      <w:bodyDiv w:val="1"/>
      <w:marLeft w:val="0"/>
      <w:marRight w:val="0"/>
      <w:marTop w:val="0"/>
      <w:marBottom w:val="0"/>
      <w:divBdr>
        <w:top w:val="none" w:sz="0" w:space="0" w:color="auto"/>
        <w:left w:val="none" w:sz="0" w:space="0" w:color="auto"/>
        <w:bottom w:val="none" w:sz="0" w:space="0" w:color="auto"/>
        <w:right w:val="none" w:sz="0" w:space="0" w:color="auto"/>
      </w:divBdr>
    </w:div>
    <w:div w:id="321738443">
      <w:bodyDiv w:val="1"/>
      <w:marLeft w:val="0"/>
      <w:marRight w:val="0"/>
      <w:marTop w:val="0"/>
      <w:marBottom w:val="0"/>
      <w:divBdr>
        <w:top w:val="none" w:sz="0" w:space="0" w:color="auto"/>
        <w:left w:val="none" w:sz="0" w:space="0" w:color="auto"/>
        <w:bottom w:val="none" w:sz="0" w:space="0" w:color="auto"/>
        <w:right w:val="none" w:sz="0" w:space="0" w:color="auto"/>
      </w:divBdr>
    </w:div>
    <w:div w:id="623118579">
      <w:bodyDiv w:val="1"/>
      <w:marLeft w:val="0"/>
      <w:marRight w:val="0"/>
      <w:marTop w:val="0"/>
      <w:marBottom w:val="0"/>
      <w:divBdr>
        <w:top w:val="none" w:sz="0" w:space="0" w:color="auto"/>
        <w:left w:val="none" w:sz="0" w:space="0" w:color="auto"/>
        <w:bottom w:val="none" w:sz="0" w:space="0" w:color="auto"/>
        <w:right w:val="none" w:sz="0" w:space="0" w:color="auto"/>
      </w:divBdr>
    </w:div>
    <w:div w:id="643970695">
      <w:bodyDiv w:val="1"/>
      <w:marLeft w:val="0"/>
      <w:marRight w:val="0"/>
      <w:marTop w:val="0"/>
      <w:marBottom w:val="0"/>
      <w:divBdr>
        <w:top w:val="none" w:sz="0" w:space="0" w:color="auto"/>
        <w:left w:val="none" w:sz="0" w:space="0" w:color="auto"/>
        <w:bottom w:val="none" w:sz="0" w:space="0" w:color="auto"/>
        <w:right w:val="none" w:sz="0" w:space="0" w:color="auto"/>
      </w:divBdr>
    </w:div>
    <w:div w:id="719284415">
      <w:bodyDiv w:val="1"/>
      <w:marLeft w:val="0"/>
      <w:marRight w:val="0"/>
      <w:marTop w:val="0"/>
      <w:marBottom w:val="0"/>
      <w:divBdr>
        <w:top w:val="none" w:sz="0" w:space="0" w:color="auto"/>
        <w:left w:val="none" w:sz="0" w:space="0" w:color="auto"/>
        <w:bottom w:val="none" w:sz="0" w:space="0" w:color="auto"/>
        <w:right w:val="none" w:sz="0" w:space="0" w:color="auto"/>
      </w:divBdr>
    </w:div>
    <w:div w:id="754866334">
      <w:bodyDiv w:val="1"/>
      <w:marLeft w:val="0"/>
      <w:marRight w:val="0"/>
      <w:marTop w:val="0"/>
      <w:marBottom w:val="0"/>
      <w:divBdr>
        <w:top w:val="none" w:sz="0" w:space="0" w:color="auto"/>
        <w:left w:val="none" w:sz="0" w:space="0" w:color="auto"/>
        <w:bottom w:val="none" w:sz="0" w:space="0" w:color="auto"/>
        <w:right w:val="none" w:sz="0" w:space="0" w:color="auto"/>
      </w:divBdr>
    </w:div>
    <w:div w:id="819157352">
      <w:bodyDiv w:val="1"/>
      <w:marLeft w:val="0"/>
      <w:marRight w:val="0"/>
      <w:marTop w:val="0"/>
      <w:marBottom w:val="0"/>
      <w:divBdr>
        <w:top w:val="none" w:sz="0" w:space="0" w:color="auto"/>
        <w:left w:val="none" w:sz="0" w:space="0" w:color="auto"/>
        <w:bottom w:val="none" w:sz="0" w:space="0" w:color="auto"/>
        <w:right w:val="none" w:sz="0" w:space="0" w:color="auto"/>
      </w:divBdr>
    </w:div>
    <w:div w:id="1207720798">
      <w:bodyDiv w:val="1"/>
      <w:marLeft w:val="0"/>
      <w:marRight w:val="0"/>
      <w:marTop w:val="0"/>
      <w:marBottom w:val="0"/>
      <w:divBdr>
        <w:top w:val="none" w:sz="0" w:space="0" w:color="auto"/>
        <w:left w:val="none" w:sz="0" w:space="0" w:color="auto"/>
        <w:bottom w:val="none" w:sz="0" w:space="0" w:color="auto"/>
        <w:right w:val="none" w:sz="0" w:space="0" w:color="auto"/>
      </w:divBdr>
    </w:div>
    <w:div w:id="1431850077">
      <w:bodyDiv w:val="1"/>
      <w:marLeft w:val="0"/>
      <w:marRight w:val="0"/>
      <w:marTop w:val="0"/>
      <w:marBottom w:val="0"/>
      <w:divBdr>
        <w:top w:val="none" w:sz="0" w:space="0" w:color="auto"/>
        <w:left w:val="none" w:sz="0" w:space="0" w:color="auto"/>
        <w:bottom w:val="none" w:sz="0" w:space="0" w:color="auto"/>
        <w:right w:val="none" w:sz="0" w:space="0" w:color="auto"/>
      </w:divBdr>
    </w:div>
    <w:div w:id="1535732066">
      <w:bodyDiv w:val="1"/>
      <w:marLeft w:val="0"/>
      <w:marRight w:val="0"/>
      <w:marTop w:val="0"/>
      <w:marBottom w:val="0"/>
      <w:divBdr>
        <w:top w:val="none" w:sz="0" w:space="0" w:color="auto"/>
        <w:left w:val="none" w:sz="0" w:space="0" w:color="auto"/>
        <w:bottom w:val="none" w:sz="0" w:space="0" w:color="auto"/>
        <w:right w:val="none" w:sz="0" w:space="0" w:color="auto"/>
      </w:divBdr>
    </w:div>
    <w:div w:id="1637491129">
      <w:bodyDiv w:val="1"/>
      <w:marLeft w:val="0"/>
      <w:marRight w:val="0"/>
      <w:marTop w:val="0"/>
      <w:marBottom w:val="0"/>
      <w:divBdr>
        <w:top w:val="none" w:sz="0" w:space="0" w:color="auto"/>
        <w:left w:val="none" w:sz="0" w:space="0" w:color="auto"/>
        <w:bottom w:val="none" w:sz="0" w:space="0" w:color="auto"/>
        <w:right w:val="none" w:sz="0" w:space="0" w:color="auto"/>
      </w:divBdr>
    </w:div>
    <w:div w:id="1641108284">
      <w:bodyDiv w:val="1"/>
      <w:marLeft w:val="0"/>
      <w:marRight w:val="0"/>
      <w:marTop w:val="0"/>
      <w:marBottom w:val="0"/>
      <w:divBdr>
        <w:top w:val="none" w:sz="0" w:space="0" w:color="auto"/>
        <w:left w:val="none" w:sz="0" w:space="0" w:color="auto"/>
        <w:bottom w:val="none" w:sz="0" w:space="0" w:color="auto"/>
        <w:right w:val="none" w:sz="0" w:space="0" w:color="auto"/>
      </w:divBdr>
    </w:div>
    <w:div w:id="1680961973">
      <w:bodyDiv w:val="1"/>
      <w:marLeft w:val="0"/>
      <w:marRight w:val="0"/>
      <w:marTop w:val="0"/>
      <w:marBottom w:val="0"/>
      <w:divBdr>
        <w:top w:val="none" w:sz="0" w:space="0" w:color="auto"/>
        <w:left w:val="none" w:sz="0" w:space="0" w:color="auto"/>
        <w:bottom w:val="none" w:sz="0" w:space="0" w:color="auto"/>
        <w:right w:val="none" w:sz="0" w:space="0" w:color="auto"/>
      </w:divBdr>
    </w:div>
    <w:div w:id="2074813517">
      <w:bodyDiv w:val="1"/>
      <w:marLeft w:val="0"/>
      <w:marRight w:val="0"/>
      <w:marTop w:val="0"/>
      <w:marBottom w:val="0"/>
      <w:divBdr>
        <w:top w:val="none" w:sz="0" w:space="0" w:color="auto"/>
        <w:left w:val="none" w:sz="0" w:space="0" w:color="auto"/>
        <w:bottom w:val="none" w:sz="0" w:space="0" w:color="auto"/>
        <w:right w:val="none" w:sz="0" w:space="0" w:color="auto"/>
      </w:divBdr>
    </w:div>
    <w:div w:id="212457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E4642-EAAB-4F48-9892-3AA7A5ED9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26148</Words>
  <Characters>149046</Characters>
  <Application>Microsoft Office Word</Application>
  <DocSecurity>0</DocSecurity>
  <Lines>1242</Lines>
  <Paragraphs>349</Paragraphs>
  <ScaleCrop>false</ScaleCrop>
  <HeadingPairs>
    <vt:vector size="2" baseType="variant">
      <vt:variant>
        <vt:lpstr>Название</vt:lpstr>
      </vt:variant>
      <vt:variant>
        <vt:i4>1</vt:i4>
      </vt:variant>
    </vt:vector>
  </HeadingPairs>
  <TitlesOfParts>
    <vt:vector size="1" baseType="lpstr">
      <vt:lpstr>Администрация муниципального образования</vt:lpstr>
    </vt:vector>
  </TitlesOfParts>
  <Company>Отдел экономики</Company>
  <LinksUpToDate>false</LinksUpToDate>
  <CharactersWithSpaces>174845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муниципального образования</dc:title>
  <dc:creator>Мохирева Галина Ивановна</dc:creator>
  <cp:lastModifiedBy>Пользователь</cp:lastModifiedBy>
  <cp:revision>2</cp:revision>
  <cp:lastPrinted>2020-02-21T13:31:00Z</cp:lastPrinted>
  <dcterms:created xsi:type="dcterms:W3CDTF">2020-02-25T09:53:00Z</dcterms:created>
  <dcterms:modified xsi:type="dcterms:W3CDTF">2020-02-25T09:53:00Z</dcterms:modified>
</cp:coreProperties>
</file>